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D0532" w14:textId="6EC48B0B" w:rsidR="00AF63F5" w:rsidRPr="00225DC7" w:rsidRDefault="00A21497" w:rsidP="00B9160D">
      <w:pPr>
        <w:pStyle w:val="NormalWeb"/>
        <w:spacing w:before="0" w:beforeAutospacing="0" w:after="0" w:afterAutospacing="0"/>
        <w:jc w:val="center"/>
        <w:rPr>
          <w:rFonts w:asciiTheme="minorHAnsi" w:hAnsiTheme="minorHAnsi" w:cstheme="minorHAnsi"/>
          <w:b/>
          <w:sz w:val="24"/>
          <w:szCs w:val="24"/>
        </w:rPr>
      </w:pPr>
      <w:r w:rsidRPr="00225DC7">
        <w:rPr>
          <w:rFonts w:asciiTheme="minorHAnsi" w:hAnsiTheme="minorHAnsi" w:cstheme="minorHAnsi"/>
          <w:b/>
          <w:noProof/>
          <w:sz w:val="24"/>
          <w:szCs w:val="24"/>
        </w:rPr>
        <w:drawing>
          <wp:inline distT="0" distB="0" distL="0" distR="0" wp14:anchorId="2E2AC48B" wp14:editId="6F7A086C">
            <wp:extent cx="1448790" cy="103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76730" cy="1054807"/>
                    </a:xfrm>
                    <a:prstGeom prst="rect">
                      <a:avLst/>
                    </a:prstGeom>
                  </pic:spPr>
                </pic:pic>
              </a:graphicData>
            </a:graphic>
          </wp:inline>
        </w:drawing>
      </w:r>
    </w:p>
    <w:p w14:paraId="114D42B5" w14:textId="77777777" w:rsidR="00D47FA7" w:rsidRPr="00225DC7" w:rsidRDefault="00D47FA7" w:rsidP="00225DC7">
      <w:pPr>
        <w:pStyle w:val="NormalWeb"/>
        <w:spacing w:before="0" w:beforeAutospacing="0" w:after="0" w:afterAutospacing="0"/>
        <w:jc w:val="center"/>
        <w:rPr>
          <w:rFonts w:asciiTheme="minorHAnsi" w:hAnsiTheme="minorHAnsi" w:cstheme="minorHAnsi"/>
          <w:b/>
          <w:sz w:val="24"/>
          <w:szCs w:val="24"/>
        </w:rPr>
      </w:pPr>
    </w:p>
    <w:p w14:paraId="2DB0B45D" w14:textId="03316DD6" w:rsidR="0041309A" w:rsidRPr="00B9160D" w:rsidRDefault="00A21497" w:rsidP="00412849">
      <w:pPr>
        <w:pStyle w:val="PolicyTitle1"/>
        <w:ind w:right="0"/>
        <w:jc w:val="center"/>
        <w:rPr>
          <w:sz w:val="72"/>
          <w:szCs w:val="52"/>
        </w:rPr>
      </w:pPr>
      <w:r w:rsidRPr="00B9160D">
        <w:rPr>
          <w:sz w:val="72"/>
          <w:szCs w:val="52"/>
        </w:rPr>
        <w:t>Policy Manual</w:t>
      </w:r>
    </w:p>
    <w:p w14:paraId="60899416" w14:textId="77777777" w:rsidR="00412849" w:rsidRDefault="00412849" w:rsidP="00164021">
      <w:pPr>
        <w:pStyle w:val="PolicyTitle1"/>
      </w:pPr>
    </w:p>
    <w:p w14:paraId="4EB44844" w14:textId="37A21843" w:rsidR="00636D98" w:rsidRPr="00164021" w:rsidRDefault="009B1609" w:rsidP="00164021">
      <w:pPr>
        <w:pStyle w:val="PolicyTitle1"/>
      </w:pPr>
      <w:r w:rsidRPr="00164021">
        <w:t>Forew</w:t>
      </w:r>
      <w:r w:rsidR="00636D98" w:rsidRPr="00164021">
        <w:t>o</w:t>
      </w:r>
      <w:r w:rsidRPr="00164021">
        <w:t>rd by the Chair of the Board</w:t>
      </w:r>
      <w:r w:rsidR="00556E7A" w:rsidRPr="00164021">
        <w:t xml:space="preserve"> of Directors</w:t>
      </w:r>
    </w:p>
    <w:p w14:paraId="049EDA3F" w14:textId="103370A3" w:rsidR="006341CF" w:rsidRPr="00BE64FA" w:rsidRDefault="0046571A" w:rsidP="00225DC7">
      <w:pPr>
        <w:pStyle w:val="NormalWeb"/>
        <w:spacing w:before="0" w:beforeAutospacing="0" w:after="0" w:afterAutospacing="0"/>
        <w:rPr>
          <w:rFonts w:asciiTheme="minorHAnsi" w:hAnsiTheme="minorHAnsi" w:cstheme="minorHAnsi"/>
          <w:color w:val="31849B" w:themeColor="accent5" w:themeShade="BF"/>
          <w:sz w:val="24"/>
          <w:szCs w:val="24"/>
        </w:rPr>
      </w:pPr>
      <w:r w:rsidRPr="00225DC7">
        <w:rPr>
          <w:rFonts w:asciiTheme="minorHAnsi" w:hAnsiTheme="minorHAnsi" w:cstheme="minorHAnsi"/>
          <w:sz w:val="24"/>
          <w:szCs w:val="24"/>
        </w:rPr>
        <w:t xml:space="preserve">This manual is a living document, collecting together </w:t>
      </w:r>
      <w:r w:rsidR="00B1757B" w:rsidRPr="00225DC7">
        <w:rPr>
          <w:rFonts w:asciiTheme="minorHAnsi" w:hAnsiTheme="minorHAnsi" w:cstheme="minorHAnsi"/>
          <w:sz w:val="24"/>
          <w:szCs w:val="24"/>
        </w:rPr>
        <w:t xml:space="preserve">current </w:t>
      </w:r>
      <w:r w:rsidRPr="00225DC7">
        <w:rPr>
          <w:rFonts w:asciiTheme="minorHAnsi" w:hAnsiTheme="minorHAnsi" w:cstheme="minorHAnsi"/>
          <w:sz w:val="24"/>
          <w:szCs w:val="24"/>
        </w:rPr>
        <w:t xml:space="preserve">policy on all aspects </w:t>
      </w:r>
      <w:r w:rsidR="00B1757B" w:rsidRPr="00225DC7">
        <w:rPr>
          <w:rFonts w:asciiTheme="minorHAnsi" w:hAnsiTheme="minorHAnsi" w:cstheme="minorHAnsi"/>
          <w:sz w:val="24"/>
          <w:szCs w:val="24"/>
        </w:rPr>
        <w:t xml:space="preserve">of the operation of Brooke House.  Each policy statement is a standalone paper, approved by the Board and regularly reviewed.  </w:t>
      </w:r>
      <w:r w:rsidR="00BE64FA">
        <w:rPr>
          <w:rFonts w:asciiTheme="minorHAnsi" w:hAnsiTheme="minorHAnsi" w:cstheme="minorHAnsi"/>
          <w:color w:val="31849B" w:themeColor="accent5" w:themeShade="BF"/>
          <w:sz w:val="24"/>
          <w:szCs w:val="24"/>
        </w:rPr>
        <w:t>The Manual is currently being updated to incorporate changes identified during our review for accreditation with the Quality Network of the Veterans’ Mental Health Services of the Royal College of Psychiatrists.</w:t>
      </w:r>
    </w:p>
    <w:p w14:paraId="4703F828" w14:textId="77777777" w:rsidR="006341CF" w:rsidRPr="00225DC7" w:rsidRDefault="006341CF" w:rsidP="00225DC7">
      <w:pPr>
        <w:pStyle w:val="NormalWeb"/>
        <w:spacing w:before="0" w:beforeAutospacing="0" w:after="0" w:afterAutospacing="0"/>
        <w:rPr>
          <w:rFonts w:asciiTheme="minorHAnsi" w:hAnsiTheme="minorHAnsi" w:cstheme="minorHAnsi"/>
          <w:sz w:val="24"/>
          <w:szCs w:val="24"/>
        </w:rPr>
      </w:pPr>
    </w:p>
    <w:p w14:paraId="76715DD2" w14:textId="1F91EC50" w:rsidR="006341CF" w:rsidRPr="00225DC7" w:rsidRDefault="006341CF"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The policy statements describe how we will implement the vision, mission</w:t>
      </w:r>
      <w:r w:rsidR="00556E7A" w:rsidRPr="00225DC7">
        <w:rPr>
          <w:rFonts w:asciiTheme="minorHAnsi" w:hAnsiTheme="minorHAnsi" w:cstheme="minorHAnsi"/>
          <w:sz w:val="24"/>
          <w:szCs w:val="24"/>
        </w:rPr>
        <w:t xml:space="preserve">, </w:t>
      </w:r>
      <w:r w:rsidRPr="00225DC7">
        <w:rPr>
          <w:rFonts w:asciiTheme="minorHAnsi" w:hAnsiTheme="minorHAnsi" w:cstheme="minorHAnsi"/>
          <w:sz w:val="24"/>
          <w:szCs w:val="24"/>
        </w:rPr>
        <w:t xml:space="preserve">values </w:t>
      </w:r>
      <w:r w:rsidR="00556E7A" w:rsidRPr="00225DC7">
        <w:rPr>
          <w:rFonts w:asciiTheme="minorHAnsi" w:hAnsiTheme="minorHAnsi" w:cstheme="minorHAnsi"/>
          <w:sz w:val="24"/>
          <w:szCs w:val="24"/>
        </w:rPr>
        <w:t xml:space="preserve">and objectives </w:t>
      </w:r>
      <w:r w:rsidRPr="00225DC7">
        <w:rPr>
          <w:rFonts w:asciiTheme="minorHAnsi" w:hAnsiTheme="minorHAnsi" w:cstheme="minorHAnsi"/>
          <w:sz w:val="24"/>
          <w:szCs w:val="24"/>
        </w:rPr>
        <w:t>of Brooke House.</w:t>
      </w:r>
      <w:r w:rsidR="00DB66AE" w:rsidRPr="00225DC7">
        <w:rPr>
          <w:rFonts w:asciiTheme="minorHAnsi" w:hAnsiTheme="minorHAnsi" w:cstheme="minorHAnsi"/>
          <w:sz w:val="24"/>
          <w:szCs w:val="24"/>
        </w:rPr>
        <w:t xml:space="preserve"> This manual enables safe, efficient and effective ways of working and protects the interests of the staff, volunteers, clients, beneficiaries of services and funders</w:t>
      </w:r>
    </w:p>
    <w:p w14:paraId="2660C05B" w14:textId="77777777" w:rsidR="006341CF" w:rsidRPr="00225DC7" w:rsidRDefault="006341CF" w:rsidP="00225DC7">
      <w:pPr>
        <w:pStyle w:val="NormalWeb"/>
        <w:spacing w:before="0" w:beforeAutospacing="0" w:after="0" w:afterAutospacing="0"/>
        <w:rPr>
          <w:rFonts w:asciiTheme="minorHAnsi" w:hAnsiTheme="minorHAnsi" w:cstheme="minorHAnsi"/>
          <w:sz w:val="24"/>
          <w:szCs w:val="24"/>
        </w:rPr>
      </w:pPr>
    </w:p>
    <w:p w14:paraId="0DEB75B7" w14:textId="7CD08D23" w:rsidR="0046571A" w:rsidRPr="00225DC7" w:rsidRDefault="00B1757B"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While these policies are comprehensive, they do not override the duties and responsibilities set out by individuals’ professional bodies</w:t>
      </w:r>
      <w:r w:rsidR="006341CF" w:rsidRPr="00225DC7">
        <w:rPr>
          <w:rFonts w:asciiTheme="minorHAnsi" w:hAnsiTheme="minorHAnsi" w:cstheme="minorHAnsi"/>
          <w:sz w:val="24"/>
          <w:szCs w:val="24"/>
        </w:rPr>
        <w:t>, rather, they are complementary to professional standards and aim to promote good practice.</w:t>
      </w:r>
    </w:p>
    <w:p w14:paraId="67C3761E" w14:textId="50974739" w:rsidR="00AD77EF" w:rsidRPr="00225DC7" w:rsidRDefault="00AD77EF" w:rsidP="00225DC7">
      <w:pPr>
        <w:pStyle w:val="NormalWeb"/>
        <w:spacing w:before="0" w:beforeAutospacing="0" w:after="0" w:afterAutospacing="0"/>
        <w:rPr>
          <w:rFonts w:asciiTheme="minorHAnsi" w:hAnsiTheme="minorHAnsi" w:cstheme="minorHAnsi"/>
          <w:sz w:val="24"/>
          <w:szCs w:val="24"/>
        </w:rPr>
      </w:pPr>
    </w:p>
    <w:p w14:paraId="569425E1" w14:textId="6857D668" w:rsidR="00AD77EF" w:rsidRPr="00225DC7" w:rsidRDefault="00AD77EF"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They should not be seen as the requirement; they set the minimum standards which we should achieve.</w:t>
      </w:r>
      <w:r w:rsidR="00DB66AE" w:rsidRPr="00225DC7">
        <w:rPr>
          <w:rFonts w:asciiTheme="minorHAnsi" w:hAnsiTheme="minorHAnsi" w:cstheme="minorHAnsi"/>
          <w:sz w:val="24"/>
          <w:szCs w:val="24"/>
        </w:rPr>
        <w:t xml:space="preserve">  </w:t>
      </w:r>
    </w:p>
    <w:p w14:paraId="2F4768BC" w14:textId="6189B94E" w:rsidR="00AD77EF" w:rsidRPr="00225DC7" w:rsidRDefault="00AD77EF" w:rsidP="00225DC7">
      <w:pPr>
        <w:pStyle w:val="NormalWeb"/>
        <w:spacing w:before="0" w:beforeAutospacing="0" w:after="0" w:afterAutospacing="0"/>
        <w:rPr>
          <w:rFonts w:asciiTheme="minorHAnsi" w:hAnsiTheme="minorHAnsi" w:cstheme="minorHAnsi"/>
          <w:sz w:val="24"/>
          <w:szCs w:val="24"/>
        </w:rPr>
      </w:pPr>
    </w:p>
    <w:p w14:paraId="7B96CA56" w14:textId="00170551" w:rsidR="00AD77EF" w:rsidRDefault="00AD77EF"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We hope that they will be a useful training tool and help in the induction of new members of the team.  Above all, they should be legible and readily comprehensible so that staff may refer to them during their daily work</w:t>
      </w:r>
      <w:r w:rsidR="00FD4BC2">
        <w:rPr>
          <w:rFonts w:asciiTheme="minorHAnsi" w:hAnsiTheme="minorHAnsi" w:cstheme="minorHAnsi"/>
          <w:sz w:val="24"/>
          <w:szCs w:val="24"/>
        </w:rPr>
        <w:t>.</w:t>
      </w:r>
    </w:p>
    <w:p w14:paraId="0E33A834" w14:textId="6EC89A12" w:rsidR="00FD4BC2" w:rsidRDefault="00FD4BC2" w:rsidP="00225DC7">
      <w:pPr>
        <w:pStyle w:val="NormalWeb"/>
        <w:spacing w:before="0" w:beforeAutospacing="0" w:after="0" w:afterAutospacing="0"/>
        <w:rPr>
          <w:rFonts w:asciiTheme="minorHAnsi" w:hAnsiTheme="minorHAnsi" w:cstheme="minorHAnsi"/>
          <w:sz w:val="24"/>
          <w:szCs w:val="24"/>
        </w:rPr>
      </w:pPr>
    </w:p>
    <w:p w14:paraId="20CBA177" w14:textId="0ABE964D" w:rsidR="00FD4BC2" w:rsidRPr="00225DC7" w:rsidRDefault="00FD4BC2" w:rsidP="00225DC7">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sz w:val="24"/>
          <w:szCs w:val="24"/>
        </w:rPr>
        <w:t>The policy statements must respond to changing requirements and settings.  Team members are encouraged to highlight deficiencies which may be incorporated into regular reviews.</w:t>
      </w:r>
    </w:p>
    <w:p w14:paraId="20645D5D" w14:textId="77777777" w:rsidR="0046571A" w:rsidRPr="00225DC7" w:rsidRDefault="0046571A" w:rsidP="00225DC7">
      <w:pPr>
        <w:pStyle w:val="NormalWeb"/>
        <w:spacing w:before="0" w:beforeAutospacing="0" w:after="0" w:afterAutospacing="0"/>
        <w:rPr>
          <w:rFonts w:asciiTheme="minorHAnsi" w:hAnsiTheme="minorHAnsi" w:cstheme="minorHAnsi"/>
          <w:b/>
          <w:sz w:val="24"/>
          <w:szCs w:val="24"/>
        </w:rPr>
      </w:pPr>
    </w:p>
    <w:p w14:paraId="3BC78FDD" w14:textId="77777777" w:rsidR="00BE64FA" w:rsidRDefault="00BE64FA" w:rsidP="00164021">
      <w:pPr>
        <w:pStyle w:val="BHPolicySubTitle2"/>
      </w:pPr>
    </w:p>
    <w:p w14:paraId="40337AB0" w14:textId="77777777" w:rsidR="00BE64FA" w:rsidRDefault="00BE64FA" w:rsidP="00164021">
      <w:pPr>
        <w:pStyle w:val="BHPolicySubTitle2"/>
      </w:pPr>
    </w:p>
    <w:p w14:paraId="3BB61372" w14:textId="77777777" w:rsidR="00BE64FA" w:rsidRDefault="00BE64FA" w:rsidP="00164021">
      <w:pPr>
        <w:pStyle w:val="BHPolicySubTitle2"/>
      </w:pPr>
    </w:p>
    <w:p w14:paraId="22D4C542" w14:textId="11F694C5" w:rsidR="0046571A" w:rsidRPr="00164021" w:rsidRDefault="0046571A" w:rsidP="00164021">
      <w:pPr>
        <w:pStyle w:val="BHPolicySubTitle2"/>
      </w:pPr>
      <w:r w:rsidRPr="00164021">
        <w:lastRenderedPageBreak/>
        <w:t>Vision</w:t>
      </w:r>
    </w:p>
    <w:p w14:paraId="2C9F6018" w14:textId="77777777" w:rsidR="00B9160D" w:rsidRDefault="00556E7A" w:rsidP="00225DC7">
      <w:pPr>
        <w:pStyle w:val="NormalWeb"/>
        <w:spacing w:before="0" w:beforeAutospacing="0" w:after="0" w:afterAutospacing="0"/>
        <w:rPr>
          <w:rFonts w:asciiTheme="minorHAnsi" w:hAnsiTheme="minorHAnsi" w:cstheme="minorHAnsi"/>
          <w:sz w:val="24"/>
          <w:szCs w:val="24"/>
        </w:rPr>
      </w:pPr>
      <w:r w:rsidRPr="00164021">
        <w:rPr>
          <w:rFonts w:asciiTheme="minorHAnsi" w:hAnsiTheme="minorHAnsi" w:cstheme="minorHAnsi"/>
          <w:b/>
          <w:bCs/>
          <w:sz w:val="24"/>
          <w:szCs w:val="24"/>
        </w:rPr>
        <w:t>Mission</w:t>
      </w:r>
    </w:p>
    <w:p w14:paraId="2381C52C" w14:textId="052383B8" w:rsidR="00556E7A" w:rsidRPr="00225DC7" w:rsidRDefault="00556E7A"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lang w:val="en-US"/>
        </w:rPr>
        <w:t xml:space="preserve">To provide multi-disciplinary, evidenced-based and outcomes-focused, high-impact support services to retired </w:t>
      </w:r>
      <w:r w:rsidR="00B52447">
        <w:rPr>
          <w:rFonts w:asciiTheme="minorHAnsi" w:hAnsiTheme="minorHAnsi" w:cstheme="minorHAnsi"/>
          <w:sz w:val="24"/>
          <w:szCs w:val="24"/>
          <w:lang w:val="en-US"/>
        </w:rPr>
        <w:t>Police</w:t>
      </w:r>
      <w:r w:rsidRPr="00225DC7">
        <w:rPr>
          <w:rFonts w:asciiTheme="minorHAnsi" w:hAnsiTheme="minorHAnsi" w:cstheme="minorHAnsi"/>
          <w:sz w:val="24"/>
          <w:szCs w:val="24"/>
          <w:lang w:val="en-US"/>
        </w:rPr>
        <w:t xml:space="preserve"> </w:t>
      </w:r>
      <w:r w:rsidR="00B52447">
        <w:rPr>
          <w:rFonts w:asciiTheme="minorHAnsi" w:hAnsiTheme="minorHAnsi" w:cstheme="minorHAnsi"/>
          <w:sz w:val="24"/>
          <w:szCs w:val="24"/>
          <w:lang w:val="en-US"/>
        </w:rPr>
        <w:t>O</w:t>
      </w:r>
      <w:r w:rsidRPr="00225DC7">
        <w:rPr>
          <w:rFonts w:asciiTheme="minorHAnsi" w:hAnsiTheme="minorHAnsi" w:cstheme="minorHAnsi"/>
          <w:sz w:val="24"/>
          <w:szCs w:val="24"/>
          <w:lang w:val="en-US"/>
        </w:rPr>
        <w:t xml:space="preserve">fficers, </w:t>
      </w:r>
      <w:r w:rsidR="00B52447">
        <w:rPr>
          <w:rFonts w:asciiTheme="minorHAnsi" w:hAnsiTheme="minorHAnsi" w:cstheme="minorHAnsi"/>
          <w:sz w:val="24"/>
          <w:szCs w:val="24"/>
          <w:lang w:val="en-US"/>
        </w:rPr>
        <w:t>M</w:t>
      </w:r>
      <w:r w:rsidRPr="00225DC7">
        <w:rPr>
          <w:rFonts w:asciiTheme="minorHAnsi" w:hAnsiTheme="minorHAnsi" w:cstheme="minorHAnsi"/>
          <w:sz w:val="24"/>
          <w:szCs w:val="24"/>
          <w:lang w:val="en-US"/>
        </w:rPr>
        <w:t xml:space="preserve">ilitary </w:t>
      </w:r>
      <w:r w:rsidR="00B52447">
        <w:rPr>
          <w:rFonts w:asciiTheme="minorHAnsi" w:hAnsiTheme="minorHAnsi" w:cstheme="minorHAnsi"/>
          <w:sz w:val="24"/>
          <w:szCs w:val="24"/>
          <w:lang w:val="en-US"/>
        </w:rPr>
        <w:t>V</w:t>
      </w:r>
      <w:r w:rsidRPr="00225DC7">
        <w:rPr>
          <w:rFonts w:asciiTheme="minorHAnsi" w:hAnsiTheme="minorHAnsi" w:cstheme="minorHAnsi"/>
          <w:sz w:val="24"/>
          <w:szCs w:val="24"/>
          <w:lang w:val="en-US"/>
        </w:rPr>
        <w:t xml:space="preserve">eterans and their families. </w:t>
      </w:r>
    </w:p>
    <w:p w14:paraId="41ED3002" w14:textId="77777777" w:rsidR="00B9160D" w:rsidRPr="00412849" w:rsidRDefault="0046571A" w:rsidP="00225DC7">
      <w:pPr>
        <w:pStyle w:val="NormalWeb"/>
        <w:spacing w:before="0" w:beforeAutospacing="0" w:after="0" w:afterAutospacing="0"/>
        <w:rPr>
          <w:rFonts w:asciiTheme="minorHAnsi" w:hAnsiTheme="minorHAnsi" w:cstheme="minorHAnsi"/>
        </w:rPr>
      </w:pPr>
      <w:r w:rsidRPr="00412849">
        <w:rPr>
          <w:rStyle w:val="BHPolicySubH2Char"/>
          <w:rFonts w:asciiTheme="minorHAnsi" w:hAnsiTheme="minorHAnsi" w:cstheme="minorHAnsi"/>
          <w:color w:val="auto"/>
          <w:sz w:val="24"/>
          <w:szCs w:val="22"/>
        </w:rPr>
        <w:t>Govern</w:t>
      </w:r>
      <w:r w:rsidR="00AD77EF" w:rsidRPr="00412849">
        <w:rPr>
          <w:rStyle w:val="BHPolicySubH2Char"/>
          <w:rFonts w:asciiTheme="minorHAnsi" w:hAnsiTheme="minorHAnsi" w:cstheme="minorHAnsi"/>
          <w:color w:val="auto"/>
          <w:sz w:val="24"/>
          <w:szCs w:val="22"/>
        </w:rPr>
        <w:t>ance</w:t>
      </w:r>
      <w:r w:rsidR="00AD77EF" w:rsidRPr="00412849">
        <w:rPr>
          <w:rStyle w:val="BHPolicySubH2Char"/>
          <w:rFonts w:asciiTheme="minorHAnsi" w:hAnsiTheme="minorHAnsi" w:cstheme="minorHAnsi"/>
          <w:color w:val="auto"/>
          <w:sz w:val="24"/>
          <w:szCs w:val="22"/>
        </w:rPr>
        <w:tab/>
      </w:r>
    </w:p>
    <w:p w14:paraId="70C339F0" w14:textId="2F21E223" w:rsidR="00CF19F9" w:rsidRPr="00225DC7" w:rsidRDefault="00AD77EF"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 xml:space="preserve">Brooke </w:t>
      </w:r>
      <w:r w:rsidRPr="0071543F">
        <w:rPr>
          <w:rFonts w:asciiTheme="minorHAnsi" w:hAnsiTheme="minorHAnsi" w:cstheme="minorHAnsi"/>
          <w:sz w:val="24"/>
          <w:szCs w:val="24"/>
        </w:rPr>
        <w:t xml:space="preserve">House </w:t>
      </w:r>
      <w:r w:rsidR="0071543F" w:rsidRPr="0071543F">
        <w:rPr>
          <w:rFonts w:asciiTheme="minorHAnsi" w:hAnsiTheme="minorHAnsi" w:cstheme="minorHAnsi"/>
          <w:sz w:val="24"/>
          <w:szCs w:val="24"/>
        </w:rPr>
        <w:t>Health and</w:t>
      </w:r>
      <w:r w:rsidR="0071543F">
        <w:rPr>
          <w:rFonts w:asciiTheme="minorHAnsi" w:hAnsiTheme="minorHAnsi" w:cstheme="minorHAnsi"/>
          <w:sz w:val="24"/>
          <w:szCs w:val="24"/>
        </w:rPr>
        <w:t xml:space="preserve"> Wellbeing Centre</w:t>
      </w:r>
      <w:r w:rsidR="0071543F" w:rsidRPr="0071543F">
        <w:rPr>
          <w:rFonts w:asciiTheme="minorHAnsi" w:hAnsiTheme="minorHAnsi" w:cstheme="minorHAnsi"/>
          <w:sz w:val="24"/>
          <w:szCs w:val="24"/>
        </w:rPr>
        <w:t xml:space="preserve"> </w:t>
      </w:r>
      <w:r w:rsidRPr="0071543F">
        <w:rPr>
          <w:rFonts w:asciiTheme="minorHAnsi" w:hAnsiTheme="minorHAnsi" w:cstheme="minorHAnsi"/>
          <w:sz w:val="24"/>
          <w:szCs w:val="24"/>
        </w:rPr>
        <w:t>is</w:t>
      </w:r>
      <w:r w:rsidRPr="00225DC7">
        <w:rPr>
          <w:rFonts w:asciiTheme="minorHAnsi" w:hAnsiTheme="minorHAnsi" w:cstheme="minorHAnsi"/>
          <w:sz w:val="24"/>
          <w:szCs w:val="24"/>
        </w:rPr>
        <w:t xml:space="preserve"> a Company Limited by Guarantee, registered at Companies House, number </w:t>
      </w:r>
      <w:r w:rsidR="00CF19F9" w:rsidRPr="00225DC7">
        <w:rPr>
          <w:rFonts w:asciiTheme="minorHAnsi" w:hAnsiTheme="minorHAnsi" w:cstheme="minorHAnsi"/>
          <w:sz w:val="24"/>
          <w:szCs w:val="24"/>
        </w:rPr>
        <w:t>NI670320</w:t>
      </w:r>
      <w:r w:rsidRPr="00225DC7">
        <w:rPr>
          <w:rFonts w:asciiTheme="minorHAnsi" w:hAnsiTheme="minorHAnsi" w:cstheme="minorHAnsi"/>
          <w:sz w:val="24"/>
          <w:szCs w:val="24"/>
        </w:rPr>
        <w:t>.  Brooke House is also seeking registration with the Northern Ireland Charities Commission</w:t>
      </w:r>
      <w:r w:rsidR="00CF19F9" w:rsidRPr="00225DC7">
        <w:rPr>
          <w:rFonts w:asciiTheme="minorHAnsi" w:hAnsiTheme="minorHAnsi" w:cstheme="minorHAnsi"/>
          <w:sz w:val="24"/>
          <w:szCs w:val="24"/>
        </w:rPr>
        <w:t xml:space="preserve">.  </w:t>
      </w:r>
      <w:r w:rsidRPr="00225DC7">
        <w:rPr>
          <w:rFonts w:asciiTheme="minorHAnsi" w:hAnsiTheme="minorHAnsi" w:cstheme="minorHAnsi"/>
          <w:sz w:val="24"/>
          <w:szCs w:val="24"/>
        </w:rPr>
        <w:t xml:space="preserve">The Governing Documents are the Articles of Association </w:t>
      </w:r>
      <w:r w:rsidR="00CF19F9" w:rsidRPr="00225DC7">
        <w:rPr>
          <w:rFonts w:asciiTheme="minorHAnsi" w:hAnsiTheme="minorHAnsi" w:cstheme="minorHAnsi"/>
          <w:sz w:val="24"/>
          <w:szCs w:val="24"/>
        </w:rPr>
        <w:t>of the Company, and the Constitution which was submitted with our application for charitable status.</w:t>
      </w:r>
      <w:r w:rsidR="009B1609" w:rsidRPr="00225DC7">
        <w:rPr>
          <w:rFonts w:asciiTheme="minorHAnsi" w:hAnsiTheme="minorHAnsi" w:cstheme="minorHAnsi"/>
          <w:sz w:val="24"/>
          <w:szCs w:val="24"/>
        </w:rPr>
        <w:t xml:space="preserve"> </w:t>
      </w:r>
      <w:r w:rsidR="00CF19F9" w:rsidRPr="00225DC7">
        <w:rPr>
          <w:rFonts w:asciiTheme="minorHAnsi" w:hAnsiTheme="minorHAnsi" w:cstheme="minorHAnsi"/>
          <w:sz w:val="24"/>
          <w:szCs w:val="24"/>
        </w:rPr>
        <w:t xml:space="preserve">The governance provisions are set out in the Constitution.  </w:t>
      </w:r>
    </w:p>
    <w:p w14:paraId="61C35044" w14:textId="1CEB2556" w:rsidR="009B1609" w:rsidRPr="00225DC7" w:rsidRDefault="009B1609" w:rsidP="00225DC7">
      <w:pPr>
        <w:pStyle w:val="NormalWeb"/>
        <w:spacing w:before="0" w:beforeAutospacing="0" w:after="0" w:afterAutospacing="0"/>
        <w:rPr>
          <w:rFonts w:asciiTheme="minorHAnsi" w:hAnsiTheme="minorHAnsi" w:cstheme="minorHAnsi"/>
          <w:sz w:val="24"/>
          <w:szCs w:val="24"/>
        </w:rPr>
      </w:pPr>
    </w:p>
    <w:p w14:paraId="0404058D" w14:textId="2A6C7C41" w:rsidR="009B1609" w:rsidRPr="00225DC7" w:rsidRDefault="009B1609"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 xml:space="preserve">All members of staff are appropriately accredited with their professional bodies and are in good standing.  All statutory requirements, such as Access NI checks, are carried out </w:t>
      </w:r>
      <w:proofErr w:type="gramStart"/>
      <w:r w:rsidRPr="00225DC7">
        <w:rPr>
          <w:rFonts w:asciiTheme="minorHAnsi" w:hAnsiTheme="minorHAnsi" w:cstheme="minorHAnsi"/>
          <w:sz w:val="24"/>
          <w:szCs w:val="24"/>
        </w:rPr>
        <w:t>where</w:t>
      </w:r>
      <w:proofErr w:type="gramEnd"/>
      <w:r w:rsidRPr="00225DC7">
        <w:rPr>
          <w:rFonts w:asciiTheme="minorHAnsi" w:hAnsiTheme="minorHAnsi" w:cstheme="minorHAnsi"/>
          <w:sz w:val="24"/>
          <w:szCs w:val="24"/>
        </w:rPr>
        <w:t xml:space="preserve"> indicated and are up-to-date.</w:t>
      </w:r>
    </w:p>
    <w:p w14:paraId="1EE7A5DA" w14:textId="37D266AD" w:rsidR="009B1609" w:rsidRPr="00225DC7" w:rsidRDefault="009B1609" w:rsidP="00225DC7">
      <w:pPr>
        <w:pStyle w:val="NormalWeb"/>
        <w:spacing w:before="0" w:beforeAutospacing="0" w:after="0" w:afterAutospacing="0"/>
        <w:rPr>
          <w:rFonts w:asciiTheme="minorHAnsi" w:hAnsiTheme="minorHAnsi" w:cstheme="minorHAnsi"/>
          <w:sz w:val="24"/>
          <w:szCs w:val="24"/>
        </w:rPr>
      </w:pPr>
    </w:p>
    <w:p w14:paraId="5235817B" w14:textId="77777777" w:rsidR="00B9160D" w:rsidRPr="00B9160D" w:rsidRDefault="0046571A" w:rsidP="00B9160D">
      <w:pPr>
        <w:pStyle w:val="BHPolicySubH2"/>
        <w:rPr>
          <w:b w:val="0"/>
        </w:rPr>
      </w:pPr>
      <w:r w:rsidRPr="00B9160D">
        <w:rPr>
          <w:rStyle w:val="BHPolicySubH2Char"/>
          <w:b/>
        </w:rPr>
        <w:t>The Board</w:t>
      </w:r>
    </w:p>
    <w:p w14:paraId="6B9CC08F" w14:textId="0FFC0416" w:rsidR="0071543F" w:rsidRDefault="008423F7" w:rsidP="0071543F">
      <w:pPr>
        <w:jc w:val="both"/>
        <w:rPr>
          <w:rFonts w:asciiTheme="minorHAnsi" w:hAnsiTheme="minorHAnsi" w:cstheme="minorHAnsi"/>
          <w:sz w:val="24"/>
          <w:szCs w:val="24"/>
        </w:rPr>
      </w:pPr>
      <w:r w:rsidRPr="00225DC7">
        <w:rPr>
          <w:rFonts w:asciiTheme="minorHAnsi" w:hAnsiTheme="minorHAnsi" w:cstheme="minorHAnsi"/>
          <w:sz w:val="24"/>
          <w:szCs w:val="24"/>
        </w:rPr>
        <w:t>The Board of Directors is responsible for the overall governance and strategic direction of Brooke House</w:t>
      </w:r>
      <w:r w:rsidR="00556E7A" w:rsidRPr="00225DC7">
        <w:rPr>
          <w:rFonts w:asciiTheme="minorHAnsi" w:hAnsiTheme="minorHAnsi" w:cstheme="minorHAnsi"/>
          <w:sz w:val="24"/>
          <w:szCs w:val="24"/>
        </w:rPr>
        <w:t xml:space="preserve">, </w:t>
      </w:r>
      <w:r w:rsidRPr="00225DC7">
        <w:rPr>
          <w:rFonts w:asciiTheme="minorHAnsi" w:hAnsiTheme="minorHAnsi" w:cstheme="minorHAnsi"/>
          <w:sz w:val="24"/>
          <w:szCs w:val="24"/>
        </w:rPr>
        <w:t>developing its vision, mission</w:t>
      </w:r>
      <w:r w:rsidR="00556E7A" w:rsidRPr="00225DC7">
        <w:rPr>
          <w:rFonts w:asciiTheme="minorHAnsi" w:hAnsiTheme="minorHAnsi" w:cstheme="minorHAnsi"/>
          <w:sz w:val="24"/>
          <w:szCs w:val="24"/>
        </w:rPr>
        <w:t>, values</w:t>
      </w:r>
      <w:r w:rsidRPr="00225DC7">
        <w:rPr>
          <w:rFonts w:asciiTheme="minorHAnsi" w:hAnsiTheme="minorHAnsi" w:cstheme="minorHAnsi"/>
          <w:sz w:val="24"/>
          <w:szCs w:val="24"/>
        </w:rPr>
        <w:t xml:space="preserve"> and objectives in accordance with its governing documents and other legal and regulatory guidelines.  </w:t>
      </w:r>
    </w:p>
    <w:p w14:paraId="779686FF" w14:textId="4FE6FDA0" w:rsidR="008423F7" w:rsidRPr="00225DC7" w:rsidRDefault="009B1609" w:rsidP="0071543F">
      <w:pPr>
        <w:jc w:val="both"/>
        <w:rPr>
          <w:rFonts w:asciiTheme="minorHAnsi" w:hAnsiTheme="minorHAnsi" w:cstheme="minorHAnsi"/>
          <w:sz w:val="24"/>
          <w:szCs w:val="24"/>
        </w:rPr>
      </w:pPr>
      <w:r w:rsidRPr="00225DC7">
        <w:rPr>
          <w:rFonts w:asciiTheme="minorHAnsi" w:hAnsiTheme="minorHAnsi" w:cstheme="minorHAnsi"/>
          <w:sz w:val="24"/>
          <w:szCs w:val="24"/>
        </w:rPr>
        <w:t xml:space="preserve">There are currently four members of the Board.  </w:t>
      </w:r>
    </w:p>
    <w:p w14:paraId="53E54F45" w14:textId="43D48E6D" w:rsidR="008423F7" w:rsidRDefault="008423F7" w:rsidP="00AD3D9F">
      <w:pPr>
        <w:spacing w:after="0" w:line="240" w:lineRule="auto"/>
        <w:ind w:left="720"/>
        <w:jc w:val="both"/>
        <w:rPr>
          <w:rFonts w:asciiTheme="minorHAnsi" w:hAnsiTheme="minorHAnsi" w:cstheme="minorHAnsi"/>
          <w:sz w:val="24"/>
          <w:szCs w:val="24"/>
        </w:rPr>
      </w:pPr>
      <w:r w:rsidRPr="00225DC7">
        <w:rPr>
          <w:rFonts w:asciiTheme="minorHAnsi" w:hAnsiTheme="minorHAnsi" w:cstheme="minorHAnsi"/>
          <w:i/>
          <w:sz w:val="24"/>
          <w:szCs w:val="24"/>
        </w:rPr>
        <w:t>Mr John Graham</w:t>
      </w:r>
      <w:r w:rsidRPr="00225DC7">
        <w:rPr>
          <w:rFonts w:asciiTheme="minorHAnsi" w:hAnsiTheme="minorHAnsi" w:cstheme="minorHAnsi"/>
          <w:sz w:val="24"/>
          <w:szCs w:val="24"/>
        </w:rPr>
        <w:tab/>
      </w:r>
      <w:r w:rsidRPr="00225DC7">
        <w:rPr>
          <w:rFonts w:asciiTheme="minorHAnsi" w:hAnsiTheme="minorHAnsi" w:cstheme="minorHAnsi"/>
          <w:sz w:val="24"/>
          <w:szCs w:val="24"/>
        </w:rPr>
        <w:tab/>
        <w:t>Chair</w:t>
      </w:r>
    </w:p>
    <w:p w14:paraId="4C68B853" w14:textId="69C31F8E" w:rsidR="00BE2B11" w:rsidRPr="00225DC7" w:rsidRDefault="0047362F" w:rsidP="00AD3D9F">
      <w:pPr>
        <w:spacing w:after="0" w:line="240" w:lineRule="auto"/>
        <w:ind w:left="720"/>
        <w:jc w:val="both"/>
        <w:rPr>
          <w:rFonts w:asciiTheme="minorHAnsi" w:hAnsiTheme="minorHAnsi" w:cstheme="minorHAnsi"/>
          <w:sz w:val="24"/>
          <w:szCs w:val="24"/>
        </w:rPr>
      </w:pPr>
      <w:r>
        <w:rPr>
          <w:rFonts w:asciiTheme="minorHAnsi" w:hAnsiTheme="minorHAnsi" w:cstheme="minorHAnsi"/>
          <w:i/>
          <w:sz w:val="24"/>
          <w:szCs w:val="24"/>
        </w:rPr>
        <w:t>Mrs F</w:t>
      </w:r>
      <w:r w:rsidR="00BE2B11">
        <w:rPr>
          <w:rFonts w:asciiTheme="minorHAnsi" w:hAnsiTheme="minorHAnsi" w:cstheme="minorHAnsi"/>
          <w:i/>
          <w:sz w:val="24"/>
          <w:szCs w:val="24"/>
        </w:rPr>
        <w:t>rances Nolan</w:t>
      </w:r>
      <w:r w:rsidR="00BE2B11">
        <w:rPr>
          <w:rFonts w:asciiTheme="minorHAnsi" w:hAnsiTheme="minorHAnsi" w:cstheme="minorHAnsi"/>
          <w:i/>
          <w:sz w:val="24"/>
          <w:szCs w:val="24"/>
        </w:rPr>
        <w:tab/>
      </w:r>
      <w:r w:rsidR="00BE2B11">
        <w:rPr>
          <w:rFonts w:asciiTheme="minorHAnsi" w:hAnsiTheme="minorHAnsi" w:cstheme="minorHAnsi"/>
          <w:i/>
          <w:sz w:val="24"/>
          <w:szCs w:val="24"/>
        </w:rPr>
        <w:tab/>
      </w:r>
      <w:r w:rsidR="00BE2B11" w:rsidRPr="0047362F">
        <w:rPr>
          <w:rFonts w:asciiTheme="minorHAnsi" w:hAnsiTheme="minorHAnsi" w:cstheme="minorHAnsi"/>
          <w:iCs/>
          <w:sz w:val="24"/>
          <w:szCs w:val="24"/>
        </w:rPr>
        <w:t>Vice C</w:t>
      </w:r>
      <w:r>
        <w:rPr>
          <w:rFonts w:asciiTheme="minorHAnsi" w:hAnsiTheme="minorHAnsi" w:cstheme="minorHAnsi"/>
          <w:iCs/>
          <w:sz w:val="24"/>
          <w:szCs w:val="24"/>
        </w:rPr>
        <w:t>h</w:t>
      </w:r>
      <w:r w:rsidR="00BE2B11" w:rsidRPr="0047362F">
        <w:rPr>
          <w:rFonts w:asciiTheme="minorHAnsi" w:hAnsiTheme="minorHAnsi" w:cstheme="minorHAnsi"/>
          <w:iCs/>
          <w:sz w:val="24"/>
          <w:szCs w:val="24"/>
        </w:rPr>
        <w:t>air</w:t>
      </w:r>
    </w:p>
    <w:p w14:paraId="0033C049" w14:textId="77777777" w:rsidR="008423F7" w:rsidRPr="00225DC7" w:rsidRDefault="008423F7" w:rsidP="00AD3D9F">
      <w:pPr>
        <w:spacing w:after="0" w:line="240" w:lineRule="auto"/>
        <w:ind w:left="720"/>
        <w:jc w:val="both"/>
        <w:rPr>
          <w:rFonts w:asciiTheme="minorHAnsi" w:hAnsiTheme="minorHAnsi" w:cstheme="minorHAnsi"/>
          <w:sz w:val="24"/>
          <w:szCs w:val="24"/>
        </w:rPr>
      </w:pPr>
      <w:r w:rsidRPr="00225DC7">
        <w:rPr>
          <w:rFonts w:asciiTheme="minorHAnsi" w:hAnsiTheme="minorHAnsi" w:cstheme="minorHAnsi"/>
          <w:i/>
          <w:sz w:val="24"/>
          <w:szCs w:val="24"/>
        </w:rPr>
        <w:t>Mr Michael Skuce</w:t>
      </w:r>
      <w:r w:rsidRPr="00225DC7">
        <w:rPr>
          <w:rFonts w:asciiTheme="minorHAnsi" w:hAnsiTheme="minorHAnsi" w:cstheme="minorHAnsi"/>
          <w:sz w:val="24"/>
          <w:szCs w:val="24"/>
        </w:rPr>
        <w:tab/>
      </w:r>
      <w:r w:rsidRPr="00225DC7">
        <w:rPr>
          <w:rFonts w:asciiTheme="minorHAnsi" w:hAnsiTheme="minorHAnsi" w:cstheme="minorHAnsi"/>
          <w:sz w:val="24"/>
          <w:szCs w:val="24"/>
        </w:rPr>
        <w:tab/>
        <w:t>Secretary</w:t>
      </w:r>
    </w:p>
    <w:p w14:paraId="0F43A302" w14:textId="3E794F6C" w:rsidR="008423F7" w:rsidRPr="00225DC7" w:rsidRDefault="008423F7" w:rsidP="00AD3D9F">
      <w:pPr>
        <w:spacing w:after="0" w:line="240" w:lineRule="auto"/>
        <w:ind w:left="720"/>
        <w:jc w:val="both"/>
        <w:rPr>
          <w:rFonts w:asciiTheme="minorHAnsi" w:hAnsiTheme="minorHAnsi" w:cstheme="minorHAnsi"/>
          <w:i/>
          <w:sz w:val="24"/>
          <w:szCs w:val="24"/>
        </w:rPr>
      </w:pPr>
      <w:r w:rsidRPr="00225DC7">
        <w:rPr>
          <w:rFonts w:asciiTheme="minorHAnsi" w:hAnsiTheme="minorHAnsi" w:cstheme="minorHAnsi"/>
          <w:i/>
          <w:sz w:val="24"/>
          <w:szCs w:val="24"/>
        </w:rPr>
        <w:t xml:space="preserve">Mrs Dorothy </w:t>
      </w:r>
      <w:r w:rsidR="007A7FA2" w:rsidRPr="00225DC7">
        <w:rPr>
          <w:rFonts w:asciiTheme="minorHAnsi" w:hAnsiTheme="minorHAnsi" w:cstheme="minorHAnsi"/>
          <w:i/>
          <w:sz w:val="24"/>
          <w:szCs w:val="24"/>
        </w:rPr>
        <w:t>Brodison</w:t>
      </w:r>
    </w:p>
    <w:p w14:paraId="74FFFE42" w14:textId="77777777" w:rsidR="00BE2B11" w:rsidRDefault="008423F7" w:rsidP="00BE2B11">
      <w:pPr>
        <w:spacing w:after="0" w:line="240" w:lineRule="auto"/>
        <w:ind w:left="720"/>
        <w:jc w:val="both"/>
        <w:rPr>
          <w:rFonts w:asciiTheme="minorHAnsi" w:hAnsiTheme="minorHAnsi" w:cstheme="minorHAnsi"/>
          <w:i/>
          <w:sz w:val="24"/>
          <w:szCs w:val="24"/>
        </w:rPr>
      </w:pPr>
      <w:r w:rsidRPr="00225DC7">
        <w:rPr>
          <w:rFonts w:asciiTheme="minorHAnsi" w:hAnsiTheme="minorHAnsi" w:cstheme="minorHAnsi"/>
          <w:i/>
          <w:sz w:val="24"/>
          <w:szCs w:val="24"/>
        </w:rPr>
        <w:t>Mr Stephen White</w:t>
      </w:r>
    </w:p>
    <w:p w14:paraId="52EFB338" w14:textId="2BD3BCD5" w:rsidR="00BE2B11" w:rsidRPr="00225DC7" w:rsidRDefault="00BE2B11" w:rsidP="0071543F">
      <w:pPr>
        <w:spacing w:after="0" w:line="360" w:lineRule="auto"/>
        <w:ind w:left="720"/>
        <w:jc w:val="both"/>
        <w:rPr>
          <w:rFonts w:asciiTheme="minorHAnsi" w:hAnsiTheme="minorHAnsi" w:cstheme="minorHAnsi"/>
          <w:i/>
          <w:sz w:val="24"/>
          <w:szCs w:val="24"/>
        </w:rPr>
      </w:pPr>
      <w:r>
        <w:rPr>
          <w:rFonts w:asciiTheme="minorHAnsi" w:hAnsiTheme="minorHAnsi" w:cstheme="minorHAnsi"/>
          <w:i/>
          <w:sz w:val="24"/>
          <w:szCs w:val="24"/>
        </w:rPr>
        <w:t>Mr Paul Sheridan</w:t>
      </w:r>
      <w:r>
        <w:rPr>
          <w:rFonts w:asciiTheme="minorHAnsi" w:hAnsiTheme="minorHAnsi" w:cstheme="minorHAnsi"/>
          <w:i/>
          <w:sz w:val="24"/>
          <w:szCs w:val="24"/>
        </w:rPr>
        <w:tab/>
      </w:r>
      <w:r>
        <w:rPr>
          <w:rFonts w:asciiTheme="minorHAnsi" w:hAnsiTheme="minorHAnsi" w:cstheme="minorHAnsi"/>
          <w:i/>
          <w:sz w:val="24"/>
          <w:szCs w:val="24"/>
        </w:rPr>
        <w:tab/>
      </w:r>
    </w:p>
    <w:p w14:paraId="6D4A6FCB" w14:textId="4F4B6B91" w:rsidR="00225DC7" w:rsidRDefault="007A7FA2"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The Chair, who is elected annually, is responsible for overall leadership</w:t>
      </w:r>
      <w:r w:rsidR="00225DC7" w:rsidRPr="00225DC7">
        <w:rPr>
          <w:rFonts w:asciiTheme="minorHAnsi" w:hAnsiTheme="minorHAnsi" w:cstheme="minorHAnsi"/>
          <w:sz w:val="24"/>
          <w:szCs w:val="24"/>
        </w:rPr>
        <w:t>, including</w:t>
      </w:r>
      <w:r w:rsidR="00225DC7">
        <w:rPr>
          <w:rFonts w:asciiTheme="minorHAnsi" w:hAnsiTheme="minorHAnsi" w:cstheme="minorHAnsi"/>
          <w:sz w:val="24"/>
          <w:szCs w:val="24"/>
        </w:rPr>
        <w:t xml:space="preserve"> </w:t>
      </w:r>
      <w:r w:rsidR="00225DC7" w:rsidRPr="00225DC7">
        <w:rPr>
          <w:rFonts w:asciiTheme="minorHAnsi" w:hAnsiTheme="minorHAnsi" w:cstheme="minorHAnsi"/>
          <w:sz w:val="24"/>
          <w:szCs w:val="24"/>
        </w:rPr>
        <w:t>r</w:t>
      </w:r>
      <w:r w:rsidR="007A6ED7" w:rsidRPr="00225DC7">
        <w:rPr>
          <w:rFonts w:asciiTheme="minorHAnsi" w:hAnsiTheme="minorHAnsi" w:cstheme="minorHAnsi"/>
          <w:sz w:val="24"/>
          <w:szCs w:val="24"/>
        </w:rPr>
        <w:t xml:space="preserve">epresentation of </w:t>
      </w:r>
      <w:r w:rsidR="007A6ED7" w:rsidRPr="00225DC7">
        <w:rPr>
          <w:rFonts w:asciiTheme="minorHAnsi" w:hAnsiTheme="minorHAnsi" w:cstheme="minorHAnsi"/>
          <w:color w:val="000000"/>
          <w:sz w:val="24"/>
          <w:szCs w:val="24"/>
        </w:rPr>
        <w:t xml:space="preserve">Brooke House </w:t>
      </w:r>
      <w:r w:rsidR="007A6ED7" w:rsidRPr="00225DC7">
        <w:rPr>
          <w:rFonts w:asciiTheme="minorHAnsi" w:hAnsiTheme="minorHAnsi" w:cstheme="minorHAnsi"/>
          <w:sz w:val="24"/>
          <w:szCs w:val="24"/>
        </w:rPr>
        <w:t>at outside events</w:t>
      </w:r>
      <w:r w:rsidR="00225DC7">
        <w:rPr>
          <w:rFonts w:asciiTheme="minorHAnsi" w:hAnsiTheme="minorHAnsi" w:cstheme="minorHAnsi"/>
          <w:sz w:val="24"/>
          <w:szCs w:val="24"/>
        </w:rPr>
        <w:t>, i</w:t>
      </w:r>
      <w:r w:rsidR="007A6ED7" w:rsidRPr="00225DC7">
        <w:rPr>
          <w:rFonts w:asciiTheme="minorHAnsi" w:hAnsiTheme="minorHAnsi" w:cstheme="minorHAnsi"/>
          <w:sz w:val="24"/>
          <w:szCs w:val="24"/>
        </w:rPr>
        <w:t>ntroducing and supporting new directors</w:t>
      </w:r>
      <w:r w:rsidR="00225DC7">
        <w:rPr>
          <w:rFonts w:asciiTheme="minorHAnsi" w:hAnsiTheme="minorHAnsi" w:cstheme="minorHAnsi"/>
          <w:sz w:val="24"/>
          <w:szCs w:val="24"/>
        </w:rPr>
        <w:t>, l</w:t>
      </w:r>
      <w:r w:rsidR="007A6ED7" w:rsidRPr="00225DC7">
        <w:rPr>
          <w:rFonts w:asciiTheme="minorHAnsi" w:hAnsiTheme="minorHAnsi" w:cstheme="minorHAnsi"/>
          <w:sz w:val="24"/>
          <w:szCs w:val="24"/>
        </w:rPr>
        <w:t>iaison with external organisations</w:t>
      </w:r>
      <w:r w:rsidR="00225DC7">
        <w:rPr>
          <w:rFonts w:asciiTheme="minorHAnsi" w:hAnsiTheme="minorHAnsi" w:cstheme="minorHAnsi"/>
          <w:sz w:val="24"/>
          <w:szCs w:val="24"/>
        </w:rPr>
        <w:t xml:space="preserve"> and p</w:t>
      </w:r>
      <w:r w:rsidR="007A6ED7" w:rsidRPr="00225DC7">
        <w:rPr>
          <w:rFonts w:asciiTheme="minorHAnsi" w:hAnsiTheme="minorHAnsi" w:cstheme="minorHAnsi"/>
          <w:sz w:val="24"/>
          <w:szCs w:val="24"/>
        </w:rPr>
        <w:t xml:space="preserve">lanning </w:t>
      </w:r>
      <w:r w:rsidR="00225DC7">
        <w:rPr>
          <w:rFonts w:asciiTheme="minorHAnsi" w:hAnsiTheme="minorHAnsi" w:cstheme="minorHAnsi"/>
          <w:sz w:val="24"/>
          <w:szCs w:val="24"/>
        </w:rPr>
        <w:t>Board business.</w:t>
      </w:r>
    </w:p>
    <w:p w14:paraId="7CBC6A5F" w14:textId="77777777" w:rsidR="00225DC7" w:rsidRDefault="00225DC7" w:rsidP="00225DC7">
      <w:pPr>
        <w:pStyle w:val="NormalWeb"/>
        <w:spacing w:before="0" w:beforeAutospacing="0" w:after="0" w:afterAutospacing="0"/>
        <w:rPr>
          <w:rFonts w:asciiTheme="minorHAnsi" w:hAnsiTheme="minorHAnsi" w:cstheme="minorHAnsi"/>
          <w:sz w:val="24"/>
          <w:szCs w:val="24"/>
        </w:rPr>
      </w:pPr>
    </w:p>
    <w:p w14:paraId="6092B88F" w14:textId="1965FEE9" w:rsidR="007A6ED7" w:rsidRDefault="00556E7A" w:rsidP="00076E45">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 xml:space="preserve">The Company Secretary is responsible for </w:t>
      </w:r>
      <w:r w:rsidR="00225DC7">
        <w:rPr>
          <w:rFonts w:asciiTheme="minorHAnsi" w:hAnsiTheme="minorHAnsi" w:cstheme="minorHAnsi"/>
          <w:sz w:val="24"/>
          <w:szCs w:val="24"/>
        </w:rPr>
        <w:t xml:space="preserve">managing correspondence, </w:t>
      </w:r>
      <w:r w:rsidR="00076E45">
        <w:rPr>
          <w:rFonts w:asciiTheme="minorHAnsi" w:hAnsiTheme="minorHAnsi" w:cstheme="minorHAnsi"/>
          <w:sz w:val="24"/>
          <w:szCs w:val="24"/>
        </w:rPr>
        <w:t xml:space="preserve">arranging meetings, </w:t>
      </w:r>
      <w:r w:rsidR="00225DC7">
        <w:rPr>
          <w:rFonts w:asciiTheme="minorHAnsi" w:hAnsiTheme="minorHAnsi" w:cstheme="minorHAnsi"/>
          <w:sz w:val="24"/>
          <w:szCs w:val="24"/>
        </w:rPr>
        <w:t xml:space="preserve">maintaining </w:t>
      </w:r>
      <w:r w:rsidR="00076E45">
        <w:rPr>
          <w:rFonts w:asciiTheme="minorHAnsi" w:hAnsiTheme="minorHAnsi" w:cstheme="minorHAnsi"/>
          <w:sz w:val="24"/>
          <w:szCs w:val="24"/>
        </w:rPr>
        <w:t xml:space="preserve">Board </w:t>
      </w:r>
      <w:r w:rsidR="00225DC7">
        <w:rPr>
          <w:rFonts w:asciiTheme="minorHAnsi" w:hAnsiTheme="minorHAnsi" w:cstheme="minorHAnsi"/>
          <w:sz w:val="24"/>
          <w:szCs w:val="24"/>
        </w:rPr>
        <w:t xml:space="preserve">records and </w:t>
      </w:r>
      <w:r w:rsidR="00076E45">
        <w:rPr>
          <w:rFonts w:asciiTheme="minorHAnsi" w:hAnsiTheme="minorHAnsi" w:cstheme="minorHAnsi"/>
          <w:sz w:val="24"/>
          <w:szCs w:val="24"/>
        </w:rPr>
        <w:t>submitting returns to regulatory authorities</w:t>
      </w:r>
      <w:r w:rsidRPr="00225DC7">
        <w:rPr>
          <w:rFonts w:asciiTheme="minorHAnsi" w:hAnsiTheme="minorHAnsi" w:cstheme="minorHAnsi"/>
          <w:sz w:val="24"/>
          <w:szCs w:val="24"/>
        </w:rPr>
        <w:t>.</w:t>
      </w:r>
    </w:p>
    <w:p w14:paraId="2E5C7136" w14:textId="2B6FE129" w:rsidR="00076E45" w:rsidRDefault="00076E45" w:rsidP="00076E45">
      <w:pPr>
        <w:shd w:val="clear" w:color="auto" w:fill="FFFFFF"/>
        <w:spacing w:after="0"/>
        <w:rPr>
          <w:rFonts w:asciiTheme="minorHAnsi" w:hAnsiTheme="minorHAnsi" w:cstheme="minorHAnsi"/>
          <w:sz w:val="24"/>
          <w:szCs w:val="24"/>
        </w:rPr>
      </w:pPr>
    </w:p>
    <w:p w14:paraId="7E1DB2BD" w14:textId="07E420B6" w:rsidR="00076E45" w:rsidRDefault="00076E45" w:rsidP="00076E45">
      <w:pPr>
        <w:shd w:val="clear" w:color="auto" w:fill="FFFFFF"/>
        <w:spacing w:after="0"/>
        <w:rPr>
          <w:rFonts w:asciiTheme="minorHAnsi" w:hAnsiTheme="minorHAnsi" w:cstheme="minorHAnsi"/>
          <w:sz w:val="24"/>
          <w:szCs w:val="24"/>
        </w:rPr>
      </w:pPr>
      <w:r>
        <w:rPr>
          <w:rFonts w:asciiTheme="minorHAnsi" w:hAnsiTheme="minorHAnsi" w:cstheme="minorHAnsi"/>
          <w:sz w:val="24"/>
          <w:szCs w:val="24"/>
        </w:rPr>
        <w:t>A Treasurer, when appointed will monitor fund-raising activities, grant applications, budgets, income and expenditure, and present annual accounts,</w:t>
      </w:r>
    </w:p>
    <w:p w14:paraId="55C7ADF9" w14:textId="686A0AB6" w:rsidR="0071543F" w:rsidRDefault="0071543F" w:rsidP="00076E45">
      <w:pPr>
        <w:shd w:val="clear" w:color="auto" w:fill="FFFFFF"/>
        <w:spacing w:after="0"/>
        <w:rPr>
          <w:rFonts w:asciiTheme="minorHAnsi" w:hAnsiTheme="minorHAnsi" w:cstheme="minorHAnsi"/>
          <w:sz w:val="24"/>
          <w:szCs w:val="24"/>
        </w:rPr>
      </w:pPr>
    </w:p>
    <w:p w14:paraId="4729DF7A" w14:textId="054553E9" w:rsidR="0071543F" w:rsidRDefault="0071543F" w:rsidP="00076E45">
      <w:pPr>
        <w:shd w:val="clear" w:color="auto" w:fill="FFFFFF"/>
        <w:spacing w:after="0"/>
        <w:rPr>
          <w:rFonts w:asciiTheme="minorHAnsi" w:hAnsiTheme="minorHAnsi" w:cstheme="minorHAnsi"/>
          <w:sz w:val="24"/>
          <w:szCs w:val="24"/>
        </w:rPr>
      </w:pPr>
      <w:r>
        <w:rPr>
          <w:rFonts w:asciiTheme="minorHAnsi" w:hAnsiTheme="minorHAnsi" w:cstheme="minorHAnsi"/>
          <w:sz w:val="24"/>
          <w:szCs w:val="24"/>
        </w:rPr>
        <w:t>The Board intends to appoint further directors with expertise in areas such as fundraising.</w:t>
      </w:r>
    </w:p>
    <w:p w14:paraId="31A70960" w14:textId="77777777" w:rsidR="00FD4BC2" w:rsidRDefault="00FD4BC2" w:rsidP="00225DC7">
      <w:pPr>
        <w:pStyle w:val="NormalWeb"/>
        <w:spacing w:before="0" w:beforeAutospacing="0" w:after="0" w:afterAutospacing="0"/>
        <w:rPr>
          <w:rFonts w:asciiTheme="minorHAnsi" w:hAnsiTheme="minorHAnsi" w:cstheme="minorHAnsi"/>
          <w:b/>
          <w:sz w:val="24"/>
          <w:szCs w:val="24"/>
        </w:rPr>
      </w:pPr>
    </w:p>
    <w:p w14:paraId="61FC06D1" w14:textId="77777777" w:rsidR="00BE64FA" w:rsidRDefault="00BE64FA" w:rsidP="00164021">
      <w:pPr>
        <w:pStyle w:val="BHPolicySubTitle2"/>
      </w:pPr>
    </w:p>
    <w:p w14:paraId="1B969D03" w14:textId="5314DA00" w:rsidR="0046571A" w:rsidRPr="00164021" w:rsidRDefault="0046571A" w:rsidP="00164021">
      <w:pPr>
        <w:pStyle w:val="BHPolicySubTitle2"/>
      </w:pPr>
      <w:r w:rsidRPr="00164021">
        <w:lastRenderedPageBreak/>
        <w:t>Executive Leadership and Management</w:t>
      </w:r>
    </w:p>
    <w:p w14:paraId="602E817D" w14:textId="7326F545" w:rsidR="0046571A" w:rsidRDefault="009B1609"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sz w:val="24"/>
          <w:szCs w:val="24"/>
        </w:rPr>
        <w:t>The Director</w:t>
      </w:r>
      <w:r w:rsidR="00636D98" w:rsidRPr="00225DC7">
        <w:rPr>
          <w:rFonts w:asciiTheme="minorHAnsi" w:hAnsiTheme="minorHAnsi" w:cstheme="minorHAnsi"/>
          <w:sz w:val="24"/>
          <w:szCs w:val="24"/>
        </w:rPr>
        <w:t xml:space="preserve"> leads the executive team which comprises</w:t>
      </w:r>
    </w:p>
    <w:p w14:paraId="602CB188" w14:textId="77777777" w:rsidR="00322A9B" w:rsidRDefault="00322A9B" w:rsidP="00225DC7">
      <w:pPr>
        <w:pStyle w:val="NormalWeb"/>
        <w:spacing w:before="0" w:beforeAutospacing="0" w:after="0" w:afterAutospacing="0"/>
        <w:rPr>
          <w:rFonts w:asciiTheme="minorHAnsi" w:hAnsiTheme="minorHAnsi" w:cstheme="minorHAnsi"/>
          <w:sz w:val="24"/>
          <w:szCs w:val="24"/>
        </w:rPr>
      </w:pPr>
    </w:p>
    <w:p w14:paraId="00D49B91" w14:textId="77777777" w:rsidR="00B9160D" w:rsidRDefault="0046571A" w:rsidP="00AD3D9F">
      <w:pPr>
        <w:pStyle w:val="NormalWeb"/>
        <w:spacing w:before="0" w:beforeAutospacing="0" w:after="0" w:afterAutospacing="0" w:line="360" w:lineRule="auto"/>
        <w:rPr>
          <w:rFonts w:asciiTheme="minorHAnsi" w:hAnsiTheme="minorHAnsi" w:cstheme="minorHAnsi"/>
          <w:sz w:val="24"/>
          <w:szCs w:val="24"/>
        </w:rPr>
      </w:pPr>
      <w:r w:rsidRPr="00225DC7">
        <w:rPr>
          <w:rFonts w:asciiTheme="minorHAnsi" w:hAnsiTheme="minorHAnsi" w:cstheme="minorHAnsi"/>
          <w:b/>
          <w:sz w:val="24"/>
          <w:szCs w:val="24"/>
        </w:rPr>
        <w:t>Policy Framework</w:t>
      </w:r>
      <w:r w:rsidR="00091256">
        <w:rPr>
          <w:rFonts w:asciiTheme="minorHAnsi" w:hAnsiTheme="minorHAnsi" w:cstheme="minorHAnsi"/>
          <w:sz w:val="24"/>
          <w:szCs w:val="24"/>
        </w:rPr>
        <w:tab/>
      </w:r>
    </w:p>
    <w:p w14:paraId="4654A5ED" w14:textId="244EDF2E" w:rsidR="00091256" w:rsidRDefault="00091256" w:rsidP="00AD3D9F">
      <w:pPr>
        <w:pStyle w:val="NormalWeb"/>
        <w:spacing w:before="0" w:beforeAutospacing="0" w:after="0" w:afterAutospacing="0" w:line="360" w:lineRule="auto"/>
        <w:rPr>
          <w:rFonts w:asciiTheme="minorHAnsi" w:hAnsiTheme="minorHAnsi" w:cstheme="minorHAnsi"/>
          <w:sz w:val="24"/>
          <w:szCs w:val="24"/>
        </w:rPr>
      </w:pPr>
      <w:r>
        <w:rPr>
          <w:rFonts w:asciiTheme="minorHAnsi" w:hAnsiTheme="minorHAnsi" w:cstheme="minorHAnsi"/>
          <w:sz w:val="24"/>
          <w:szCs w:val="24"/>
        </w:rPr>
        <w:t xml:space="preserve">Policy statements are grouped under the following </w:t>
      </w:r>
      <w:proofErr w:type="gramStart"/>
      <w:r>
        <w:rPr>
          <w:rFonts w:asciiTheme="minorHAnsi" w:hAnsiTheme="minorHAnsi" w:cstheme="minorHAnsi"/>
          <w:sz w:val="24"/>
          <w:szCs w:val="24"/>
        </w:rPr>
        <w:t>headings;</w:t>
      </w:r>
      <w:proofErr w:type="gramEnd"/>
    </w:p>
    <w:p w14:paraId="7BEB1271" w14:textId="3371FA1F" w:rsidR="00091256" w:rsidRDefault="00091256" w:rsidP="00AD3D9F">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Board procedures</w:t>
      </w:r>
      <w:r w:rsidR="001F2366">
        <w:rPr>
          <w:rFonts w:asciiTheme="minorHAnsi" w:hAnsiTheme="minorHAnsi" w:cstheme="minorHAnsi"/>
          <w:sz w:val="24"/>
          <w:szCs w:val="24"/>
        </w:rPr>
        <w:tab/>
        <w:t>(expenses, directors’ interests, gifts, hospitality)</w:t>
      </w:r>
    </w:p>
    <w:p w14:paraId="4D2AD96D" w14:textId="62E497A4" w:rsidR="00091256" w:rsidRDefault="00091256" w:rsidP="00AD3D9F">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Risk management</w:t>
      </w:r>
      <w:r w:rsidR="001F2366">
        <w:rPr>
          <w:rFonts w:asciiTheme="minorHAnsi" w:hAnsiTheme="minorHAnsi" w:cstheme="minorHAnsi"/>
          <w:sz w:val="24"/>
          <w:szCs w:val="24"/>
        </w:rPr>
        <w:tab/>
        <w:t>(corporate and operational)</w:t>
      </w:r>
    </w:p>
    <w:p w14:paraId="1B0E970E"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Charity governance</w:t>
      </w:r>
    </w:p>
    <w:p w14:paraId="52B0C355"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Clinical governance</w:t>
      </w:r>
    </w:p>
    <w:p w14:paraId="29DC98FE"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Human Resources policy</w:t>
      </w:r>
    </w:p>
    <w:p w14:paraId="2948174B"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Safeguarding</w:t>
      </w:r>
    </w:p>
    <w:p w14:paraId="4E79CE13"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Financial governance</w:t>
      </w:r>
    </w:p>
    <w:p w14:paraId="006399D0"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Health and Safety</w:t>
      </w:r>
    </w:p>
    <w:p w14:paraId="79A81C28"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Data protection</w:t>
      </w:r>
    </w:p>
    <w:p w14:paraId="48C0405B" w14:textId="77777777" w:rsidR="002E37C9" w:rsidRDefault="002E37C9" w:rsidP="002E37C9">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Volunteer policies</w:t>
      </w:r>
    </w:p>
    <w:p w14:paraId="71DCD3E5" w14:textId="22EF01E5" w:rsidR="00091256" w:rsidRDefault="00091256" w:rsidP="00AD3D9F">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Organisational policies</w:t>
      </w:r>
    </w:p>
    <w:p w14:paraId="1619495E" w14:textId="630FB489" w:rsidR="001F2366" w:rsidRDefault="001F2366" w:rsidP="00AD3D9F">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Fundraising</w:t>
      </w:r>
    </w:p>
    <w:p w14:paraId="18B16304" w14:textId="65EA383C" w:rsidR="001F2366" w:rsidRDefault="001F2366" w:rsidP="00AD3D9F">
      <w:pPr>
        <w:pStyle w:val="NormalWeb"/>
        <w:spacing w:before="0" w:beforeAutospacing="0" w:after="0" w:afterAutospacing="0" w:line="240" w:lineRule="auto"/>
        <w:ind w:left="720"/>
        <w:rPr>
          <w:rFonts w:asciiTheme="minorHAnsi" w:hAnsiTheme="minorHAnsi" w:cstheme="minorHAnsi"/>
          <w:sz w:val="24"/>
          <w:szCs w:val="24"/>
        </w:rPr>
      </w:pPr>
      <w:r>
        <w:rPr>
          <w:rFonts w:asciiTheme="minorHAnsi" w:hAnsiTheme="minorHAnsi" w:cstheme="minorHAnsi"/>
          <w:sz w:val="24"/>
          <w:szCs w:val="24"/>
        </w:rPr>
        <w:t>External complaints</w:t>
      </w:r>
    </w:p>
    <w:p w14:paraId="373D0F5E" w14:textId="657C33AE" w:rsidR="001F2366" w:rsidRPr="00B52447" w:rsidRDefault="001F2366" w:rsidP="00AD3D9F">
      <w:pPr>
        <w:pStyle w:val="NormalWeb"/>
        <w:spacing w:before="0" w:beforeAutospacing="0" w:after="0" w:afterAutospacing="0" w:line="240" w:lineRule="auto"/>
        <w:ind w:left="720"/>
        <w:rPr>
          <w:rFonts w:asciiTheme="minorHAnsi" w:hAnsiTheme="minorHAnsi" w:cstheme="minorHAnsi"/>
          <w:sz w:val="24"/>
          <w:szCs w:val="24"/>
        </w:rPr>
      </w:pPr>
      <w:proofErr w:type="gramStart"/>
      <w:r w:rsidRPr="00B52447">
        <w:rPr>
          <w:rFonts w:asciiTheme="minorHAnsi" w:hAnsiTheme="minorHAnsi" w:cstheme="minorHAnsi"/>
          <w:sz w:val="24"/>
          <w:szCs w:val="24"/>
        </w:rPr>
        <w:t>Whistle-blowing</w:t>
      </w:r>
      <w:proofErr w:type="gramEnd"/>
    </w:p>
    <w:p w14:paraId="6954F8CF" w14:textId="2A53D8E9" w:rsidR="001F2366" w:rsidRPr="00B52447" w:rsidRDefault="001F2366" w:rsidP="00AD3D9F">
      <w:pPr>
        <w:pStyle w:val="NormalWeb"/>
        <w:spacing w:before="0" w:beforeAutospacing="0" w:after="0" w:afterAutospacing="0" w:line="240" w:lineRule="auto"/>
        <w:ind w:left="720"/>
        <w:rPr>
          <w:rFonts w:asciiTheme="minorHAnsi" w:hAnsiTheme="minorHAnsi" w:cstheme="minorHAnsi"/>
          <w:sz w:val="24"/>
          <w:szCs w:val="24"/>
        </w:rPr>
      </w:pPr>
      <w:r w:rsidRPr="00B52447">
        <w:rPr>
          <w:rFonts w:asciiTheme="minorHAnsi" w:hAnsiTheme="minorHAnsi" w:cstheme="minorHAnsi"/>
          <w:sz w:val="24"/>
          <w:szCs w:val="24"/>
        </w:rPr>
        <w:t>Crisis Management</w:t>
      </w:r>
    </w:p>
    <w:p w14:paraId="4341592A" w14:textId="77777777" w:rsidR="00B52447" w:rsidRPr="00B52447" w:rsidRDefault="00B52447" w:rsidP="00B52447">
      <w:pPr>
        <w:pStyle w:val="NormalWeb"/>
        <w:spacing w:before="0" w:beforeAutospacing="0" w:after="0" w:afterAutospacing="0" w:line="240" w:lineRule="auto"/>
        <w:ind w:left="720"/>
        <w:rPr>
          <w:rFonts w:asciiTheme="minorHAnsi" w:hAnsiTheme="minorHAnsi" w:cstheme="minorHAnsi"/>
          <w:sz w:val="24"/>
          <w:szCs w:val="24"/>
        </w:rPr>
      </w:pPr>
      <w:r w:rsidRPr="00B52447">
        <w:rPr>
          <w:rFonts w:asciiTheme="minorHAnsi" w:hAnsiTheme="minorHAnsi" w:cstheme="minorHAnsi"/>
          <w:sz w:val="24"/>
          <w:szCs w:val="24"/>
        </w:rPr>
        <w:t>Diversity</w:t>
      </w:r>
    </w:p>
    <w:p w14:paraId="6D03BB9D" w14:textId="77777777" w:rsidR="00B52447" w:rsidRDefault="00B52447" w:rsidP="00AD3D9F">
      <w:pPr>
        <w:pStyle w:val="NormalWeb"/>
        <w:spacing w:before="0" w:beforeAutospacing="0" w:after="0" w:afterAutospacing="0" w:line="240" w:lineRule="auto"/>
        <w:ind w:left="720"/>
        <w:rPr>
          <w:rFonts w:asciiTheme="minorHAnsi" w:hAnsiTheme="minorHAnsi" w:cstheme="minorHAnsi"/>
          <w:sz w:val="24"/>
          <w:szCs w:val="24"/>
        </w:rPr>
      </w:pPr>
    </w:p>
    <w:p w14:paraId="6CAD0082" w14:textId="43F9633A" w:rsidR="00B44F8A" w:rsidRDefault="00B44F8A" w:rsidP="00B44F8A">
      <w:pPr>
        <w:pStyle w:val="NormalWeb"/>
        <w:spacing w:before="0" w:beforeAutospacing="0" w:after="0" w:afterAutospacing="0" w:line="240" w:lineRule="auto"/>
        <w:rPr>
          <w:rFonts w:asciiTheme="minorHAnsi" w:hAnsiTheme="minorHAnsi" w:cstheme="minorHAnsi"/>
          <w:sz w:val="24"/>
          <w:szCs w:val="24"/>
        </w:rPr>
      </w:pPr>
    </w:p>
    <w:p w14:paraId="274C2980" w14:textId="77777777" w:rsidR="00B9160D" w:rsidRDefault="00B44F8A" w:rsidP="00B44F8A">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b/>
          <w:sz w:val="24"/>
          <w:szCs w:val="24"/>
        </w:rPr>
        <w:t xml:space="preserve">Policy </w:t>
      </w:r>
      <w:r>
        <w:rPr>
          <w:rFonts w:asciiTheme="minorHAnsi" w:hAnsiTheme="minorHAnsi" w:cstheme="minorHAnsi"/>
          <w:b/>
          <w:sz w:val="24"/>
          <w:szCs w:val="24"/>
        </w:rPr>
        <w:t>Review</w:t>
      </w:r>
      <w:r>
        <w:rPr>
          <w:rFonts w:asciiTheme="minorHAnsi" w:hAnsiTheme="minorHAnsi" w:cstheme="minorHAnsi"/>
          <w:sz w:val="24"/>
          <w:szCs w:val="24"/>
        </w:rPr>
        <w:tab/>
      </w:r>
    </w:p>
    <w:p w14:paraId="7F11118E" w14:textId="65DB40A7" w:rsidR="00B44F8A" w:rsidRPr="004B6B95" w:rsidRDefault="00B44F8A" w:rsidP="00B44F8A">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sz w:val="24"/>
          <w:szCs w:val="24"/>
        </w:rPr>
        <w:t>All policies, when promulgated will have a review date which will not be more than two years after the date of issue.  Four months before the review date, all staff will be encouraged to suggest improvements.  At least two months before the review date, a revised policy statement will be presented to the Board for its approval.</w:t>
      </w:r>
    </w:p>
    <w:p w14:paraId="51608667" w14:textId="77777777" w:rsidR="00B44F8A" w:rsidRPr="00AD3D9F" w:rsidRDefault="00B44F8A" w:rsidP="00B44F8A">
      <w:pPr>
        <w:pStyle w:val="NormalWeb"/>
        <w:spacing w:before="0" w:beforeAutospacing="0" w:after="0" w:afterAutospacing="0" w:line="240" w:lineRule="auto"/>
        <w:rPr>
          <w:rFonts w:asciiTheme="minorHAnsi" w:hAnsiTheme="minorHAnsi" w:cstheme="minorHAnsi"/>
          <w:sz w:val="24"/>
          <w:szCs w:val="24"/>
        </w:rPr>
      </w:pPr>
    </w:p>
    <w:p w14:paraId="02FB067A" w14:textId="77777777" w:rsidR="00B9160D" w:rsidRDefault="0046571A" w:rsidP="00B9160D">
      <w:pPr>
        <w:spacing w:after="0"/>
        <w:ind w:right="-51"/>
        <w:rPr>
          <w:rFonts w:asciiTheme="minorHAnsi" w:hAnsiTheme="minorHAnsi" w:cstheme="minorHAnsi"/>
          <w:sz w:val="24"/>
          <w:szCs w:val="24"/>
        </w:rPr>
      </w:pPr>
      <w:r w:rsidRPr="00225DC7">
        <w:rPr>
          <w:rFonts w:asciiTheme="minorHAnsi" w:hAnsiTheme="minorHAnsi" w:cstheme="minorHAnsi"/>
          <w:b/>
          <w:sz w:val="24"/>
          <w:szCs w:val="24"/>
        </w:rPr>
        <w:t>Policy Formulation</w:t>
      </w:r>
    </w:p>
    <w:p w14:paraId="7B6893F0" w14:textId="6099AFD2" w:rsidR="004B6B95" w:rsidRPr="00225DC7" w:rsidRDefault="0071543F" w:rsidP="001F2366">
      <w:pPr>
        <w:ind w:right="-52"/>
        <w:rPr>
          <w:rFonts w:asciiTheme="minorHAnsi" w:hAnsiTheme="minorHAnsi" w:cstheme="minorHAnsi"/>
          <w:color w:val="000000"/>
          <w:sz w:val="24"/>
          <w:szCs w:val="24"/>
          <w:lang w:eastAsia="en-GB"/>
        </w:rPr>
      </w:pPr>
      <w:r>
        <w:rPr>
          <w:rFonts w:asciiTheme="minorHAnsi" w:hAnsiTheme="minorHAnsi" w:cstheme="minorHAnsi"/>
          <w:sz w:val="24"/>
          <w:szCs w:val="24"/>
        </w:rPr>
        <w:t>In drafting policy</w:t>
      </w:r>
      <w:r w:rsidR="00B44F8A">
        <w:rPr>
          <w:rFonts w:asciiTheme="minorHAnsi" w:hAnsiTheme="minorHAnsi" w:cstheme="minorHAnsi"/>
          <w:sz w:val="24"/>
          <w:szCs w:val="24"/>
        </w:rPr>
        <w:t xml:space="preserve">, reference will be made </w:t>
      </w:r>
      <w:r w:rsidR="00DB66AE" w:rsidRPr="00225DC7">
        <w:rPr>
          <w:rFonts w:asciiTheme="minorHAnsi" w:hAnsiTheme="minorHAnsi" w:cstheme="minorHAnsi"/>
          <w:sz w:val="24"/>
          <w:szCs w:val="24"/>
          <w:lang w:eastAsia="en-GB"/>
        </w:rPr>
        <w:t xml:space="preserve">to the Code of Good Governance and its </w:t>
      </w:r>
      <w:r w:rsidR="00DB66AE" w:rsidRPr="00225DC7">
        <w:rPr>
          <w:rFonts w:asciiTheme="minorHAnsi" w:hAnsiTheme="minorHAnsi" w:cstheme="minorHAnsi"/>
          <w:sz w:val="24"/>
          <w:szCs w:val="24"/>
        </w:rPr>
        <w:t>seven principles and practices of good governance for</w:t>
      </w:r>
      <w:r w:rsidR="00DB66AE" w:rsidRPr="00225DC7">
        <w:rPr>
          <w:rFonts w:asciiTheme="minorHAnsi" w:hAnsiTheme="minorHAnsi" w:cstheme="minorHAnsi"/>
          <w:sz w:val="24"/>
          <w:szCs w:val="24"/>
          <w:lang w:eastAsia="en-GB"/>
        </w:rPr>
        <w:t xml:space="preserve">. The seven principles are as follows:  Leadership, </w:t>
      </w:r>
      <w:r w:rsidR="00DB66AE" w:rsidRPr="00225DC7">
        <w:rPr>
          <w:rFonts w:asciiTheme="minorHAnsi" w:hAnsiTheme="minorHAnsi" w:cstheme="minorHAnsi"/>
          <w:color w:val="000000"/>
          <w:sz w:val="24"/>
          <w:szCs w:val="24"/>
          <w:lang w:eastAsia="en-GB"/>
        </w:rPr>
        <w:t>Responsibilities, Legal requirements and obligations, Effectiveness, Performing, Reviewing and Renewing, Delegation, Integrity and Openness.</w:t>
      </w:r>
    </w:p>
    <w:p w14:paraId="527CDC8B" w14:textId="77777777" w:rsidR="00B9160D" w:rsidRDefault="0046571A" w:rsidP="00225DC7">
      <w:pPr>
        <w:pStyle w:val="NormalWeb"/>
        <w:spacing w:before="0" w:beforeAutospacing="0" w:after="0" w:afterAutospacing="0"/>
        <w:rPr>
          <w:rFonts w:asciiTheme="minorHAnsi" w:hAnsiTheme="minorHAnsi" w:cstheme="minorHAnsi"/>
          <w:sz w:val="24"/>
          <w:szCs w:val="24"/>
        </w:rPr>
      </w:pPr>
      <w:r w:rsidRPr="00225DC7">
        <w:rPr>
          <w:rFonts w:asciiTheme="minorHAnsi" w:hAnsiTheme="minorHAnsi" w:cstheme="minorHAnsi"/>
          <w:b/>
          <w:sz w:val="24"/>
          <w:szCs w:val="24"/>
        </w:rPr>
        <w:t>Policy Promulgation</w:t>
      </w:r>
    </w:p>
    <w:p w14:paraId="7330A18A" w14:textId="1185BBA8" w:rsidR="004B6B95" w:rsidRDefault="004B6B95" w:rsidP="00225DC7">
      <w:pPr>
        <w:pStyle w:val="NormalWeb"/>
        <w:spacing w:before="0" w:beforeAutospacing="0" w:after="0" w:afterAutospacing="0"/>
        <w:rPr>
          <w:rFonts w:asciiTheme="minorHAnsi" w:hAnsiTheme="minorHAnsi" w:cstheme="minorHAnsi"/>
          <w:sz w:val="24"/>
          <w:szCs w:val="24"/>
        </w:rPr>
      </w:pPr>
      <w:r>
        <w:rPr>
          <w:rFonts w:asciiTheme="minorHAnsi" w:hAnsiTheme="minorHAnsi" w:cstheme="minorHAnsi"/>
          <w:sz w:val="24"/>
          <w:szCs w:val="24"/>
        </w:rPr>
        <w:t xml:space="preserve">Policy statements will be published </w:t>
      </w:r>
      <w:r w:rsidR="00D56A4D">
        <w:rPr>
          <w:rFonts w:asciiTheme="minorHAnsi" w:hAnsiTheme="minorHAnsi" w:cstheme="minorHAnsi"/>
          <w:sz w:val="24"/>
          <w:szCs w:val="24"/>
        </w:rPr>
        <w:t>in hard copy and electronically so that they are readily accessible to all members of staff</w:t>
      </w:r>
      <w:r w:rsidR="00434A19">
        <w:rPr>
          <w:rFonts w:asciiTheme="minorHAnsi" w:hAnsiTheme="minorHAnsi" w:cstheme="minorHAnsi"/>
          <w:sz w:val="24"/>
          <w:szCs w:val="24"/>
        </w:rPr>
        <w:t>, volunteers and associates</w:t>
      </w:r>
      <w:r w:rsidR="00D56A4D">
        <w:rPr>
          <w:rFonts w:asciiTheme="minorHAnsi" w:hAnsiTheme="minorHAnsi" w:cstheme="minorHAnsi"/>
          <w:sz w:val="24"/>
          <w:szCs w:val="24"/>
        </w:rPr>
        <w:t xml:space="preserve">.  They may be displayed as appropriate or required </w:t>
      </w:r>
      <w:r w:rsidR="00B44F8A">
        <w:rPr>
          <w:rFonts w:asciiTheme="minorHAnsi" w:hAnsiTheme="minorHAnsi" w:cstheme="minorHAnsi"/>
          <w:sz w:val="24"/>
          <w:szCs w:val="24"/>
        </w:rPr>
        <w:t>by statute.  When issued, changes from previous versions will be highlighted.</w:t>
      </w:r>
    </w:p>
    <w:p w14:paraId="33D86A81" w14:textId="107AAE3C" w:rsidR="00322A9B" w:rsidRDefault="00322A9B" w:rsidP="00225DC7">
      <w:pPr>
        <w:pStyle w:val="NormalWeb"/>
        <w:spacing w:before="0" w:beforeAutospacing="0" w:after="0" w:afterAutospacing="0"/>
        <w:rPr>
          <w:rFonts w:asciiTheme="minorHAnsi" w:hAnsiTheme="minorHAnsi" w:cstheme="minorHAnsi"/>
          <w:sz w:val="24"/>
          <w:szCs w:val="24"/>
        </w:rPr>
      </w:pPr>
    </w:p>
    <w:p w14:paraId="4D7ADF54" w14:textId="7DD687CE" w:rsidR="00322A9B" w:rsidRDefault="00322A9B">
      <w:pPr>
        <w:rPr>
          <w:rFonts w:asciiTheme="minorHAnsi" w:hAnsiTheme="minorHAnsi" w:cstheme="minorHAnsi"/>
          <w:sz w:val="24"/>
          <w:szCs w:val="24"/>
          <w:lang w:eastAsia="en-GB"/>
        </w:rPr>
      </w:pPr>
      <w:r>
        <w:rPr>
          <w:rFonts w:asciiTheme="minorHAnsi" w:hAnsiTheme="minorHAnsi" w:cstheme="minorHAnsi"/>
          <w:sz w:val="24"/>
          <w:szCs w:val="24"/>
        </w:rPr>
        <w:br w:type="page"/>
      </w:r>
    </w:p>
    <w:p w14:paraId="397082E9" w14:textId="77777777" w:rsidR="00164021" w:rsidRDefault="00164021" w:rsidP="00164021">
      <w:pPr>
        <w:pStyle w:val="NormalWeb"/>
        <w:spacing w:before="0" w:beforeAutospacing="0" w:after="0" w:afterAutospacing="0"/>
        <w:jc w:val="center"/>
        <w:rPr>
          <w:b/>
        </w:rPr>
      </w:pPr>
      <w:r>
        <w:rPr>
          <w:rFonts w:asciiTheme="minorHAnsi" w:hAnsiTheme="minorHAnsi" w:cstheme="minorHAnsi"/>
          <w:b/>
          <w:bCs/>
          <w:noProof/>
          <w:sz w:val="24"/>
          <w:szCs w:val="24"/>
        </w:rPr>
        <w:lastRenderedPageBreak/>
        <w:drawing>
          <wp:inline distT="0" distB="0" distL="0" distR="0" wp14:anchorId="19B32AA3" wp14:editId="309A12BF">
            <wp:extent cx="1238250" cy="883372"/>
            <wp:effectExtent l="0" t="0" r="0" b="0"/>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45059" cy="888229"/>
                    </a:xfrm>
                    <a:prstGeom prst="rect">
                      <a:avLst/>
                    </a:prstGeom>
                  </pic:spPr>
                </pic:pic>
              </a:graphicData>
            </a:graphic>
          </wp:inline>
        </w:drawing>
      </w:r>
    </w:p>
    <w:p w14:paraId="2A24F86D" w14:textId="644B57B4" w:rsidR="00322A9B" w:rsidRPr="00164021" w:rsidRDefault="00322A9B" w:rsidP="00164021">
      <w:pPr>
        <w:pStyle w:val="NormalWeb"/>
        <w:spacing w:before="0" w:beforeAutospacing="0" w:after="0" w:afterAutospacing="0"/>
        <w:jc w:val="center"/>
        <w:rPr>
          <w:b/>
        </w:rPr>
      </w:pPr>
      <w:r w:rsidRPr="00164021">
        <w:rPr>
          <w:b/>
        </w:rPr>
        <w:t>Policy Review Schedule</w:t>
      </w:r>
    </w:p>
    <w:p w14:paraId="01368BCE" w14:textId="249E10F0" w:rsidR="00322A9B" w:rsidRDefault="00322A9B" w:rsidP="00322A9B">
      <w:pPr>
        <w:pStyle w:val="NormalWeb"/>
        <w:spacing w:before="0" w:beforeAutospacing="0" w:after="0" w:afterAutospacing="0"/>
        <w:jc w:val="center"/>
        <w:rPr>
          <w:rFonts w:asciiTheme="minorHAnsi" w:hAnsiTheme="minorHAnsi" w:cstheme="minorHAnsi"/>
          <w:sz w:val="24"/>
          <w:szCs w:val="24"/>
        </w:rPr>
      </w:pPr>
    </w:p>
    <w:tbl>
      <w:tblPr>
        <w:tblStyle w:val="TableGrid"/>
        <w:tblW w:w="8926" w:type="dxa"/>
        <w:tblLook w:val="04A0" w:firstRow="1" w:lastRow="0" w:firstColumn="1" w:lastColumn="0" w:noHBand="0" w:noVBand="1"/>
      </w:tblPr>
      <w:tblGrid>
        <w:gridCol w:w="4248"/>
        <w:gridCol w:w="1559"/>
        <w:gridCol w:w="1559"/>
        <w:gridCol w:w="1560"/>
      </w:tblGrid>
      <w:tr w:rsidR="00322A9B" w14:paraId="2CED8CAF" w14:textId="77777777" w:rsidTr="001F2366">
        <w:tc>
          <w:tcPr>
            <w:tcW w:w="4248" w:type="dxa"/>
          </w:tcPr>
          <w:p w14:paraId="0AAC46E5" w14:textId="68E54341" w:rsidR="00322A9B" w:rsidRPr="00BF10BF" w:rsidRDefault="00322A9B" w:rsidP="00322A9B">
            <w:pPr>
              <w:pStyle w:val="NormalWeb"/>
              <w:spacing w:before="0" w:beforeAutospacing="0" w:after="0" w:afterAutospacing="0"/>
              <w:jc w:val="center"/>
              <w:rPr>
                <w:rFonts w:asciiTheme="minorHAnsi" w:hAnsiTheme="minorHAnsi" w:cstheme="minorHAnsi"/>
                <w:b/>
                <w:bCs/>
                <w:sz w:val="24"/>
                <w:szCs w:val="24"/>
              </w:rPr>
            </w:pPr>
            <w:r w:rsidRPr="00BF10BF">
              <w:rPr>
                <w:rFonts w:asciiTheme="minorHAnsi" w:hAnsiTheme="minorHAnsi" w:cstheme="minorHAnsi"/>
                <w:b/>
                <w:bCs/>
                <w:sz w:val="24"/>
                <w:szCs w:val="24"/>
              </w:rPr>
              <w:t>Policy</w:t>
            </w:r>
          </w:p>
        </w:tc>
        <w:tc>
          <w:tcPr>
            <w:tcW w:w="1559" w:type="dxa"/>
          </w:tcPr>
          <w:p w14:paraId="0E28742B" w14:textId="351B4A26" w:rsidR="00322A9B" w:rsidRPr="00BF10BF" w:rsidRDefault="00322A9B" w:rsidP="00322A9B">
            <w:pPr>
              <w:pStyle w:val="NormalWeb"/>
              <w:spacing w:before="0" w:beforeAutospacing="0" w:after="0" w:afterAutospacing="0"/>
              <w:jc w:val="center"/>
              <w:rPr>
                <w:rFonts w:asciiTheme="minorHAnsi" w:hAnsiTheme="minorHAnsi" w:cstheme="minorHAnsi"/>
                <w:b/>
                <w:bCs/>
                <w:sz w:val="24"/>
                <w:szCs w:val="24"/>
              </w:rPr>
            </w:pPr>
            <w:r w:rsidRPr="00BF10BF">
              <w:rPr>
                <w:rFonts w:asciiTheme="minorHAnsi" w:hAnsiTheme="minorHAnsi" w:cstheme="minorHAnsi"/>
                <w:b/>
                <w:bCs/>
                <w:sz w:val="24"/>
                <w:szCs w:val="24"/>
              </w:rPr>
              <w:t>Issue Date</w:t>
            </w:r>
          </w:p>
        </w:tc>
        <w:tc>
          <w:tcPr>
            <w:tcW w:w="1559" w:type="dxa"/>
          </w:tcPr>
          <w:p w14:paraId="40FD5935" w14:textId="2440089C" w:rsidR="00322A9B" w:rsidRPr="00BF10BF" w:rsidRDefault="00322A9B" w:rsidP="00322A9B">
            <w:pPr>
              <w:pStyle w:val="NormalWeb"/>
              <w:spacing w:before="0" w:beforeAutospacing="0" w:after="0" w:afterAutospacing="0"/>
              <w:jc w:val="center"/>
              <w:rPr>
                <w:rFonts w:asciiTheme="minorHAnsi" w:hAnsiTheme="minorHAnsi" w:cstheme="minorHAnsi"/>
                <w:b/>
                <w:bCs/>
                <w:sz w:val="24"/>
                <w:szCs w:val="24"/>
              </w:rPr>
            </w:pPr>
            <w:r w:rsidRPr="00BF10BF">
              <w:rPr>
                <w:rFonts w:asciiTheme="minorHAnsi" w:hAnsiTheme="minorHAnsi" w:cstheme="minorHAnsi"/>
                <w:b/>
                <w:bCs/>
                <w:sz w:val="24"/>
                <w:szCs w:val="24"/>
              </w:rPr>
              <w:t>Review Date</w:t>
            </w:r>
          </w:p>
        </w:tc>
        <w:tc>
          <w:tcPr>
            <w:tcW w:w="1560" w:type="dxa"/>
          </w:tcPr>
          <w:p w14:paraId="525419F3" w14:textId="0856E7C2" w:rsidR="00322A9B" w:rsidRPr="00BF10BF" w:rsidRDefault="00322A9B" w:rsidP="00322A9B">
            <w:pPr>
              <w:pStyle w:val="NormalWeb"/>
              <w:spacing w:before="0" w:beforeAutospacing="0" w:after="0" w:afterAutospacing="0"/>
              <w:jc w:val="center"/>
              <w:rPr>
                <w:rFonts w:asciiTheme="minorHAnsi" w:hAnsiTheme="minorHAnsi" w:cstheme="minorHAnsi"/>
                <w:b/>
                <w:bCs/>
                <w:sz w:val="24"/>
                <w:szCs w:val="24"/>
              </w:rPr>
            </w:pPr>
            <w:r w:rsidRPr="00BF10BF">
              <w:rPr>
                <w:rFonts w:asciiTheme="minorHAnsi" w:hAnsiTheme="minorHAnsi" w:cstheme="minorHAnsi"/>
                <w:b/>
                <w:bCs/>
                <w:sz w:val="24"/>
                <w:szCs w:val="24"/>
              </w:rPr>
              <w:t>Reissued</w:t>
            </w:r>
          </w:p>
        </w:tc>
      </w:tr>
      <w:tr w:rsidR="00322A9B" w14:paraId="3B03F202" w14:textId="77777777" w:rsidTr="001F2366">
        <w:tc>
          <w:tcPr>
            <w:tcW w:w="4248" w:type="dxa"/>
          </w:tcPr>
          <w:p w14:paraId="303AEB85" w14:textId="13832DB5" w:rsidR="00322A9B" w:rsidRDefault="009B00AD"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 xml:space="preserve">Safeguarding </w:t>
            </w:r>
          </w:p>
        </w:tc>
        <w:tc>
          <w:tcPr>
            <w:tcW w:w="1559" w:type="dxa"/>
          </w:tcPr>
          <w:p w14:paraId="5F6A0DE7" w14:textId="5888B2B8"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8/3/2024</w:t>
            </w:r>
          </w:p>
        </w:tc>
        <w:tc>
          <w:tcPr>
            <w:tcW w:w="1559" w:type="dxa"/>
          </w:tcPr>
          <w:p w14:paraId="02A446CA" w14:textId="57743FDC"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31/5/2024</w:t>
            </w:r>
          </w:p>
        </w:tc>
        <w:tc>
          <w:tcPr>
            <w:tcW w:w="1560" w:type="dxa"/>
          </w:tcPr>
          <w:p w14:paraId="733C6E20" w14:textId="1EFD9B3B"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30/6/2024</w:t>
            </w:r>
          </w:p>
        </w:tc>
      </w:tr>
      <w:tr w:rsidR="00322A9B" w14:paraId="61CE993D" w14:textId="77777777" w:rsidTr="001F2366">
        <w:tc>
          <w:tcPr>
            <w:tcW w:w="4248" w:type="dxa"/>
          </w:tcPr>
          <w:p w14:paraId="2167F9F0" w14:textId="2282BCEB"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 xml:space="preserve">Volunteer </w:t>
            </w:r>
          </w:p>
        </w:tc>
        <w:tc>
          <w:tcPr>
            <w:tcW w:w="1559" w:type="dxa"/>
          </w:tcPr>
          <w:p w14:paraId="2CEC4368" w14:textId="71556DCD"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8/3/2024</w:t>
            </w:r>
          </w:p>
        </w:tc>
        <w:tc>
          <w:tcPr>
            <w:tcW w:w="1559" w:type="dxa"/>
          </w:tcPr>
          <w:p w14:paraId="7EE2B0BD" w14:textId="18442795"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31/5/2024</w:t>
            </w:r>
          </w:p>
        </w:tc>
        <w:tc>
          <w:tcPr>
            <w:tcW w:w="1560" w:type="dxa"/>
          </w:tcPr>
          <w:p w14:paraId="59A33932" w14:textId="51D72FBB" w:rsidR="00322A9B" w:rsidRDefault="005D0345"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30/6/2024</w:t>
            </w:r>
          </w:p>
        </w:tc>
      </w:tr>
      <w:tr w:rsidR="00322A9B" w14:paraId="5F46D76A" w14:textId="77777777" w:rsidTr="001F2366">
        <w:tc>
          <w:tcPr>
            <w:tcW w:w="4248" w:type="dxa"/>
          </w:tcPr>
          <w:p w14:paraId="4DD99B8A" w14:textId="6F218622" w:rsidR="00322A9B" w:rsidRDefault="007D6501"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Equality, Diversity and Inclusion</w:t>
            </w:r>
          </w:p>
        </w:tc>
        <w:tc>
          <w:tcPr>
            <w:tcW w:w="1559" w:type="dxa"/>
          </w:tcPr>
          <w:p w14:paraId="3030E9EE" w14:textId="57F3F744" w:rsidR="00322A9B" w:rsidRDefault="007D6501"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8/3/2024</w:t>
            </w:r>
          </w:p>
        </w:tc>
        <w:tc>
          <w:tcPr>
            <w:tcW w:w="1559" w:type="dxa"/>
          </w:tcPr>
          <w:p w14:paraId="5F8B1F68" w14:textId="76C6758F" w:rsidR="00322A9B" w:rsidRDefault="007D6501" w:rsidP="00322A9B">
            <w:pPr>
              <w:pStyle w:val="NormalWeb"/>
              <w:spacing w:before="0" w:beforeAutospacing="0" w:after="0" w:afterAutospacing="0"/>
              <w:jc w:val="center"/>
              <w:rPr>
                <w:rFonts w:asciiTheme="minorHAnsi" w:hAnsiTheme="minorHAnsi" w:cstheme="minorHAnsi"/>
                <w:sz w:val="24"/>
                <w:szCs w:val="24"/>
              </w:rPr>
            </w:pPr>
            <w:r>
              <w:rPr>
                <w:rFonts w:asciiTheme="minorHAnsi" w:hAnsiTheme="minorHAnsi" w:cstheme="minorHAnsi"/>
                <w:sz w:val="24"/>
                <w:szCs w:val="24"/>
              </w:rPr>
              <w:t>31/5/2024</w:t>
            </w:r>
          </w:p>
        </w:tc>
        <w:tc>
          <w:tcPr>
            <w:tcW w:w="1560" w:type="dxa"/>
          </w:tcPr>
          <w:p w14:paraId="7740D1B6" w14:textId="12D0C494"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5868689E" w14:textId="77777777" w:rsidTr="001F2366">
        <w:tc>
          <w:tcPr>
            <w:tcW w:w="4248" w:type="dxa"/>
          </w:tcPr>
          <w:p w14:paraId="3BC2D4B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C67A78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F92DC9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7025013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0D7260F9" w14:textId="77777777" w:rsidTr="001F2366">
        <w:tc>
          <w:tcPr>
            <w:tcW w:w="4248" w:type="dxa"/>
          </w:tcPr>
          <w:p w14:paraId="3882644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D4E647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372080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08AB78E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AE29C1E" w14:textId="77777777" w:rsidTr="001F2366">
        <w:tc>
          <w:tcPr>
            <w:tcW w:w="4248" w:type="dxa"/>
          </w:tcPr>
          <w:p w14:paraId="77FEE10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80AFE8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8D3D4D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619A0F3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768CA4E2" w14:textId="77777777" w:rsidTr="001F2366">
        <w:tc>
          <w:tcPr>
            <w:tcW w:w="4248" w:type="dxa"/>
          </w:tcPr>
          <w:p w14:paraId="228C0BE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1B28BE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9AE83C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67020ED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3E4CCA9" w14:textId="77777777" w:rsidTr="001F2366">
        <w:tc>
          <w:tcPr>
            <w:tcW w:w="4248" w:type="dxa"/>
          </w:tcPr>
          <w:p w14:paraId="0C9E6DB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4E4940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0106687"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503A1E8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6E94B2A5" w14:textId="77777777" w:rsidTr="001F2366">
        <w:tc>
          <w:tcPr>
            <w:tcW w:w="4248" w:type="dxa"/>
          </w:tcPr>
          <w:p w14:paraId="6B8C4E40"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0A2EBC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53D0FB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291673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3351DCE" w14:textId="77777777" w:rsidTr="001F2366">
        <w:tc>
          <w:tcPr>
            <w:tcW w:w="4248" w:type="dxa"/>
          </w:tcPr>
          <w:p w14:paraId="59965681"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78188B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F6716B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70DE7D4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2CF82525" w14:textId="77777777" w:rsidTr="001F2366">
        <w:tc>
          <w:tcPr>
            <w:tcW w:w="4248" w:type="dxa"/>
          </w:tcPr>
          <w:p w14:paraId="67C5466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62A7360"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598E5D1"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05B568C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0CA88803" w14:textId="77777777" w:rsidTr="001F2366">
        <w:tc>
          <w:tcPr>
            <w:tcW w:w="4248" w:type="dxa"/>
          </w:tcPr>
          <w:p w14:paraId="46B5B5C3"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40AD1F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E256ED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2D1AB30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EA127CC" w14:textId="77777777" w:rsidTr="001F2366">
        <w:tc>
          <w:tcPr>
            <w:tcW w:w="4248" w:type="dxa"/>
          </w:tcPr>
          <w:p w14:paraId="3876862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60630D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68C35F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6BFF35B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D432DCC" w14:textId="77777777" w:rsidTr="001F2366">
        <w:tc>
          <w:tcPr>
            <w:tcW w:w="4248" w:type="dxa"/>
          </w:tcPr>
          <w:p w14:paraId="478092F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A9360C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2F58C7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511A6B9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FC89A65" w14:textId="77777777" w:rsidTr="001F2366">
        <w:tc>
          <w:tcPr>
            <w:tcW w:w="4248" w:type="dxa"/>
          </w:tcPr>
          <w:p w14:paraId="2540D7D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3A4CF5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4B3D31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21B6DF7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6203B54F" w14:textId="77777777" w:rsidTr="001F2366">
        <w:tc>
          <w:tcPr>
            <w:tcW w:w="4248" w:type="dxa"/>
          </w:tcPr>
          <w:p w14:paraId="0DD7DB0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CFB4AB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F6DB21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6E55AF8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C1BEE8B" w14:textId="77777777" w:rsidTr="001F2366">
        <w:tc>
          <w:tcPr>
            <w:tcW w:w="4248" w:type="dxa"/>
          </w:tcPr>
          <w:p w14:paraId="434F8B3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5D9D807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E5574B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2F6BB8D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E2C3B0B" w14:textId="77777777" w:rsidTr="001F2366">
        <w:tc>
          <w:tcPr>
            <w:tcW w:w="4248" w:type="dxa"/>
          </w:tcPr>
          <w:p w14:paraId="169B1D9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57CB148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4E0583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4DA5EF0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773AFF39" w14:textId="77777777" w:rsidTr="001F2366">
        <w:tc>
          <w:tcPr>
            <w:tcW w:w="4248" w:type="dxa"/>
          </w:tcPr>
          <w:p w14:paraId="11E1E6B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25DE76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78264B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305E3FE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216FD9A4" w14:textId="77777777" w:rsidTr="001F2366">
        <w:tc>
          <w:tcPr>
            <w:tcW w:w="4248" w:type="dxa"/>
          </w:tcPr>
          <w:p w14:paraId="3568DCB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2E8F65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E3EF32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2002AB3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25356E49" w14:textId="77777777" w:rsidTr="001F2366">
        <w:tc>
          <w:tcPr>
            <w:tcW w:w="4248" w:type="dxa"/>
          </w:tcPr>
          <w:p w14:paraId="1E55D91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5E771263"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9094C8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4CA052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23F88BBD" w14:textId="77777777" w:rsidTr="001F2366">
        <w:tc>
          <w:tcPr>
            <w:tcW w:w="4248" w:type="dxa"/>
          </w:tcPr>
          <w:p w14:paraId="72D75C1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AF4589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AF74CE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C4F298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24DDA15D" w14:textId="77777777" w:rsidTr="001F2366">
        <w:tc>
          <w:tcPr>
            <w:tcW w:w="4248" w:type="dxa"/>
          </w:tcPr>
          <w:p w14:paraId="00C512C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36DAC4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17675F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78991C3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C540BC9" w14:textId="77777777" w:rsidTr="001F2366">
        <w:tc>
          <w:tcPr>
            <w:tcW w:w="4248" w:type="dxa"/>
          </w:tcPr>
          <w:p w14:paraId="794A2CF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DABD84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3495AA0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6CA9E21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4D18611" w14:textId="77777777" w:rsidTr="001F2366">
        <w:tc>
          <w:tcPr>
            <w:tcW w:w="4248" w:type="dxa"/>
          </w:tcPr>
          <w:p w14:paraId="7708B80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4897B21"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94561A7"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05C0142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5B5FD3D7" w14:textId="77777777" w:rsidTr="001F2366">
        <w:tc>
          <w:tcPr>
            <w:tcW w:w="4248" w:type="dxa"/>
          </w:tcPr>
          <w:p w14:paraId="26F7B6A3"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8265EC3"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30E269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0EC7C0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6A0A3D78" w14:textId="77777777" w:rsidTr="001F2366">
        <w:tc>
          <w:tcPr>
            <w:tcW w:w="4248" w:type="dxa"/>
          </w:tcPr>
          <w:p w14:paraId="48D6BB3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0D8E494"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BC5EA11"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02B16206"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3F490F1F" w14:textId="77777777" w:rsidTr="001F2366">
        <w:tc>
          <w:tcPr>
            <w:tcW w:w="4248" w:type="dxa"/>
          </w:tcPr>
          <w:p w14:paraId="4BC59287"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5932E2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A5EFB6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8DF082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1A60A53E" w14:textId="77777777" w:rsidTr="001F2366">
        <w:tc>
          <w:tcPr>
            <w:tcW w:w="4248" w:type="dxa"/>
          </w:tcPr>
          <w:p w14:paraId="7C627FC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9CCA39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AAD084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0B24B5D7"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2CDCAD7" w14:textId="77777777" w:rsidTr="001F2366">
        <w:tc>
          <w:tcPr>
            <w:tcW w:w="4248" w:type="dxa"/>
          </w:tcPr>
          <w:p w14:paraId="32B98A1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2F463A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44A01E2A"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4DB20DF2"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0614F860" w14:textId="77777777" w:rsidTr="001F2366">
        <w:tc>
          <w:tcPr>
            <w:tcW w:w="4248" w:type="dxa"/>
          </w:tcPr>
          <w:p w14:paraId="3CD8C77D"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369D8A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6EAA75F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C7D182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684FEF4A" w14:textId="77777777" w:rsidTr="001F2366">
        <w:tc>
          <w:tcPr>
            <w:tcW w:w="4248" w:type="dxa"/>
          </w:tcPr>
          <w:p w14:paraId="50B68CF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064B7831"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84E9EB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1B2B545B"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1F54A143" w14:textId="77777777" w:rsidTr="001F2366">
        <w:tc>
          <w:tcPr>
            <w:tcW w:w="4248" w:type="dxa"/>
          </w:tcPr>
          <w:p w14:paraId="3C8A46EC"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FCF9A69"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7A637D57"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55CC7295"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r w:rsidR="00322A9B" w14:paraId="4CC6D3B8" w14:textId="77777777" w:rsidTr="001F2366">
        <w:tc>
          <w:tcPr>
            <w:tcW w:w="4248" w:type="dxa"/>
          </w:tcPr>
          <w:p w14:paraId="525F2DFF"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2874729E"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59" w:type="dxa"/>
          </w:tcPr>
          <w:p w14:paraId="165DEF38"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c>
          <w:tcPr>
            <w:tcW w:w="1560" w:type="dxa"/>
          </w:tcPr>
          <w:p w14:paraId="2CAEE653" w14:textId="77777777" w:rsidR="00322A9B" w:rsidRDefault="00322A9B" w:rsidP="00322A9B">
            <w:pPr>
              <w:pStyle w:val="NormalWeb"/>
              <w:spacing w:before="0" w:beforeAutospacing="0" w:after="0" w:afterAutospacing="0"/>
              <w:jc w:val="center"/>
              <w:rPr>
                <w:rFonts w:asciiTheme="minorHAnsi" w:hAnsiTheme="minorHAnsi" w:cstheme="minorHAnsi"/>
                <w:sz w:val="24"/>
                <w:szCs w:val="24"/>
              </w:rPr>
            </w:pPr>
          </w:p>
        </w:tc>
      </w:tr>
    </w:tbl>
    <w:p w14:paraId="7A3F1588" w14:textId="77777777" w:rsidR="00322A9B" w:rsidRDefault="00322A9B" w:rsidP="00D56A4D">
      <w:pPr>
        <w:pStyle w:val="NormalWeb"/>
        <w:spacing w:before="0" w:beforeAutospacing="0" w:after="0" w:afterAutospacing="0"/>
        <w:jc w:val="center"/>
        <w:rPr>
          <w:rFonts w:asciiTheme="minorHAnsi" w:hAnsiTheme="minorHAnsi" w:cstheme="minorHAnsi"/>
          <w:b/>
          <w:sz w:val="24"/>
          <w:szCs w:val="24"/>
        </w:rPr>
      </w:pPr>
    </w:p>
    <w:p w14:paraId="2481FA0A" w14:textId="77777777" w:rsidR="00322A9B" w:rsidRDefault="00322A9B">
      <w:pPr>
        <w:rPr>
          <w:rFonts w:asciiTheme="minorHAnsi" w:hAnsiTheme="minorHAnsi" w:cstheme="minorHAnsi"/>
          <w:b/>
          <w:sz w:val="24"/>
          <w:szCs w:val="24"/>
          <w:lang w:eastAsia="en-GB"/>
        </w:rPr>
      </w:pPr>
      <w:r>
        <w:rPr>
          <w:rFonts w:asciiTheme="minorHAnsi" w:hAnsiTheme="minorHAnsi" w:cstheme="minorHAnsi"/>
          <w:b/>
          <w:sz w:val="24"/>
          <w:szCs w:val="24"/>
        </w:rPr>
        <w:br w:type="page"/>
      </w:r>
    </w:p>
    <w:p w14:paraId="5CDA4B88" w14:textId="3F79A9FE" w:rsidR="00636D98" w:rsidRPr="00374185" w:rsidRDefault="00636D98" w:rsidP="00164021">
      <w:pPr>
        <w:pStyle w:val="PolicyTitle1"/>
        <w:rPr>
          <w:color w:val="4F6228" w:themeColor="accent3" w:themeShade="80"/>
        </w:rPr>
      </w:pPr>
      <w:bookmarkStart w:id="0" w:name="_Hlk49178196"/>
      <w:r w:rsidRPr="00374185">
        <w:rPr>
          <w:color w:val="4F6228" w:themeColor="accent3" w:themeShade="80"/>
        </w:rPr>
        <w:lastRenderedPageBreak/>
        <w:t>Contents</w:t>
      </w:r>
    </w:p>
    <w:p w14:paraId="397B3FAE" w14:textId="52009251" w:rsidR="0091313A" w:rsidRPr="00F039A5" w:rsidRDefault="0091313A" w:rsidP="00AB52D9">
      <w:pPr>
        <w:pStyle w:val="BHPolicySubH2"/>
        <w:numPr>
          <w:ilvl w:val="0"/>
          <w:numId w:val="3"/>
        </w:numPr>
        <w:rPr>
          <w:sz w:val="28"/>
          <w:szCs w:val="28"/>
        </w:rPr>
      </w:pPr>
      <w:r w:rsidRPr="00F039A5">
        <w:rPr>
          <w:color w:val="4F6228" w:themeColor="accent3" w:themeShade="80"/>
          <w:sz w:val="28"/>
          <w:szCs w:val="28"/>
        </w:rPr>
        <w:t>Board Procedures</w:t>
      </w:r>
      <w:r w:rsidR="00310A3E" w:rsidRPr="00F039A5">
        <w:rPr>
          <w:color w:val="4F6228" w:themeColor="accent3" w:themeShade="80"/>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t xml:space="preserve">  </w:t>
      </w:r>
      <w:r w:rsidR="00F039A5">
        <w:rPr>
          <w:sz w:val="28"/>
          <w:szCs w:val="28"/>
        </w:rPr>
        <w:t xml:space="preserve">  </w:t>
      </w:r>
      <w:r w:rsidR="003A52E6">
        <w:rPr>
          <w:sz w:val="28"/>
          <w:szCs w:val="28"/>
        </w:rPr>
        <w:tab/>
      </w:r>
      <w:r w:rsidR="00F4029B">
        <w:rPr>
          <w:sz w:val="28"/>
          <w:szCs w:val="28"/>
        </w:rPr>
        <w:t xml:space="preserve">   </w:t>
      </w:r>
      <w:r w:rsidR="00F4029B">
        <w:rPr>
          <w:sz w:val="28"/>
          <w:szCs w:val="28"/>
        </w:rPr>
        <w:tab/>
        <w:t xml:space="preserve">   </w:t>
      </w:r>
      <w:r w:rsidR="00310A3E" w:rsidRPr="00333A9A">
        <w:rPr>
          <w:color w:val="4F6228" w:themeColor="accent3" w:themeShade="80"/>
          <w:sz w:val="28"/>
          <w:szCs w:val="28"/>
        </w:rPr>
        <w:t>8</w:t>
      </w:r>
    </w:p>
    <w:p w14:paraId="789DF535" w14:textId="0E04CF59" w:rsidR="00310A3E" w:rsidRPr="00333A9A"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Publicity</w:t>
      </w:r>
      <w:r w:rsidRPr="00F039A5">
        <w:rPr>
          <w:rFonts w:asciiTheme="majorHAnsi" w:hAnsiTheme="majorHAnsi" w:cstheme="minorHAnsi"/>
          <w:bCs/>
          <w:sz w:val="28"/>
          <w:szCs w:val="28"/>
        </w:rPr>
        <w:t xml:space="preserve"> </w:t>
      </w:r>
      <w:r w:rsidRPr="00F039A5">
        <w:rPr>
          <w:rFonts w:asciiTheme="majorHAnsi" w:hAnsiTheme="majorHAnsi" w:cstheme="minorHAnsi"/>
          <w:bCs/>
          <w:sz w:val="28"/>
          <w:szCs w:val="28"/>
        </w:rPr>
        <w:tab/>
      </w:r>
      <w:r w:rsidRPr="00F039A5">
        <w:rPr>
          <w:rFonts w:asciiTheme="majorHAnsi" w:hAnsiTheme="majorHAnsi" w:cstheme="minorHAnsi"/>
          <w:bCs/>
          <w:sz w:val="28"/>
          <w:szCs w:val="28"/>
        </w:rPr>
        <w:tab/>
      </w:r>
      <w:r w:rsidRPr="00F039A5">
        <w:rPr>
          <w:rFonts w:asciiTheme="majorHAnsi" w:hAnsiTheme="majorHAnsi" w:cstheme="minorHAnsi"/>
          <w:bCs/>
          <w:sz w:val="28"/>
          <w:szCs w:val="28"/>
        </w:rPr>
        <w:tab/>
      </w:r>
      <w:r w:rsidRPr="00F039A5">
        <w:rPr>
          <w:rFonts w:asciiTheme="majorHAnsi" w:hAnsiTheme="majorHAnsi" w:cstheme="minorHAnsi"/>
          <w:bCs/>
          <w:sz w:val="28"/>
          <w:szCs w:val="28"/>
        </w:rPr>
        <w:tab/>
      </w:r>
      <w:r w:rsidR="00BE2B11" w:rsidRPr="00F039A5">
        <w:rPr>
          <w:rFonts w:asciiTheme="majorHAnsi" w:hAnsiTheme="majorHAnsi" w:cstheme="minorHAnsi"/>
          <w:bCs/>
          <w:sz w:val="28"/>
          <w:szCs w:val="28"/>
        </w:rPr>
        <w:tab/>
      </w:r>
      <w:r w:rsidR="00BE2B11" w:rsidRPr="00F039A5">
        <w:rPr>
          <w:rFonts w:asciiTheme="majorHAnsi" w:hAnsiTheme="majorHAnsi" w:cstheme="minorHAnsi"/>
          <w:bCs/>
          <w:sz w:val="28"/>
          <w:szCs w:val="28"/>
        </w:rPr>
        <w:tab/>
      </w:r>
      <w:r w:rsidR="00BE2B11" w:rsidRPr="00F039A5">
        <w:rPr>
          <w:rFonts w:asciiTheme="majorHAnsi" w:hAnsiTheme="majorHAnsi" w:cstheme="minorHAnsi"/>
          <w:bCs/>
          <w:sz w:val="28"/>
          <w:szCs w:val="28"/>
        </w:rPr>
        <w:tab/>
      </w:r>
      <w:proofErr w:type="gramStart"/>
      <w:r w:rsidR="00BE2B11" w:rsidRPr="00F039A5">
        <w:rPr>
          <w:rFonts w:asciiTheme="majorHAnsi" w:hAnsiTheme="majorHAnsi" w:cstheme="minorHAnsi"/>
          <w:bCs/>
          <w:sz w:val="28"/>
          <w:szCs w:val="28"/>
        </w:rPr>
        <w:tab/>
        <w:t xml:space="preserve">  </w:t>
      </w:r>
      <w:r w:rsidR="00F039A5">
        <w:rPr>
          <w:rFonts w:asciiTheme="majorHAnsi" w:hAnsiTheme="majorHAnsi" w:cstheme="minorHAnsi"/>
          <w:bCs/>
          <w:sz w:val="28"/>
          <w:szCs w:val="28"/>
        </w:rPr>
        <w:tab/>
      </w:r>
      <w:proofErr w:type="gramEnd"/>
      <w:r w:rsidR="00F4029B">
        <w:rPr>
          <w:rFonts w:asciiTheme="majorHAnsi" w:hAnsiTheme="majorHAnsi" w:cstheme="minorHAnsi"/>
          <w:bCs/>
          <w:sz w:val="28"/>
          <w:szCs w:val="28"/>
        </w:rPr>
        <w:t xml:space="preserve">   </w:t>
      </w:r>
      <w:r w:rsidRPr="00333A9A">
        <w:rPr>
          <w:rFonts w:asciiTheme="majorHAnsi" w:hAnsiTheme="majorHAnsi" w:cstheme="minorHAnsi"/>
          <w:b/>
          <w:color w:val="4F6228" w:themeColor="accent3" w:themeShade="80"/>
          <w:sz w:val="28"/>
          <w:szCs w:val="28"/>
        </w:rPr>
        <w:t xml:space="preserve">8 </w:t>
      </w:r>
    </w:p>
    <w:p w14:paraId="775BEE01" w14:textId="25E785CF" w:rsidR="00310A3E" w:rsidRPr="00333A9A"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33A9A">
        <w:rPr>
          <w:rFonts w:asciiTheme="majorHAnsi" w:hAnsiTheme="majorHAnsi" w:cstheme="minorHAnsi"/>
          <w:b/>
          <w:color w:val="4F6228" w:themeColor="accent3" w:themeShade="80"/>
          <w:sz w:val="28"/>
          <w:szCs w:val="28"/>
        </w:rPr>
        <w:t>Gift and Hospitality Policy</w:t>
      </w:r>
      <w:r w:rsidRPr="00333A9A">
        <w:rPr>
          <w:rFonts w:asciiTheme="majorHAnsi" w:hAnsiTheme="majorHAnsi" w:cstheme="minorHAnsi"/>
          <w:b/>
          <w:color w:val="4F6228" w:themeColor="accent3" w:themeShade="80"/>
          <w:sz w:val="28"/>
          <w:szCs w:val="28"/>
        </w:rPr>
        <w:tab/>
      </w:r>
      <w:r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t xml:space="preserve">   </w:t>
      </w:r>
      <w:r w:rsidRPr="00333A9A">
        <w:rPr>
          <w:rFonts w:asciiTheme="majorHAnsi" w:hAnsiTheme="majorHAnsi" w:cstheme="minorHAnsi"/>
          <w:b/>
          <w:color w:val="4F6228" w:themeColor="accent3" w:themeShade="80"/>
          <w:sz w:val="28"/>
          <w:szCs w:val="28"/>
        </w:rPr>
        <w:t>8</w:t>
      </w:r>
    </w:p>
    <w:p w14:paraId="305962F4" w14:textId="3E05143E" w:rsidR="00310A3E" w:rsidRPr="00333A9A"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33A9A">
        <w:rPr>
          <w:rFonts w:asciiTheme="majorHAnsi" w:hAnsiTheme="majorHAnsi" w:cstheme="minorHAnsi"/>
          <w:b/>
          <w:color w:val="4F6228" w:themeColor="accent3" w:themeShade="80"/>
          <w:sz w:val="28"/>
          <w:szCs w:val="28"/>
        </w:rPr>
        <w:t xml:space="preserve">Conflict of Interest Policy </w:t>
      </w:r>
      <w:r w:rsidRPr="00333A9A">
        <w:rPr>
          <w:rFonts w:asciiTheme="majorHAnsi" w:hAnsiTheme="majorHAnsi" w:cstheme="minorHAnsi"/>
          <w:b/>
          <w:color w:val="4F6228" w:themeColor="accent3" w:themeShade="80"/>
          <w:sz w:val="28"/>
          <w:szCs w:val="28"/>
        </w:rPr>
        <w:tab/>
      </w:r>
      <w:r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r>
      <w:r w:rsidR="00BE2B11" w:rsidRPr="00333A9A">
        <w:rPr>
          <w:rFonts w:asciiTheme="majorHAnsi" w:hAnsiTheme="majorHAnsi" w:cstheme="minorHAnsi"/>
          <w:b/>
          <w:color w:val="4F6228" w:themeColor="accent3" w:themeShade="80"/>
          <w:sz w:val="28"/>
          <w:szCs w:val="28"/>
        </w:rPr>
        <w:tab/>
        <w:t xml:space="preserve">   </w:t>
      </w:r>
      <w:r w:rsidRPr="00333A9A">
        <w:rPr>
          <w:rFonts w:asciiTheme="majorHAnsi" w:hAnsiTheme="majorHAnsi" w:cstheme="minorHAnsi"/>
          <w:b/>
          <w:color w:val="4F6228" w:themeColor="accent3" w:themeShade="80"/>
          <w:sz w:val="28"/>
          <w:szCs w:val="28"/>
        </w:rPr>
        <w:t>8</w:t>
      </w:r>
    </w:p>
    <w:p w14:paraId="0BD49F72" w14:textId="77777777" w:rsidR="00455EE9" w:rsidRPr="00F039A5" w:rsidRDefault="00455EE9" w:rsidP="00310A3E">
      <w:pPr>
        <w:pStyle w:val="NormalWeb"/>
        <w:spacing w:before="0" w:beforeAutospacing="0" w:after="0" w:afterAutospacing="0"/>
        <w:ind w:left="360"/>
        <w:rPr>
          <w:rFonts w:asciiTheme="majorHAnsi" w:hAnsiTheme="majorHAnsi" w:cstheme="minorHAnsi"/>
          <w:b/>
          <w:sz w:val="28"/>
          <w:szCs w:val="28"/>
        </w:rPr>
      </w:pPr>
    </w:p>
    <w:p w14:paraId="0265B5A5" w14:textId="5FBD6209" w:rsidR="0091313A" w:rsidRPr="00F039A5" w:rsidRDefault="0091313A" w:rsidP="00AB52D9">
      <w:pPr>
        <w:pStyle w:val="BHPolicySubH2"/>
        <w:numPr>
          <w:ilvl w:val="0"/>
          <w:numId w:val="3"/>
        </w:numPr>
        <w:rPr>
          <w:color w:val="4F6228" w:themeColor="accent3" w:themeShade="80"/>
          <w:sz w:val="28"/>
          <w:szCs w:val="28"/>
        </w:rPr>
      </w:pPr>
      <w:r w:rsidRPr="00F039A5">
        <w:rPr>
          <w:color w:val="4F6228" w:themeColor="accent3" w:themeShade="80"/>
          <w:sz w:val="28"/>
          <w:szCs w:val="28"/>
        </w:rPr>
        <w:t>Risk Management</w:t>
      </w:r>
      <w:r w:rsidR="00310A3E" w:rsidRPr="00F039A5">
        <w:rPr>
          <w:color w:val="4F6228" w:themeColor="accent3" w:themeShade="80"/>
          <w:sz w:val="28"/>
          <w:szCs w:val="28"/>
        </w:rPr>
        <w:tab/>
      </w:r>
      <w:r w:rsidR="00412849" w:rsidRPr="00F039A5">
        <w:rPr>
          <w:color w:val="4F6228" w:themeColor="accent3" w:themeShade="80"/>
          <w:sz w:val="28"/>
          <w:szCs w:val="28"/>
        </w:rPr>
        <w:tab/>
      </w:r>
      <w:r w:rsidR="00BE2B11" w:rsidRPr="00F039A5">
        <w:rPr>
          <w:color w:val="4F6228" w:themeColor="accent3" w:themeShade="80"/>
          <w:sz w:val="28"/>
          <w:szCs w:val="28"/>
        </w:rPr>
        <w:tab/>
      </w:r>
      <w:r w:rsidR="00BE2B11" w:rsidRPr="00F039A5">
        <w:rPr>
          <w:color w:val="4F6228" w:themeColor="accent3" w:themeShade="80"/>
          <w:sz w:val="28"/>
          <w:szCs w:val="28"/>
        </w:rPr>
        <w:tab/>
      </w:r>
      <w:r w:rsidR="00BE2B11" w:rsidRPr="00F039A5">
        <w:rPr>
          <w:color w:val="4F6228" w:themeColor="accent3" w:themeShade="80"/>
          <w:sz w:val="28"/>
          <w:szCs w:val="28"/>
        </w:rPr>
        <w:tab/>
      </w:r>
      <w:r w:rsidR="00BE2B11" w:rsidRPr="00F039A5">
        <w:rPr>
          <w:color w:val="4F6228" w:themeColor="accent3" w:themeShade="80"/>
          <w:sz w:val="28"/>
          <w:szCs w:val="28"/>
        </w:rPr>
        <w:tab/>
      </w:r>
      <w:r w:rsidR="003A52E6">
        <w:rPr>
          <w:color w:val="4F6228" w:themeColor="accent3" w:themeShade="80"/>
          <w:sz w:val="28"/>
          <w:szCs w:val="28"/>
        </w:rPr>
        <w:tab/>
      </w:r>
      <w:r w:rsidR="00333A9A">
        <w:rPr>
          <w:color w:val="4F6228" w:themeColor="accent3" w:themeShade="80"/>
          <w:sz w:val="28"/>
          <w:szCs w:val="28"/>
        </w:rPr>
        <w:tab/>
      </w:r>
      <w:r w:rsidR="00310A3E" w:rsidRPr="00F039A5">
        <w:rPr>
          <w:color w:val="4F6228" w:themeColor="accent3" w:themeShade="80"/>
          <w:sz w:val="28"/>
          <w:szCs w:val="28"/>
        </w:rPr>
        <w:t>11</w:t>
      </w:r>
    </w:p>
    <w:p w14:paraId="20CA9F33" w14:textId="491BBB27" w:rsidR="00310A3E" w:rsidRPr="003A52E6" w:rsidRDefault="00310A3E" w:rsidP="00E12A2C">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A52E6">
        <w:rPr>
          <w:rFonts w:asciiTheme="majorHAnsi" w:hAnsiTheme="majorHAnsi" w:cstheme="minorHAnsi"/>
          <w:b/>
          <w:color w:val="4F6228" w:themeColor="accent3" w:themeShade="80"/>
          <w:sz w:val="28"/>
          <w:szCs w:val="28"/>
        </w:rPr>
        <w:t>Risk Management Policy</w:t>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333A9A" w:rsidRPr="003A52E6">
        <w:rPr>
          <w:rFonts w:asciiTheme="majorHAnsi" w:hAnsiTheme="majorHAnsi" w:cstheme="minorHAnsi"/>
          <w:b/>
          <w:color w:val="4F6228" w:themeColor="accent3" w:themeShade="80"/>
          <w:sz w:val="28"/>
          <w:szCs w:val="28"/>
        </w:rPr>
        <w:t>11</w:t>
      </w:r>
    </w:p>
    <w:p w14:paraId="73AE679A" w14:textId="77777777" w:rsidR="00310A3E" w:rsidRPr="00F039A5" w:rsidRDefault="00310A3E" w:rsidP="00310A3E">
      <w:pPr>
        <w:pStyle w:val="NormalWeb"/>
        <w:spacing w:before="0" w:beforeAutospacing="0" w:after="0" w:afterAutospacing="0"/>
        <w:ind w:left="1080"/>
        <w:rPr>
          <w:rFonts w:asciiTheme="majorHAnsi" w:hAnsiTheme="majorHAnsi" w:cstheme="minorHAnsi"/>
          <w:bCs/>
          <w:sz w:val="28"/>
          <w:szCs w:val="28"/>
        </w:rPr>
      </w:pPr>
    </w:p>
    <w:p w14:paraId="3D1A88CC" w14:textId="6060C6B3" w:rsidR="00310A3E" w:rsidRPr="00F039A5" w:rsidRDefault="00310A3E" w:rsidP="00AB52D9">
      <w:pPr>
        <w:pStyle w:val="BHPolicySubH2"/>
        <w:numPr>
          <w:ilvl w:val="0"/>
          <w:numId w:val="3"/>
        </w:numPr>
        <w:rPr>
          <w:sz w:val="28"/>
          <w:szCs w:val="28"/>
        </w:rPr>
      </w:pPr>
      <w:r w:rsidRPr="00F039A5">
        <w:rPr>
          <w:color w:val="4F6228" w:themeColor="accent3" w:themeShade="80"/>
          <w:sz w:val="28"/>
          <w:szCs w:val="28"/>
        </w:rPr>
        <w:t xml:space="preserve">Corporate Governance </w:t>
      </w:r>
      <w:r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565A32">
        <w:rPr>
          <w:sz w:val="28"/>
          <w:szCs w:val="28"/>
        </w:rPr>
        <w:t xml:space="preserve">          </w:t>
      </w:r>
      <w:r w:rsidR="00565A32" w:rsidRPr="00565A32">
        <w:rPr>
          <w:b w:val="0"/>
          <w:bCs w:val="0"/>
          <w:sz w:val="28"/>
          <w:szCs w:val="28"/>
        </w:rPr>
        <w:t xml:space="preserve"> </w:t>
      </w:r>
      <w:r w:rsidRPr="00565A32">
        <w:rPr>
          <w:color w:val="4F6228" w:themeColor="accent3" w:themeShade="80"/>
          <w:sz w:val="28"/>
          <w:szCs w:val="28"/>
        </w:rPr>
        <w:t>1</w:t>
      </w:r>
      <w:r w:rsidR="00051AF5">
        <w:rPr>
          <w:color w:val="4F6228" w:themeColor="accent3" w:themeShade="80"/>
          <w:sz w:val="28"/>
          <w:szCs w:val="28"/>
        </w:rPr>
        <w:t>3</w:t>
      </w:r>
    </w:p>
    <w:p w14:paraId="5195B135" w14:textId="39620D9B" w:rsidR="00310A3E" w:rsidRPr="003A52E6"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A52E6">
        <w:rPr>
          <w:rFonts w:asciiTheme="majorHAnsi" w:hAnsiTheme="majorHAnsi" w:cstheme="minorHAnsi"/>
          <w:b/>
          <w:color w:val="4F6228" w:themeColor="accent3" w:themeShade="80"/>
          <w:sz w:val="28"/>
          <w:szCs w:val="28"/>
        </w:rPr>
        <w:t>Purpose</w:t>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565A32" w:rsidRPr="003A52E6">
        <w:rPr>
          <w:rFonts w:asciiTheme="majorHAnsi" w:hAnsiTheme="majorHAnsi" w:cstheme="minorHAnsi"/>
          <w:b/>
          <w:color w:val="4F6228" w:themeColor="accent3" w:themeShade="80"/>
          <w:sz w:val="28"/>
          <w:szCs w:val="28"/>
        </w:rPr>
        <w:t xml:space="preserve">          </w:t>
      </w:r>
      <w:r w:rsidR="00BE2B11" w:rsidRPr="003A52E6">
        <w:rPr>
          <w:rFonts w:asciiTheme="majorHAnsi" w:hAnsiTheme="majorHAnsi" w:cstheme="minorHAnsi"/>
          <w:b/>
          <w:color w:val="4F6228" w:themeColor="accent3" w:themeShade="80"/>
          <w:sz w:val="28"/>
          <w:szCs w:val="28"/>
        </w:rPr>
        <w:t xml:space="preserve"> </w:t>
      </w:r>
      <w:r w:rsidRPr="003A52E6">
        <w:rPr>
          <w:rFonts w:asciiTheme="majorHAnsi" w:hAnsiTheme="majorHAnsi" w:cstheme="minorHAnsi"/>
          <w:b/>
          <w:color w:val="4F6228" w:themeColor="accent3" w:themeShade="80"/>
          <w:sz w:val="28"/>
          <w:szCs w:val="28"/>
        </w:rPr>
        <w:t>1</w:t>
      </w:r>
      <w:r w:rsidR="00051AF5">
        <w:rPr>
          <w:rFonts w:asciiTheme="majorHAnsi" w:hAnsiTheme="majorHAnsi" w:cstheme="minorHAnsi"/>
          <w:b/>
          <w:color w:val="4F6228" w:themeColor="accent3" w:themeShade="80"/>
          <w:sz w:val="28"/>
          <w:szCs w:val="28"/>
        </w:rPr>
        <w:t>4</w:t>
      </w:r>
    </w:p>
    <w:p w14:paraId="272A49B1" w14:textId="77FCEDFD" w:rsidR="00310A3E" w:rsidRPr="003A52E6"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A52E6">
        <w:rPr>
          <w:rFonts w:asciiTheme="majorHAnsi" w:hAnsiTheme="majorHAnsi" w:cstheme="minorHAnsi"/>
          <w:b/>
          <w:color w:val="4F6228" w:themeColor="accent3" w:themeShade="80"/>
          <w:sz w:val="28"/>
          <w:szCs w:val="28"/>
        </w:rPr>
        <w:t>Roles of Directors and Officers of the Board</w:t>
      </w:r>
      <w:r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2</w:t>
      </w:r>
      <w:r w:rsidR="00051AF5">
        <w:rPr>
          <w:rFonts w:asciiTheme="majorHAnsi" w:hAnsiTheme="majorHAnsi" w:cstheme="minorHAnsi"/>
          <w:b/>
          <w:color w:val="4F6228" w:themeColor="accent3" w:themeShade="80"/>
          <w:sz w:val="28"/>
          <w:szCs w:val="28"/>
        </w:rPr>
        <w:t>1</w:t>
      </w:r>
    </w:p>
    <w:p w14:paraId="645C2731" w14:textId="4E9C1B0E" w:rsidR="00310A3E" w:rsidRPr="003A52E6"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A52E6">
        <w:rPr>
          <w:rFonts w:asciiTheme="majorHAnsi" w:hAnsiTheme="majorHAnsi" w:cstheme="minorHAnsi"/>
          <w:b/>
          <w:color w:val="4F6228" w:themeColor="accent3" w:themeShade="80"/>
          <w:sz w:val="28"/>
          <w:szCs w:val="28"/>
        </w:rPr>
        <w:t>Policies and Procedures</w:t>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00BE2B11" w:rsidRPr="003A52E6">
        <w:rPr>
          <w:rFonts w:asciiTheme="majorHAnsi" w:hAnsiTheme="majorHAnsi" w:cstheme="minorHAnsi"/>
          <w:b/>
          <w:color w:val="4F6228" w:themeColor="accent3" w:themeShade="80"/>
          <w:sz w:val="28"/>
          <w:szCs w:val="28"/>
        </w:rPr>
        <w:tab/>
      </w:r>
      <w:r w:rsidRPr="003A52E6">
        <w:rPr>
          <w:rFonts w:asciiTheme="majorHAnsi" w:hAnsiTheme="majorHAnsi" w:cstheme="minorHAnsi"/>
          <w:b/>
          <w:color w:val="4F6228" w:themeColor="accent3" w:themeShade="80"/>
          <w:sz w:val="28"/>
          <w:szCs w:val="28"/>
        </w:rPr>
        <w:t>2</w:t>
      </w:r>
      <w:r w:rsidR="00051AF5">
        <w:rPr>
          <w:rFonts w:asciiTheme="majorHAnsi" w:hAnsiTheme="majorHAnsi" w:cstheme="minorHAnsi"/>
          <w:b/>
          <w:color w:val="4F6228" w:themeColor="accent3" w:themeShade="80"/>
          <w:sz w:val="28"/>
          <w:szCs w:val="28"/>
        </w:rPr>
        <w:t>4</w:t>
      </w:r>
    </w:p>
    <w:p w14:paraId="755E9D95" w14:textId="77777777" w:rsidR="00310A3E" w:rsidRPr="00F039A5" w:rsidRDefault="00310A3E" w:rsidP="00310A3E">
      <w:pPr>
        <w:pStyle w:val="NormalWeb"/>
        <w:spacing w:before="0" w:beforeAutospacing="0" w:after="0" w:afterAutospacing="0"/>
        <w:ind w:left="1080"/>
        <w:rPr>
          <w:rFonts w:asciiTheme="majorHAnsi" w:hAnsiTheme="majorHAnsi" w:cstheme="minorHAnsi"/>
          <w:bCs/>
          <w:color w:val="4F6228" w:themeColor="accent3" w:themeShade="80"/>
          <w:sz w:val="28"/>
          <w:szCs w:val="28"/>
        </w:rPr>
      </w:pPr>
    </w:p>
    <w:p w14:paraId="645DC5CD" w14:textId="45B40B24" w:rsidR="00310A3E" w:rsidRPr="00F039A5" w:rsidRDefault="00310A3E" w:rsidP="00AB52D9">
      <w:pPr>
        <w:pStyle w:val="BHPolicySubH2"/>
        <w:numPr>
          <w:ilvl w:val="0"/>
          <w:numId w:val="3"/>
        </w:numPr>
        <w:rPr>
          <w:sz w:val="28"/>
          <w:szCs w:val="28"/>
        </w:rPr>
      </w:pPr>
      <w:r w:rsidRPr="00F039A5">
        <w:rPr>
          <w:color w:val="4F6228" w:themeColor="accent3" w:themeShade="80"/>
          <w:sz w:val="28"/>
          <w:szCs w:val="28"/>
        </w:rPr>
        <w:t>Clinical Governance</w:t>
      </w:r>
      <w:r w:rsidR="00E505D0" w:rsidRPr="00F039A5">
        <w:rPr>
          <w:sz w:val="28"/>
          <w:szCs w:val="28"/>
        </w:rPr>
        <w:tab/>
      </w:r>
      <w:r w:rsidR="00E505D0"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BE2B11" w:rsidRPr="00F039A5">
        <w:rPr>
          <w:sz w:val="28"/>
          <w:szCs w:val="28"/>
        </w:rPr>
        <w:tab/>
      </w:r>
      <w:r w:rsidR="00374185">
        <w:rPr>
          <w:sz w:val="28"/>
          <w:szCs w:val="28"/>
        </w:rPr>
        <w:tab/>
      </w:r>
      <w:r w:rsidR="00374185">
        <w:rPr>
          <w:sz w:val="28"/>
          <w:szCs w:val="28"/>
        </w:rPr>
        <w:tab/>
      </w:r>
      <w:r w:rsidR="00E505D0" w:rsidRPr="00374185">
        <w:rPr>
          <w:color w:val="4F6228" w:themeColor="accent3" w:themeShade="80"/>
          <w:sz w:val="28"/>
          <w:szCs w:val="28"/>
        </w:rPr>
        <w:t>2</w:t>
      </w:r>
      <w:r w:rsidR="00051AF5">
        <w:rPr>
          <w:color w:val="4F6228" w:themeColor="accent3" w:themeShade="80"/>
          <w:sz w:val="28"/>
          <w:szCs w:val="28"/>
        </w:rPr>
        <w:t>5</w:t>
      </w:r>
    </w:p>
    <w:p w14:paraId="589E7DC7" w14:textId="7F7DA930"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Client and Public Involvement</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2</w:t>
      </w:r>
      <w:r w:rsidR="00051AF5">
        <w:rPr>
          <w:rFonts w:asciiTheme="majorHAnsi" w:hAnsiTheme="majorHAnsi" w:cstheme="minorHAnsi"/>
          <w:b/>
          <w:color w:val="4F6228" w:themeColor="accent3" w:themeShade="80"/>
          <w:sz w:val="28"/>
          <w:szCs w:val="28"/>
        </w:rPr>
        <w:t>5</w:t>
      </w:r>
    </w:p>
    <w:p w14:paraId="13BF99BD" w14:textId="39697184"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Staff and Staff Management</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28</w:t>
      </w:r>
    </w:p>
    <w:p w14:paraId="7175224F" w14:textId="4DBFE717"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Clinical Effectiveness and Research</w:t>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051AF5">
        <w:rPr>
          <w:rFonts w:asciiTheme="majorHAnsi" w:hAnsiTheme="majorHAnsi" w:cstheme="minorHAnsi"/>
          <w:b/>
          <w:color w:val="4F6228" w:themeColor="accent3" w:themeShade="80"/>
          <w:sz w:val="28"/>
          <w:szCs w:val="28"/>
        </w:rPr>
        <w:t>28</w:t>
      </w:r>
    </w:p>
    <w:p w14:paraId="452C11AD" w14:textId="3F7B11FC"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Using information and IT</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D80E39">
        <w:rPr>
          <w:rFonts w:asciiTheme="majorHAnsi" w:hAnsiTheme="majorHAnsi" w:cstheme="minorHAnsi"/>
          <w:b/>
          <w:color w:val="4F6228" w:themeColor="accent3" w:themeShade="80"/>
          <w:sz w:val="28"/>
          <w:szCs w:val="28"/>
        </w:rPr>
        <w:t>29</w:t>
      </w:r>
    </w:p>
    <w:p w14:paraId="47B07FE2" w14:textId="69572284"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Education and Training</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D80E39">
        <w:rPr>
          <w:rFonts w:asciiTheme="majorHAnsi" w:hAnsiTheme="majorHAnsi" w:cstheme="minorHAnsi"/>
          <w:b/>
          <w:color w:val="4F6228" w:themeColor="accent3" w:themeShade="80"/>
          <w:sz w:val="28"/>
          <w:szCs w:val="28"/>
        </w:rPr>
        <w:t>29</w:t>
      </w:r>
    </w:p>
    <w:p w14:paraId="04E870E6" w14:textId="3B182B3D"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Risk Management</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3</w:t>
      </w:r>
      <w:r w:rsidR="00D80E39">
        <w:rPr>
          <w:rFonts w:asciiTheme="majorHAnsi" w:hAnsiTheme="majorHAnsi" w:cstheme="minorHAnsi"/>
          <w:b/>
          <w:color w:val="4F6228" w:themeColor="accent3" w:themeShade="80"/>
          <w:sz w:val="28"/>
          <w:szCs w:val="28"/>
        </w:rPr>
        <w:t>0</w:t>
      </w:r>
    </w:p>
    <w:p w14:paraId="43D6A914" w14:textId="2332902A" w:rsidR="00455EE9" w:rsidRPr="00F039A5" w:rsidRDefault="00455EE9" w:rsidP="00455EE9">
      <w:pPr>
        <w:pStyle w:val="NormalWeb"/>
        <w:spacing w:before="0" w:beforeAutospacing="0" w:after="0" w:afterAutospacing="0"/>
        <w:rPr>
          <w:rFonts w:asciiTheme="majorHAnsi" w:hAnsiTheme="majorHAnsi" w:cstheme="minorHAnsi"/>
          <w:b/>
          <w:sz w:val="28"/>
          <w:szCs w:val="28"/>
        </w:rPr>
      </w:pPr>
    </w:p>
    <w:p w14:paraId="2DF683BB" w14:textId="0796A4C3" w:rsidR="00310A3E" w:rsidRPr="00374185" w:rsidRDefault="00310A3E" w:rsidP="00AB52D9">
      <w:pPr>
        <w:pStyle w:val="BHPolicySubH2"/>
        <w:numPr>
          <w:ilvl w:val="0"/>
          <w:numId w:val="3"/>
        </w:numPr>
        <w:rPr>
          <w:color w:val="4F6228" w:themeColor="accent3" w:themeShade="80"/>
          <w:sz w:val="28"/>
          <w:szCs w:val="28"/>
        </w:rPr>
      </w:pPr>
      <w:r w:rsidRPr="00374185">
        <w:rPr>
          <w:color w:val="4F6228" w:themeColor="accent3" w:themeShade="80"/>
          <w:sz w:val="28"/>
          <w:szCs w:val="28"/>
        </w:rPr>
        <w:t>Human Resources Policy</w:t>
      </w:r>
      <w:r w:rsidRPr="00374185">
        <w:rPr>
          <w:color w:val="4F6228" w:themeColor="accent3" w:themeShade="80"/>
          <w:sz w:val="28"/>
          <w:szCs w:val="28"/>
        </w:rPr>
        <w:tab/>
      </w:r>
      <w:r w:rsidR="00BE2B11" w:rsidRPr="00374185">
        <w:rPr>
          <w:color w:val="4F6228" w:themeColor="accent3" w:themeShade="80"/>
          <w:sz w:val="28"/>
          <w:szCs w:val="28"/>
        </w:rPr>
        <w:tab/>
      </w:r>
      <w:r w:rsidR="00BE2B11" w:rsidRPr="00374185">
        <w:rPr>
          <w:color w:val="4F6228" w:themeColor="accent3" w:themeShade="80"/>
          <w:sz w:val="28"/>
          <w:szCs w:val="28"/>
        </w:rPr>
        <w:tab/>
      </w:r>
      <w:r w:rsidR="00BE2B11" w:rsidRPr="00374185">
        <w:rPr>
          <w:color w:val="4F6228" w:themeColor="accent3" w:themeShade="80"/>
          <w:sz w:val="28"/>
          <w:szCs w:val="28"/>
        </w:rPr>
        <w:tab/>
      </w:r>
      <w:r w:rsidR="00BE2B11" w:rsidRPr="00374185">
        <w:rPr>
          <w:color w:val="4F6228" w:themeColor="accent3" w:themeShade="80"/>
          <w:sz w:val="28"/>
          <w:szCs w:val="28"/>
        </w:rPr>
        <w:tab/>
      </w:r>
      <w:r w:rsidR="00374185">
        <w:rPr>
          <w:color w:val="4F6228" w:themeColor="accent3" w:themeShade="80"/>
          <w:sz w:val="28"/>
          <w:szCs w:val="28"/>
        </w:rPr>
        <w:tab/>
      </w:r>
      <w:r w:rsidR="00374185">
        <w:rPr>
          <w:color w:val="4F6228" w:themeColor="accent3" w:themeShade="80"/>
          <w:sz w:val="28"/>
          <w:szCs w:val="28"/>
        </w:rPr>
        <w:tab/>
      </w:r>
      <w:r w:rsidR="00E505D0" w:rsidRPr="00374185">
        <w:rPr>
          <w:color w:val="4F6228" w:themeColor="accent3" w:themeShade="80"/>
          <w:sz w:val="28"/>
          <w:szCs w:val="28"/>
        </w:rPr>
        <w:t>3</w:t>
      </w:r>
      <w:r w:rsidR="00D80E39">
        <w:rPr>
          <w:color w:val="4F6228" w:themeColor="accent3" w:themeShade="80"/>
          <w:sz w:val="28"/>
          <w:szCs w:val="28"/>
        </w:rPr>
        <w:t>2</w:t>
      </w:r>
    </w:p>
    <w:p w14:paraId="31D23E63" w14:textId="3CD2DCC9" w:rsidR="00E505D0"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Staff Code of Practice</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3</w:t>
      </w:r>
      <w:r w:rsidR="00D80E39">
        <w:rPr>
          <w:rFonts w:asciiTheme="majorHAnsi" w:hAnsiTheme="majorHAnsi" w:cstheme="minorHAnsi"/>
          <w:b/>
          <w:bCs/>
          <w:color w:val="4F6228" w:themeColor="accent3" w:themeShade="80"/>
          <w:sz w:val="28"/>
          <w:szCs w:val="28"/>
        </w:rPr>
        <w:t>2</w:t>
      </w:r>
    </w:p>
    <w:p w14:paraId="5BEB80E7" w14:textId="6B63EB4D"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Recruitment and Selection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3</w:t>
      </w:r>
      <w:r w:rsidR="00D80E39">
        <w:rPr>
          <w:rFonts w:asciiTheme="majorHAnsi" w:hAnsiTheme="majorHAnsi" w:cstheme="minorHAnsi"/>
          <w:b/>
          <w:bCs/>
          <w:color w:val="4F6228" w:themeColor="accent3" w:themeShade="80"/>
          <w:sz w:val="28"/>
          <w:szCs w:val="28"/>
        </w:rPr>
        <w:t>3</w:t>
      </w:r>
    </w:p>
    <w:p w14:paraId="74BD06D1" w14:textId="7ED46A04"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Leave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t xml:space="preserve"> </w:t>
      </w:r>
      <w:r w:rsid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3</w:t>
      </w:r>
      <w:r w:rsidR="00D80E39">
        <w:rPr>
          <w:rFonts w:asciiTheme="majorHAnsi" w:hAnsiTheme="majorHAnsi" w:cstheme="minorHAnsi"/>
          <w:b/>
          <w:bCs/>
          <w:color w:val="4F6228" w:themeColor="accent3" w:themeShade="80"/>
          <w:sz w:val="28"/>
          <w:szCs w:val="28"/>
        </w:rPr>
        <w:t>6</w:t>
      </w:r>
    </w:p>
    <w:p w14:paraId="56DD8BD1" w14:textId="07F65DE5"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Travel, Subsistence and Expenses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D80E39">
        <w:rPr>
          <w:rFonts w:asciiTheme="majorHAnsi" w:hAnsiTheme="majorHAnsi" w:cstheme="minorHAnsi"/>
          <w:b/>
          <w:bCs/>
          <w:color w:val="4F6228" w:themeColor="accent3" w:themeShade="80"/>
          <w:sz w:val="28"/>
          <w:szCs w:val="28"/>
        </w:rPr>
        <w:t>38</w:t>
      </w:r>
    </w:p>
    <w:p w14:paraId="12BB6528" w14:textId="7D357BEB"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Working From Home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 xml:space="preserve"> </w:t>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t xml:space="preserve"> </w:t>
      </w:r>
      <w:r w:rsid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4</w:t>
      </w:r>
      <w:r w:rsidR="00D80E39">
        <w:rPr>
          <w:rFonts w:asciiTheme="majorHAnsi" w:hAnsiTheme="majorHAnsi" w:cstheme="minorHAnsi"/>
          <w:b/>
          <w:bCs/>
          <w:color w:val="4F6228" w:themeColor="accent3" w:themeShade="80"/>
          <w:sz w:val="28"/>
          <w:szCs w:val="28"/>
        </w:rPr>
        <w:t>3</w:t>
      </w:r>
    </w:p>
    <w:p w14:paraId="3A24724B" w14:textId="3183DF42"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Equality</w:t>
      </w:r>
      <w:r w:rsidR="007F6E75">
        <w:rPr>
          <w:rFonts w:asciiTheme="majorHAnsi" w:hAnsiTheme="majorHAnsi" w:cstheme="minorHAnsi"/>
          <w:b/>
          <w:bCs/>
          <w:color w:val="4F6228" w:themeColor="accent3" w:themeShade="80"/>
          <w:sz w:val="28"/>
          <w:szCs w:val="28"/>
        </w:rPr>
        <w:t xml:space="preserve"> </w:t>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r>
      <w:r w:rsidR="003F41CB">
        <w:rPr>
          <w:rFonts w:asciiTheme="majorHAnsi" w:hAnsiTheme="majorHAnsi" w:cstheme="minorHAnsi"/>
          <w:b/>
          <w:bCs/>
          <w:color w:val="4F6228" w:themeColor="accent3" w:themeShade="80"/>
          <w:sz w:val="28"/>
          <w:szCs w:val="28"/>
        </w:rPr>
        <w:tab/>
        <w:t xml:space="preserve">        </w:t>
      </w:r>
      <w:r w:rsidR="004636F2">
        <w:rPr>
          <w:rFonts w:asciiTheme="majorHAnsi" w:hAnsiTheme="majorHAnsi" w:cstheme="minorHAnsi"/>
          <w:b/>
          <w:bCs/>
          <w:color w:val="4F6228" w:themeColor="accent3" w:themeShade="80"/>
          <w:sz w:val="28"/>
          <w:szCs w:val="28"/>
        </w:rPr>
        <w:t xml:space="preserve">   4</w:t>
      </w:r>
      <w:r w:rsidR="00D80E39">
        <w:rPr>
          <w:rFonts w:asciiTheme="majorHAnsi" w:hAnsiTheme="majorHAnsi" w:cstheme="minorHAnsi"/>
          <w:b/>
          <w:bCs/>
          <w:color w:val="4F6228" w:themeColor="accent3" w:themeShade="80"/>
          <w:sz w:val="28"/>
          <w:szCs w:val="28"/>
        </w:rPr>
        <w:t>5</w:t>
      </w:r>
    </w:p>
    <w:p w14:paraId="23417B05" w14:textId="7019FE8D"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Bulling and Harassment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4</w:t>
      </w:r>
      <w:r w:rsidR="00D80E39">
        <w:rPr>
          <w:rFonts w:asciiTheme="majorHAnsi" w:hAnsiTheme="majorHAnsi" w:cstheme="minorHAnsi"/>
          <w:b/>
          <w:bCs/>
          <w:color w:val="4F6228" w:themeColor="accent3" w:themeShade="80"/>
          <w:sz w:val="28"/>
          <w:szCs w:val="28"/>
        </w:rPr>
        <w:t>7</w:t>
      </w:r>
    </w:p>
    <w:p w14:paraId="22192524" w14:textId="3D2F7F97"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Disciplinary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 xml:space="preserve">   </w:t>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5</w:t>
      </w:r>
      <w:r w:rsidR="00D80E39">
        <w:rPr>
          <w:rFonts w:asciiTheme="majorHAnsi" w:hAnsiTheme="majorHAnsi" w:cstheme="minorHAnsi"/>
          <w:b/>
          <w:bCs/>
          <w:color w:val="4F6228" w:themeColor="accent3" w:themeShade="80"/>
          <w:sz w:val="28"/>
          <w:szCs w:val="28"/>
        </w:rPr>
        <w:t>1</w:t>
      </w:r>
    </w:p>
    <w:p w14:paraId="39B2A401" w14:textId="178223D9"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Grievance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4636F2">
        <w:rPr>
          <w:rFonts w:asciiTheme="majorHAnsi" w:hAnsiTheme="majorHAnsi" w:cstheme="minorHAnsi"/>
          <w:b/>
          <w:bCs/>
          <w:color w:val="4F6228" w:themeColor="accent3" w:themeShade="80"/>
          <w:sz w:val="28"/>
          <w:szCs w:val="28"/>
        </w:rPr>
        <w:t xml:space="preserve">         </w:t>
      </w:r>
      <w:r w:rsidR="004636F2">
        <w:rPr>
          <w:rFonts w:asciiTheme="majorHAnsi" w:hAnsiTheme="majorHAnsi" w:cstheme="minorHAnsi"/>
          <w:b/>
          <w:bCs/>
          <w:color w:val="4F6228" w:themeColor="accent3" w:themeShade="80"/>
          <w:sz w:val="28"/>
          <w:szCs w:val="28"/>
        </w:rPr>
        <w:tab/>
      </w:r>
      <w:r w:rsidR="004636F2">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t xml:space="preserve"> </w:t>
      </w:r>
      <w:r w:rsid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5</w:t>
      </w:r>
      <w:r w:rsidR="00D80E39">
        <w:rPr>
          <w:rFonts w:asciiTheme="majorHAnsi" w:hAnsiTheme="majorHAnsi" w:cstheme="minorHAnsi"/>
          <w:b/>
          <w:bCs/>
          <w:color w:val="4F6228" w:themeColor="accent3" w:themeShade="80"/>
          <w:sz w:val="28"/>
          <w:szCs w:val="28"/>
        </w:rPr>
        <w:t>5</w:t>
      </w:r>
    </w:p>
    <w:p w14:paraId="154A909C" w14:textId="575BD58D" w:rsidR="00310A3E" w:rsidRPr="00374185" w:rsidRDefault="00310A3E" w:rsidP="00AB52D9">
      <w:pPr>
        <w:pStyle w:val="NormalWeb"/>
        <w:numPr>
          <w:ilvl w:val="1"/>
          <w:numId w:val="3"/>
        </w:numPr>
        <w:spacing w:before="0" w:beforeAutospacing="0" w:after="0" w:afterAutospacing="0"/>
        <w:rPr>
          <w:rFonts w:asciiTheme="majorHAnsi" w:hAnsiTheme="majorHAnsi" w:cstheme="minorHAnsi"/>
          <w:b/>
          <w:bCs/>
          <w:color w:val="4F6228" w:themeColor="accent3" w:themeShade="80"/>
          <w:sz w:val="28"/>
          <w:szCs w:val="28"/>
        </w:rPr>
      </w:pPr>
      <w:r w:rsidRPr="00374185">
        <w:rPr>
          <w:rFonts w:asciiTheme="majorHAnsi" w:hAnsiTheme="majorHAnsi" w:cstheme="minorHAnsi"/>
          <w:b/>
          <w:bCs/>
          <w:color w:val="4F6228" w:themeColor="accent3" w:themeShade="80"/>
          <w:sz w:val="28"/>
          <w:szCs w:val="28"/>
        </w:rPr>
        <w:t>Lone Working Policy</w:t>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r>
      <w:r w:rsidR="00BE2B11" w:rsidRPr="00374185">
        <w:rPr>
          <w:rFonts w:asciiTheme="majorHAnsi" w:hAnsiTheme="majorHAnsi" w:cstheme="minorHAnsi"/>
          <w:b/>
          <w:bCs/>
          <w:color w:val="4F6228" w:themeColor="accent3" w:themeShade="80"/>
          <w:sz w:val="28"/>
          <w:szCs w:val="28"/>
        </w:rPr>
        <w:tab/>
        <w:t xml:space="preserve"> </w:t>
      </w:r>
      <w:r w:rsidR="00374185">
        <w:rPr>
          <w:rFonts w:asciiTheme="majorHAnsi" w:hAnsiTheme="majorHAnsi" w:cstheme="minorHAnsi"/>
          <w:b/>
          <w:bCs/>
          <w:color w:val="4F6228" w:themeColor="accent3" w:themeShade="80"/>
          <w:sz w:val="28"/>
          <w:szCs w:val="28"/>
        </w:rPr>
        <w:tab/>
      </w:r>
      <w:r w:rsidR="00E505D0" w:rsidRPr="00374185">
        <w:rPr>
          <w:rFonts w:asciiTheme="majorHAnsi" w:hAnsiTheme="majorHAnsi" w:cstheme="minorHAnsi"/>
          <w:b/>
          <w:bCs/>
          <w:color w:val="4F6228" w:themeColor="accent3" w:themeShade="80"/>
          <w:sz w:val="28"/>
          <w:szCs w:val="28"/>
        </w:rPr>
        <w:t>5</w:t>
      </w:r>
      <w:r w:rsidR="00D80E39">
        <w:rPr>
          <w:rFonts w:asciiTheme="majorHAnsi" w:hAnsiTheme="majorHAnsi" w:cstheme="minorHAnsi"/>
          <w:b/>
          <w:bCs/>
          <w:color w:val="4F6228" w:themeColor="accent3" w:themeShade="80"/>
          <w:sz w:val="28"/>
          <w:szCs w:val="28"/>
        </w:rPr>
        <w:t>7</w:t>
      </w:r>
    </w:p>
    <w:p w14:paraId="629644BC" w14:textId="77777777" w:rsidR="00F039A5" w:rsidRPr="00F039A5" w:rsidRDefault="00F039A5" w:rsidP="00F039A5">
      <w:pPr>
        <w:pStyle w:val="NormalWeb"/>
        <w:spacing w:before="0" w:beforeAutospacing="0" w:after="0" w:afterAutospacing="0"/>
        <w:ind w:left="1080"/>
        <w:rPr>
          <w:rFonts w:asciiTheme="majorHAnsi" w:hAnsiTheme="majorHAnsi" w:cstheme="minorHAnsi"/>
          <w:bCs/>
          <w:sz w:val="28"/>
          <w:szCs w:val="28"/>
        </w:rPr>
      </w:pPr>
    </w:p>
    <w:p w14:paraId="689A66C5" w14:textId="3C206E3E" w:rsidR="00310A3E" w:rsidRDefault="00310A3E" w:rsidP="00C5603A">
      <w:pPr>
        <w:pStyle w:val="NormalWeb"/>
        <w:spacing w:before="0" w:beforeAutospacing="0" w:after="0" w:afterAutospacing="0"/>
        <w:ind w:left="720"/>
        <w:rPr>
          <w:rFonts w:asciiTheme="majorHAnsi" w:hAnsiTheme="majorHAnsi" w:cstheme="minorHAnsi"/>
          <w:bCs/>
          <w:sz w:val="28"/>
          <w:szCs w:val="28"/>
        </w:rPr>
      </w:pPr>
    </w:p>
    <w:p w14:paraId="12828BAF" w14:textId="77777777" w:rsidR="008959FD" w:rsidRPr="00F039A5" w:rsidRDefault="008959FD" w:rsidP="00C5603A">
      <w:pPr>
        <w:pStyle w:val="NormalWeb"/>
        <w:spacing w:before="0" w:beforeAutospacing="0" w:after="0" w:afterAutospacing="0"/>
        <w:ind w:left="720"/>
        <w:rPr>
          <w:rFonts w:asciiTheme="majorHAnsi" w:hAnsiTheme="majorHAnsi" w:cstheme="minorHAnsi"/>
          <w:bCs/>
          <w:sz w:val="28"/>
          <w:szCs w:val="28"/>
        </w:rPr>
      </w:pPr>
    </w:p>
    <w:p w14:paraId="01389F6D" w14:textId="7448BF55" w:rsidR="00E505D0" w:rsidRPr="00F039A5" w:rsidRDefault="00E505D0" w:rsidP="00E505D0">
      <w:pPr>
        <w:pStyle w:val="NormalWeb"/>
        <w:spacing w:before="0" w:beforeAutospacing="0" w:after="0" w:afterAutospacing="0"/>
        <w:rPr>
          <w:rFonts w:asciiTheme="majorHAnsi" w:hAnsiTheme="majorHAnsi" w:cstheme="minorHAnsi"/>
          <w:bCs/>
          <w:sz w:val="28"/>
          <w:szCs w:val="28"/>
        </w:rPr>
      </w:pPr>
    </w:p>
    <w:p w14:paraId="481188EB" w14:textId="3941FFFE" w:rsidR="00E505D0" w:rsidRPr="008959FD" w:rsidRDefault="00E505D0" w:rsidP="008959FD">
      <w:pPr>
        <w:pStyle w:val="BHPolicySubH2"/>
        <w:numPr>
          <w:ilvl w:val="0"/>
          <w:numId w:val="3"/>
        </w:numPr>
        <w:rPr>
          <w:sz w:val="28"/>
          <w:szCs w:val="28"/>
        </w:rPr>
      </w:pPr>
      <w:r w:rsidRPr="008959FD">
        <w:rPr>
          <w:color w:val="4F6228" w:themeColor="accent3" w:themeShade="80"/>
          <w:sz w:val="28"/>
          <w:szCs w:val="28"/>
        </w:rPr>
        <w:lastRenderedPageBreak/>
        <w:t>Safeguarding</w:t>
      </w:r>
      <w:r w:rsidRPr="008959FD">
        <w:rPr>
          <w:sz w:val="28"/>
          <w:szCs w:val="28"/>
        </w:rPr>
        <w:tab/>
      </w:r>
      <w:r w:rsidRPr="008959FD">
        <w:rPr>
          <w:sz w:val="28"/>
          <w:szCs w:val="28"/>
        </w:rPr>
        <w:tab/>
      </w:r>
      <w:r w:rsidR="00BE2B11" w:rsidRPr="008959FD">
        <w:rPr>
          <w:sz w:val="28"/>
          <w:szCs w:val="28"/>
        </w:rPr>
        <w:tab/>
      </w:r>
      <w:r w:rsidR="00BE2B11" w:rsidRPr="008959FD">
        <w:rPr>
          <w:sz w:val="28"/>
          <w:szCs w:val="28"/>
        </w:rPr>
        <w:tab/>
      </w:r>
      <w:r w:rsidR="00BE2B11" w:rsidRPr="008959FD">
        <w:rPr>
          <w:sz w:val="28"/>
          <w:szCs w:val="28"/>
        </w:rPr>
        <w:tab/>
      </w:r>
      <w:r w:rsidR="00BE2B11" w:rsidRPr="008959FD">
        <w:rPr>
          <w:sz w:val="28"/>
          <w:szCs w:val="28"/>
        </w:rPr>
        <w:tab/>
      </w:r>
      <w:r w:rsidR="00BE2B11" w:rsidRPr="008959FD">
        <w:rPr>
          <w:sz w:val="28"/>
          <w:szCs w:val="28"/>
        </w:rPr>
        <w:tab/>
      </w:r>
      <w:r w:rsidR="00CB79DE">
        <w:rPr>
          <w:sz w:val="28"/>
          <w:szCs w:val="28"/>
        </w:rPr>
        <w:tab/>
      </w:r>
      <w:r w:rsidR="00CB79DE">
        <w:rPr>
          <w:sz w:val="28"/>
          <w:szCs w:val="28"/>
        </w:rPr>
        <w:tab/>
        <w:t>60</w:t>
      </w:r>
    </w:p>
    <w:p w14:paraId="63BE7995" w14:textId="370FA466"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Child Protection and Adult at Risk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5F4CC4">
        <w:rPr>
          <w:rFonts w:asciiTheme="majorHAnsi" w:hAnsiTheme="majorHAnsi" w:cstheme="minorHAnsi"/>
          <w:b/>
          <w:color w:val="4F6228" w:themeColor="accent3" w:themeShade="80"/>
          <w:sz w:val="28"/>
          <w:szCs w:val="28"/>
        </w:rPr>
        <w:t>60</w:t>
      </w:r>
    </w:p>
    <w:p w14:paraId="1D4B3DA5" w14:textId="77F9EA04"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Response Situations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5F4CC4">
        <w:rPr>
          <w:rFonts w:asciiTheme="majorHAnsi" w:hAnsiTheme="majorHAnsi" w:cstheme="minorHAnsi"/>
          <w:b/>
          <w:color w:val="4F6228" w:themeColor="accent3" w:themeShade="80"/>
          <w:sz w:val="28"/>
          <w:szCs w:val="28"/>
        </w:rPr>
        <w:t xml:space="preserve">                                    </w:t>
      </w:r>
      <w:r w:rsidRPr="00374185">
        <w:rPr>
          <w:rFonts w:asciiTheme="majorHAnsi" w:hAnsiTheme="majorHAnsi" w:cstheme="minorHAnsi"/>
          <w:b/>
          <w:color w:val="4F6228" w:themeColor="accent3" w:themeShade="80"/>
          <w:sz w:val="28"/>
          <w:szCs w:val="28"/>
        </w:rPr>
        <w:tab/>
      </w:r>
      <w:r w:rsidR="00CB79DE">
        <w:rPr>
          <w:rFonts w:asciiTheme="majorHAnsi" w:hAnsiTheme="majorHAnsi" w:cstheme="minorHAnsi"/>
          <w:b/>
          <w:color w:val="4F6228" w:themeColor="accent3" w:themeShade="80"/>
          <w:sz w:val="28"/>
          <w:szCs w:val="28"/>
        </w:rPr>
        <w:t>63</w:t>
      </w:r>
      <w:r w:rsidR="00BE2B11" w:rsidRPr="00374185">
        <w:rPr>
          <w:rFonts w:asciiTheme="majorHAnsi" w:hAnsiTheme="majorHAnsi" w:cstheme="minorHAnsi"/>
          <w:b/>
          <w:color w:val="4F6228" w:themeColor="accent3" w:themeShade="80"/>
          <w:sz w:val="28"/>
          <w:szCs w:val="28"/>
        </w:rPr>
        <w:t xml:space="preserve"> </w:t>
      </w:r>
    </w:p>
    <w:p w14:paraId="37333EF0" w14:textId="77777777" w:rsidR="007C24E3" w:rsidRPr="00374185" w:rsidRDefault="007C24E3" w:rsidP="00E505D0">
      <w:pPr>
        <w:pStyle w:val="NormalWeb"/>
        <w:spacing w:before="0" w:beforeAutospacing="0" w:after="0" w:afterAutospacing="0"/>
        <w:rPr>
          <w:rFonts w:asciiTheme="majorHAnsi" w:hAnsiTheme="majorHAnsi" w:cstheme="minorHAnsi"/>
          <w:b/>
          <w:color w:val="4F6228" w:themeColor="accent3" w:themeShade="80"/>
          <w:sz w:val="28"/>
          <w:szCs w:val="28"/>
        </w:rPr>
      </w:pPr>
    </w:p>
    <w:p w14:paraId="243D176B" w14:textId="7C1B0F4A" w:rsidR="00E505D0" w:rsidRPr="00374185" w:rsidRDefault="00E505D0" w:rsidP="00AB52D9">
      <w:pPr>
        <w:pStyle w:val="BHPolicySubH2"/>
        <w:numPr>
          <w:ilvl w:val="0"/>
          <w:numId w:val="3"/>
        </w:numPr>
        <w:jc w:val="both"/>
        <w:rPr>
          <w:bCs w:val="0"/>
          <w:color w:val="4F6228" w:themeColor="accent3" w:themeShade="80"/>
          <w:sz w:val="28"/>
          <w:szCs w:val="28"/>
        </w:rPr>
      </w:pPr>
      <w:r w:rsidRPr="00374185">
        <w:rPr>
          <w:bCs w:val="0"/>
          <w:color w:val="4F6228" w:themeColor="accent3" w:themeShade="80"/>
          <w:sz w:val="28"/>
          <w:szCs w:val="28"/>
        </w:rPr>
        <w:t>Financial governance</w:t>
      </w:r>
      <w:r w:rsidRPr="00374185">
        <w:rPr>
          <w:bCs w:val="0"/>
          <w:color w:val="4F6228" w:themeColor="accent3" w:themeShade="80"/>
          <w:sz w:val="28"/>
          <w:szCs w:val="28"/>
        </w:rPr>
        <w:tab/>
      </w:r>
      <w:r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CB79DE">
        <w:rPr>
          <w:bCs w:val="0"/>
          <w:color w:val="4F6228" w:themeColor="accent3" w:themeShade="80"/>
          <w:sz w:val="28"/>
          <w:szCs w:val="28"/>
        </w:rPr>
        <w:tab/>
      </w:r>
      <w:r w:rsidR="00CB79DE">
        <w:rPr>
          <w:bCs w:val="0"/>
          <w:color w:val="4F6228" w:themeColor="accent3" w:themeShade="80"/>
          <w:sz w:val="28"/>
          <w:szCs w:val="28"/>
        </w:rPr>
        <w:tab/>
        <w:t>65</w:t>
      </w:r>
    </w:p>
    <w:p w14:paraId="56B82069" w14:textId="1E934C10"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Financial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CB79DE">
        <w:rPr>
          <w:rFonts w:asciiTheme="majorHAnsi" w:hAnsiTheme="majorHAnsi" w:cstheme="minorHAnsi"/>
          <w:b/>
          <w:color w:val="4F6228" w:themeColor="accent3" w:themeShade="80"/>
          <w:sz w:val="28"/>
          <w:szCs w:val="28"/>
        </w:rPr>
        <w:tab/>
      </w:r>
      <w:r w:rsidR="00BB7B67">
        <w:rPr>
          <w:rFonts w:asciiTheme="majorHAnsi" w:hAnsiTheme="majorHAnsi" w:cstheme="minorHAnsi"/>
          <w:b/>
          <w:color w:val="4F6228" w:themeColor="accent3" w:themeShade="80"/>
          <w:sz w:val="28"/>
          <w:szCs w:val="28"/>
        </w:rPr>
        <w:t>65</w:t>
      </w:r>
    </w:p>
    <w:p w14:paraId="0FAFB8C0" w14:textId="0563CE07"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Purchasing/Procurement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B7B67">
        <w:rPr>
          <w:rFonts w:asciiTheme="majorHAnsi" w:hAnsiTheme="majorHAnsi" w:cstheme="minorHAnsi"/>
          <w:b/>
          <w:color w:val="4F6228" w:themeColor="accent3" w:themeShade="80"/>
          <w:sz w:val="28"/>
          <w:szCs w:val="28"/>
        </w:rPr>
        <w:t>66</w:t>
      </w:r>
    </w:p>
    <w:p w14:paraId="634F61DC" w14:textId="51EC32E7"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Bank Account</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BB7B67">
        <w:rPr>
          <w:rFonts w:asciiTheme="majorHAnsi" w:hAnsiTheme="majorHAnsi" w:cstheme="minorHAnsi"/>
          <w:b/>
          <w:color w:val="4F6228" w:themeColor="accent3" w:themeShade="80"/>
          <w:sz w:val="28"/>
          <w:szCs w:val="28"/>
        </w:rPr>
        <w:tab/>
        <w:t>67</w:t>
      </w:r>
    </w:p>
    <w:p w14:paraId="776A1307" w14:textId="7E735C52"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Cheque Writing and Signing</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BB7B67">
        <w:rPr>
          <w:rFonts w:asciiTheme="majorHAnsi" w:hAnsiTheme="majorHAnsi" w:cstheme="minorHAnsi"/>
          <w:b/>
          <w:color w:val="4F6228" w:themeColor="accent3" w:themeShade="80"/>
          <w:sz w:val="28"/>
          <w:szCs w:val="28"/>
        </w:rPr>
        <w:tab/>
        <w:t>6</w:t>
      </w:r>
      <w:r w:rsidR="009235D0">
        <w:rPr>
          <w:rFonts w:asciiTheme="majorHAnsi" w:hAnsiTheme="majorHAnsi" w:cstheme="minorHAnsi"/>
          <w:b/>
          <w:color w:val="4F6228" w:themeColor="accent3" w:themeShade="80"/>
          <w:sz w:val="28"/>
          <w:szCs w:val="28"/>
        </w:rPr>
        <w:t>7</w:t>
      </w:r>
    </w:p>
    <w:p w14:paraId="3B68F924" w14:textId="4A58F2CC"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Accounting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B7B67">
        <w:rPr>
          <w:rFonts w:asciiTheme="majorHAnsi" w:hAnsiTheme="majorHAnsi" w:cstheme="minorHAnsi"/>
          <w:b/>
          <w:color w:val="4F6228" w:themeColor="accent3" w:themeShade="80"/>
          <w:sz w:val="28"/>
          <w:szCs w:val="28"/>
        </w:rPr>
        <w:t>6</w:t>
      </w:r>
      <w:r w:rsidR="009235D0">
        <w:rPr>
          <w:rFonts w:asciiTheme="majorHAnsi" w:hAnsiTheme="majorHAnsi" w:cstheme="minorHAnsi"/>
          <w:b/>
          <w:color w:val="4F6228" w:themeColor="accent3" w:themeShade="80"/>
          <w:sz w:val="28"/>
          <w:szCs w:val="28"/>
        </w:rPr>
        <w:t>8</w:t>
      </w:r>
      <w:r w:rsidR="00BE2B11" w:rsidRPr="00374185">
        <w:rPr>
          <w:rFonts w:asciiTheme="majorHAnsi" w:hAnsiTheme="majorHAnsi" w:cstheme="minorHAnsi"/>
          <w:b/>
          <w:color w:val="4F6228" w:themeColor="accent3" w:themeShade="80"/>
          <w:sz w:val="28"/>
          <w:szCs w:val="28"/>
        </w:rPr>
        <w:t xml:space="preserve"> </w:t>
      </w:r>
    </w:p>
    <w:p w14:paraId="33D12ED2" w14:textId="05EE6AB8"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Fixed Assets and Fixed Assets Register</w:t>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9235D0">
        <w:rPr>
          <w:rFonts w:asciiTheme="majorHAnsi" w:hAnsiTheme="majorHAnsi" w:cstheme="minorHAnsi"/>
          <w:b/>
          <w:color w:val="4F6228" w:themeColor="accent3" w:themeShade="80"/>
          <w:sz w:val="28"/>
          <w:szCs w:val="28"/>
        </w:rPr>
        <w:t>69</w:t>
      </w:r>
      <w:r w:rsidR="00BE2B11" w:rsidRPr="00374185">
        <w:rPr>
          <w:rFonts w:asciiTheme="majorHAnsi" w:hAnsiTheme="majorHAnsi" w:cstheme="minorHAnsi"/>
          <w:b/>
          <w:color w:val="4F6228" w:themeColor="accent3" w:themeShade="80"/>
          <w:sz w:val="28"/>
          <w:szCs w:val="28"/>
        </w:rPr>
        <w:t xml:space="preserve"> </w:t>
      </w:r>
    </w:p>
    <w:p w14:paraId="7AFE0966" w14:textId="7CF37E9E"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Fraud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9235D0">
        <w:rPr>
          <w:rFonts w:asciiTheme="majorHAnsi" w:hAnsiTheme="majorHAnsi" w:cstheme="minorHAnsi"/>
          <w:b/>
          <w:color w:val="4F6228" w:themeColor="accent3" w:themeShade="80"/>
          <w:sz w:val="28"/>
          <w:szCs w:val="28"/>
        </w:rPr>
        <w:tab/>
      </w:r>
      <w:r w:rsidR="00C77CB6">
        <w:rPr>
          <w:rFonts w:asciiTheme="majorHAnsi" w:hAnsiTheme="majorHAnsi" w:cstheme="minorHAnsi"/>
          <w:b/>
          <w:color w:val="4F6228" w:themeColor="accent3" w:themeShade="80"/>
          <w:sz w:val="28"/>
          <w:szCs w:val="28"/>
        </w:rPr>
        <w:t>70</w:t>
      </w:r>
    </w:p>
    <w:p w14:paraId="65D16AAE" w14:textId="01550F6A" w:rsidR="00310A3E" w:rsidRPr="00374185" w:rsidRDefault="00310A3E" w:rsidP="00455EE9">
      <w:pPr>
        <w:pStyle w:val="NormalWeb"/>
        <w:spacing w:before="0" w:beforeAutospacing="0" w:after="0" w:afterAutospacing="0"/>
        <w:rPr>
          <w:rFonts w:asciiTheme="majorHAnsi" w:hAnsiTheme="majorHAnsi" w:cstheme="minorHAnsi"/>
          <w:b/>
          <w:color w:val="4F6228" w:themeColor="accent3" w:themeShade="80"/>
          <w:sz w:val="28"/>
          <w:szCs w:val="28"/>
        </w:rPr>
      </w:pPr>
    </w:p>
    <w:p w14:paraId="35409F04" w14:textId="54581C15" w:rsidR="00E505D0" w:rsidRPr="00374185" w:rsidRDefault="00E505D0"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Health and Safety</w:t>
      </w:r>
      <w:r w:rsidRPr="00374185">
        <w:rPr>
          <w:bCs w:val="0"/>
          <w:color w:val="4F6228" w:themeColor="accent3" w:themeShade="80"/>
          <w:sz w:val="28"/>
          <w:szCs w:val="28"/>
        </w:rPr>
        <w:tab/>
      </w:r>
      <w:r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C77CB6">
        <w:rPr>
          <w:bCs w:val="0"/>
          <w:color w:val="4F6228" w:themeColor="accent3" w:themeShade="80"/>
          <w:sz w:val="28"/>
          <w:szCs w:val="28"/>
        </w:rPr>
        <w:tab/>
        <w:t>74</w:t>
      </w:r>
    </w:p>
    <w:p w14:paraId="0B213CE4" w14:textId="7B6897D4"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Health and Safety Statement</w:t>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C77CB6">
        <w:rPr>
          <w:rFonts w:asciiTheme="majorHAnsi" w:hAnsiTheme="majorHAnsi" w:cstheme="minorHAnsi"/>
          <w:b/>
          <w:color w:val="4F6228" w:themeColor="accent3" w:themeShade="80"/>
          <w:sz w:val="28"/>
          <w:szCs w:val="28"/>
        </w:rPr>
        <w:t>74</w:t>
      </w:r>
      <w:r w:rsidR="00BE2B11" w:rsidRPr="00374185">
        <w:rPr>
          <w:rFonts w:asciiTheme="majorHAnsi" w:hAnsiTheme="majorHAnsi" w:cstheme="minorHAnsi"/>
          <w:b/>
          <w:color w:val="4F6228" w:themeColor="accent3" w:themeShade="80"/>
          <w:sz w:val="28"/>
          <w:szCs w:val="28"/>
        </w:rPr>
        <w:t xml:space="preserve"> </w:t>
      </w:r>
    </w:p>
    <w:p w14:paraId="1529A18A" w14:textId="7C96DFE9"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General Arrangements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C77CB6">
        <w:rPr>
          <w:rFonts w:asciiTheme="majorHAnsi" w:hAnsiTheme="majorHAnsi" w:cstheme="minorHAnsi"/>
          <w:b/>
          <w:color w:val="4F6228" w:themeColor="accent3" w:themeShade="80"/>
          <w:sz w:val="28"/>
          <w:szCs w:val="28"/>
        </w:rPr>
        <w:t>75</w:t>
      </w:r>
    </w:p>
    <w:p w14:paraId="7926F323" w14:textId="72BF6769"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Emergency Procedure</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C77CB6">
        <w:rPr>
          <w:rFonts w:asciiTheme="majorHAnsi" w:hAnsiTheme="majorHAnsi" w:cstheme="minorHAnsi"/>
          <w:b/>
          <w:color w:val="4F6228" w:themeColor="accent3" w:themeShade="80"/>
          <w:sz w:val="28"/>
          <w:szCs w:val="28"/>
        </w:rPr>
        <w:tab/>
        <w:t>76</w:t>
      </w:r>
    </w:p>
    <w:p w14:paraId="664A74E8" w14:textId="7738A4EC"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Infectious Disease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C77CB6">
        <w:rPr>
          <w:rFonts w:asciiTheme="majorHAnsi" w:hAnsiTheme="majorHAnsi" w:cstheme="minorHAnsi"/>
          <w:b/>
          <w:color w:val="4F6228" w:themeColor="accent3" w:themeShade="80"/>
          <w:sz w:val="28"/>
          <w:szCs w:val="28"/>
        </w:rPr>
        <w:t>77</w:t>
      </w:r>
      <w:r w:rsidR="00BE2B11" w:rsidRPr="00374185">
        <w:rPr>
          <w:rFonts w:asciiTheme="majorHAnsi" w:hAnsiTheme="majorHAnsi" w:cstheme="minorHAnsi"/>
          <w:b/>
          <w:color w:val="4F6228" w:themeColor="accent3" w:themeShade="80"/>
          <w:sz w:val="28"/>
          <w:szCs w:val="28"/>
        </w:rPr>
        <w:t xml:space="preserve"> </w:t>
      </w:r>
    </w:p>
    <w:p w14:paraId="5173D766" w14:textId="1FA074A4"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 xml:space="preserve">Summary of General </w:t>
      </w:r>
      <w:proofErr w:type="gramStart"/>
      <w:r w:rsidRPr="00374185">
        <w:rPr>
          <w:rFonts w:asciiTheme="majorHAnsi" w:hAnsiTheme="majorHAnsi" w:cstheme="minorHAnsi"/>
          <w:b/>
          <w:color w:val="4F6228" w:themeColor="accent3" w:themeShade="80"/>
          <w:sz w:val="28"/>
          <w:szCs w:val="28"/>
        </w:rPr>
        <w:t xml:space="preserve">Policy  </w:t>
      </w:r>
      <w:r w:rsidRPr="00374185">
        <w:rPr>
          <w:rFonts w:asciiTheme="majorHAnsi" w:hAnsiTheme="majorHAnsi" w:cstheme="minorHAnsi"/>
          <w:b/>
          <w:color w:val="4F6228" w:themeColor="accent3" w:themeShade="80"/>
          <w:sz w:val="28"/>
          <w:szCs w:val="28"/>
        </w:rPr>
        <w:tab/>
      </w:r>
      <w:proofErr w:type="gramEnd"/>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C77CB6">
        <w:rPr>
          <w:rFonts w:asciiTheme="majorHAnsi" w:hAnsiTheme="majorHAnsi" w:cstheme="minorHAnsi"/>
          <w:b/>
          <w:color w:val="4F6228" w:themeColor="accent3" w:themeShade="80"/>
          <w:sz w:val="28"/>
          <w:szCs w:val="28"/>
        </w:rPr>
        <w:tab/>
        <w:t>80</w:t>
      </w:r>
    </w:p>
    <w:p w14:paraId="373D16D9" w14:textId="34F50A3F" w:rsidR="00E505D0" w:rsidRPr="00374185" w:rsidRDefault="00E505D0" w:rsidP="00455EE9">
      <w:pPr>
        <w:pStyle w:val="NormalWeb"/>
        <w:spacing w:before="0" w:beforeAutospacing="0" w:after="0" w:afterAutospacing="0"/>
        <w:rPr>
          <w:rFonts w:asciiTheme="majorHAnsi" w:hAnsiTheme="majorHAnsi" w:cstheme="minorHAnsi"/>
          <w:b/>
          <w:color w:val="4F6228" w:themeColor="accent3" w:themeShade="80"/>
          <w:sz w:val="28"/>
          <w:szCs w:val="28"/>
        </w:rPr>
      </w:pPr>
    </w:p>
    <w:p w14:paraId="171F8C15" w14:textId="24D2DEE0" w:rsidR="00E505D0" w:rsidRPr="00374185" w:rsidRDefault="00E505D0"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Confidentiality and Data Protection Policy</w:t>
      </w:r>
      <w:r w:rsidRPr="00374185">
        <w:rPr>
          <w:bCs w:val="0"/>
          <w:color w:val="4F6228" w:themeColor="accent3" w:themeShade="80"/>
          <w:sz w:val="28"/>
          <w:szCs w:val="28"/>
        </w:rPr>
        <w:tab/>
      </w:r>
      <w:r w:rsidRPr="00374185">
        <w:rPr>
          <w:bCs w:val="0"/>
          <w:color w:val="4F6228" w:themeColor="accent3" w:themeShade="80"/>
          <w:sz w:val="28"/>
          <w:szCs w:val="28"/>
        </w:rPr>
        <w:tab/>
      </w:r>
      <w:r w:rsidR="00BE2B11" w:rsidRPr="00374185">
        <w:rPr>
          <w:bCs w:val="0"/>
          <w:color w:val="4F6228" w:themeColor="accent3" w:themeShade="80"/>
          <w:sz w:val="28"/>
          <w:szCs w:val="28"/>
        </w:rPr>
        <w:tab/>
      </w:r>
      <w:r w:rsidR="00C77CB6">
        <w:rPr>
          <w:bCs w:val="0"/>
          <w:color w:val="4F6228" w:themeColor="accent3" w:themeShade="80"/>
          <w:sz w:val="28"/>
          <w:szCs w:val="28"/>
        </w:rPr>
        <w:tab/>
      </w:r>
      <w:r w:rsidR="000B4E7E">
        <w:rPr>
          <w:bCs w:val="0"/>
          <w:color w:val="4F6228" w:themeColor="accent3" w:themeShade="80"/>
          <w:sz w:val="28"/>
          <w:szCs w:val="28"/>
        </w:rPr>
        <w:t>81</w:t>
      </w:r>
    </w:p>
    <w:p w14:paraId="304DC896" w14:textId="1575EBA2"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Disclosure of Personal Information to Third Parties</w:t>
      </w:r>
      <w:r w:rsidR="00BE2B11" w:rsidRPr="00374185">
        <w:rPr>
          <w:rFonts w:asciiTheme="majorHAnsi" w:hAnsiTheme="majorHAnsi" w:cstheme="minorHAnsi"/>
          <w:b/>
          <w:color w:val="4F6228" w:themeColor="accent3" w:themeShade="80"/>
          <w:sz w:val="28"/>
          <w:szCs w:val="28"/>
        </w:rPr>
        <w:tab/>
      </w:r>
      <w:r w:rsidR="000B4E7E">
        <w:rPr>
          <w:rFonts w:asciiTheme="majorHAnsi" w:hAnsiTheme="majorHAnsi" w:cstheme="minorHAnsi"/>
          <w:b/>
          <w:color w:val="4F6228" w:themeColor="accent3" w:themeShade="80"/>
          <w:sz w:val="28"/>
          <w:szCs w:val="28"/>
        </w:rPr>
        <w:t>82</w:t>
      </w:r>
      <w:r w:rsidR="00BE2B11" w:rsidRPr="00374185">
        <w:rPr>
          <w:rFonts w:asciiTheme="majorHAnsi" w:hAnsiTheme="majorHAnsi" w:cstheme="minorHAnsi"/>
          <w:b/>
          <w:color w:val="4F6228" w:themeColor="accent3" w:themeShade="80"/>
          <w:sz w:val="28"/>
          <w:szCs w:val="28"/>
        </w:rPr>
        <w:t xml:space="preserve"> </w:t>
      </w:r>
    </w:p>
    <w:p w14:paraId="0A4F3F54" w14:textId="31570196"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Computer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Pr="00374185">
        <w:rPr>
          <w:rFonts w:asciiTheme="majorHAnsi" w:hAnsiTheme="majorHAnsi" w:cstheme="minorHAnsi"/>
          <w:b/>
          <w:color w:val="4F6228" w:themeColor="accent3" w:themeShade="80"/>
          <w:sz w:val="28"/>
          <w:szCs w:val="28"/>
        </w:rPr>
        <w:tab/>
      </w:r>
      <w:r w:rsidR="000B4E7E">
        <w:rPr>
          <w:rFonts w:asciiTheme="majorHAnsi" w:hAnsiTheme="majorHAnsi" w:cstheme="minorHAnsi"/>
          <w:b/>
          <w:color w:val="4F6228" w:themeColor="accent3" w:themeShade="80"/>
          <w:sz w:val="28"/>
          <w:szCs w:val="28"/>
        </w:rPr>
        <w:t>83</w:t>
      </w:r>
    </w:p>
    <w:p w14:paraId="3314FCDB" w14:textId="4E1E6DE1"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Privacy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0B4E7E">
        <w:rPr>
          <w:rFonts w:asciiTheme="majorHAnsi" w:hAnsiTheme="majorHAnsi" w:cstheme="minorHAnsi"/>
          <w:b/>
          <w:color w:val="4F6228" w:themeColor="accent3" w:themeShade="80"/>
          <w:sz w:val="28"/>
          <w:szCs w:val="28"/>
        </w:rPr>
        <w:tab/>
        <w:t>84</w:t>
      </w:r>
    </w:p>
    <w:p w14:paraId="473539A5" w14:textId="48738035"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Internet Cookies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0B4E7E">
        <w:rPr>
          <w:rFonts w:asciiTheme="majorHAnsi" w:hAnsiTheme="majorHAnsi" w:cstheme="minorHAnsi"/>
          <w:b/>
          <w:color w:val="4F6228" w:themeColor="accent3" w:themeShade="80"/>
          <w:sz w:val="28"/>
          <w:szCs w:val="28"/>
        </w:rPr>
        <w:tab/>
        <w:t>85</w:t>
      </w:r>
    </w:p>
    <w:p w14:paraId="5FF151D8" w14:textId="4A2A98DB"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Analytics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0B4E7E">
        <w:rPr>
          <w:rFonts w:asciiTheme="majorHAnsi" w:hAnsiTheme="majorHAnsi" w:cstheme="minorHAnsi"/>
          <w:b/>
          <w:color w:val="4F6228" w:themeColor="accent3" w:themeShade="80"/>
          <w:sz w:val="28"/>
          <w:szCs w:val="28"/>
        </w:rPr>
        <w:tab/>
        <w:t>85</w:t>
      </w:r>
    </w:p>
    <w:p w14:paraId="47DDC2AE" w14:textId="3AD99855"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 xml:space="preserve">Data Security and Protection </w:t>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7C0B0C">
        <w:rPr>
          <w:rFonts w:asciiTheme="majorHAnsi" w:hAnsiTheme="majorHAnsi" w:cstheme="minorHAnsi"/>
          <w:b/>
          <w:color w:val="4F6228" w:themeColor="accent3" w:themeShade="80"/>
          <w:sz w:val="28"/>
          <w:szCs w:val="28"/>
        </w:rPr>
        <w:t>86</w:t>
      </w:r>
      <w:r w:rsidR="00BE2B11" w:rsidRPr="00374185">
        <w:rPr>
          <w:rFonts w:asciiTheme="majorHAnsi" w:hAnsiTheme="majorHAnsi" w:cstheme="minorHAnsi"/>
          <w:b/>
          <w:color w:val="4F6228" w:themeColor="accent3" w:themeShade="80"/>
          <w:sz w:val="28"/>
          <w:szCs w:val="28"/>
        </w:rPr>
        <w:t xml:space="preserve"> </w:t>
      </w:r>
    </w:p>
    <w:p w14:paraId="4D2AB428" w14:textId="7A4E4210" w:rsidR="00E505D0" w:rsidRPr="00374185" w:rsidRDefault="00E505D0" w:rsidP="00E505D0">
      <w:pPr>
        <w:pStyle w:val="NormalWeb"/>
        <w:spacing w:before="0" w:beforeAutospacing="0" w:after="0" w:afterAutospacing="0"/>
        <w:rPr>
          <w:rFonts w:asciiTheme="majorHAnsi" w:hAnsiTheme="majorHAnsi" w:cstheme="minorHAnsi"/>
          <w:b/>
          <w:color w:val="4F6228" w:themeColor="accent3" w:themeShade="80"/>
          <w:sz w:val="28"/>
          <w:szCs w:val="28"/>
        </w:rPr>
      </w:pPr>
    </w:p>
    <w:p w14:paraId="429C864E" w14:textId="098E19FD" w:rsidR="00E505D0" w:rsidRPr="00374185" w:rsidRDefault="00E505D0"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Volunteer Policies</w:t>
      </w:r>
      <w:r w:rsidRPr="00374185">
        <w:rPr>
          <w:bCs w:val="0"/>
          <w:color w:val="4F6228" w:themeColor="accent3" w:themeShade="80"/>
          <w:sz w:val="28"/>
          <w:szCs w:val="28"/>
        </w:rPr>
        <w:tab/>
      </w:r>
      <w:r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7C0B0C">
        <w:rPr>
          <w:bCs w:val="0"/>
          <w:color w:val="4F6228" w:themeColor="accent3" w:themeShade="80"/>
          <w:sz w:val="28"/>
          <w:szCs w:val="28"/>
        </w:rPr>
        <w:tab/>
      </w:r>
      <w:r w:rsidR="007C0B0C">
        <w:rPr>
          <w:bCs w:val="0"/>
          <w:color w:val="4F6228" w:themeColor="accent3" w:themeShade="80"/>
          <w:sz w:val="28"/>
          <w:szCs w:val="28"/>
        </w:rPr>
        <w:tab/>
      </w:r>
      <w:r w:rsidR="007C0B0C">
        <w:rPr>
          <w:bCs w:val="0"/>
          <w:color w:val="4F6228" w:themeColor="accent3" w:themeShade="80"/>
          <w:sz w:val="28"/>
          <w:szCs w:val="28"/>
        </w:rPr>
        <w:tab/>
        <w:t>87</w:t>
      </w:r>
    </w:p>
    <w:p w14:paraId="09D9309C" w14:textId="0105A162"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Volunteer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7C0B0C">
        <w:rPr>
          <w:rFonts w:asciiTheme="majorHAnsi" w:hAnsiTheme="majorHAnsi" w:cstheme="minorHAnsi"/>
          <w:b/>
          <w:color w:val="4F6228" w:themeColor="accent3" w:themeShade="80"/>
          <w:sz w:val="28"/>
          <w:szCs w:val="28"/>
        </w:rPr>
        <w:tab/>
      </w:r>
      <w:r w:rsidR="007C0B0C">
        <w:rPr>
          <w:rFonts w:asciiTheme="majorHAnsi" w:hAnsiTheme="majorHAnsi" w:cstheme="minorHAnsi"/>
          <w:b/>
          <w:color w:val="4F6228" w:themeColor="accent3" w:themeShade="80"/>
          <w:sz w:val="28"/>
          <w:szCs w:val="28"/>
        </w:rPr>
        <w:tab/>
        <w:t>87</w:t>
      </w:r>
    </w:p>
    <w:p w14:paraId="6C2A9514" w14:textId="27B999FA"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Volunteer Roles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7C0B0C">
        <w:rPr>
          <w:rFonts w:asciiTheme="majorHAnsi" w:hAnsiTheme="majorHAnsi" w:cstheme="minorHAnsi"/>
          <w:b/>
          <w:color w:val="4F6228" w:themeColor="accent3" w:themeShade="80"/>
          <w:sz w:val="28"/>
          <w:szCs w:val="28"/>
        </w:rPr>
        <w:tab/>
      </w:r>
      <w:r w:rsidR="007C0B0C">
        <w:rPr>
          <w:rFonts w:asciiTheme="majorHAnsi" w:hAnsiTheme="majorHAnsi" w:cstheme="minorHAnsi"/>
          <w:b/>
          <w:color w:val="4F6228" w:themeColor="accent3" w:themeShade="80"/>
          <w:sz w:val="28"/>
          <w:szCs w:val="28"/>
        </w:rPr>
        <w:tab/>
        <w:t>88</w:t>
      </w:r>
    </w:p>
    <w:p w14:paraId="5749D800" w14:textId="4CF66FE0"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Management and Support for Volunteers</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7C0B0C">
        <w:rPr>
          <w:rFonts w:asciiTheme="majorHAnsi" w:hAnsiTheme="majorHAnsi" w:cstheme="minorHAnsi"/>
          <w:b/>
          <w:color w:val="4F6228" w:themeColor="accent3" w:themeShade="80"/>
          <w:sz w:val="28"/>
          <w:szCs w:val="28"/>
        </w:rPr>
        <w:t>89</w:t>
      </w:r>
      <w:r w:rsidR="00BE2B11" w:rsidRPr="00374185">
        <w:rPr>
          <w:rFonts w:asciiTheme="majorHAnsi" w:hAnsiTheme="majorHAnsi" w:cstheme="minorHAnsi"/>
          <w:b/>
          <w:color w:val="4F6228" w:themeColor="accent3" w:themeShade="80"/>
          <w:sz w:val="28"/>
          <w:szCs w:val="28"/>
        </w:rPr>
        <w:t xml:space="preserve"> </w:t>
      </w:r>
    </w:p>
    <w:p w14:paraId="0BF39D1E" w14:textId="52D2BEBB" w:rsidR="00E505D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Departure and/or Dismissal</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7C0B0C">
        <w:rPr>
          <w:rFonts w:asciiTheme="majorHAnsi" w:hAnsiTheme="majorHAnsi" w:cstheme="minorHAnsi"/>
          <w:b/>
          <w:color w:val="4F6228" w:themeColor="accent3" w:themeShade="80"/>
          <w:sz w:val="28"/>
          <w:szCs w:val="28"/>
        </w:rPr>
        <w:t>90</w:t>
      </w:r>
    </w:p>
    <w:p w14:paraId="3796F4F8" w14:textId="77777777" w:rsidR="00E505D0" w:rsidRPr="00374185" w:rsidRDefault="00E505D0" w:rsidP="00455EE9">
      <w:pPr>
        <w:pStyle w:val="NormalWeb"/>
        <w:spacing w:before="0" w:beforeAutospacing="0" w:after="0" w:afterAutospacing="0"/>
        <w:rPr>
          <w:rFonts w:asciiTheme="majorHAnsi" w:hAnsiTheme="majorHAnsi" w:cstheme="minorHAnsi"/>
          <w:b/>
          <w:color w:val="4F6228" w:themeColor="accent3" w:themeShade="80"/>
          <w:sz w:val="28"/>
          <w:szCs w:val="28"/>
        </w:rPr>
      </w:pPr>
    </w:p>
    <w:p w14:paraId="2BF39DA3" w14:textId="42F23976" w:rsidR="0091313A" w:rsidRPr="00374185" w:rsidRDefault="0091313A"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Organisational Policies</w:t>
      </w:r>
      <w:r w:rsidR="00E505D0"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D02571">
        <w:rPr>
          <w:bCs w:val="0"/>
          <w:color w:val="4F6228" w:themeColor="accent3" w:themeShade="80"/>
          <w:sz w:val="28"/>
          <w:szCs w:val="28"/>
        </w:rPr>
        <w:tab/>
      </w:r>
      <w:r w:rsidR="00D02571">
        <w:rPr>
          <w:bCs w:val="0"/>
          <w:color w:val="4F6228" w:themeColor="accent3" w:themeShade="80"/>
          <w:sz w:val="28"/>
          <w:szCs w:val="28"/>
        </w:rPr>
        <w:tab/>
        <w:t>91</w:t>
      </w:r>
    </w:p>
    <w:p w14:paraId="3EB60B5E" w14:textId="51970065" w:rsidR="005C5680" w:rsidRPr="00374185" w:rsidRDefault="005C568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Document Retention Policy</w:t>
      </w:r>
      <w:r w:rsidR="00E505D0" w:rsidRPr="00374185">
        <w:rPr>
          <w:rFonts w:asciiTheme="majorHAnsi" w:hAnsiTheme="majorHAnsi" w:cstheme="minorHAnsi"/>
          <w:b/>
          <w:color w:val="4F6228" w:themeColor="accent3" w:themeShade="80"/>
          <w:sz w:val="28"/>
          <w:szCs w:val="28"/>
        </w:rPr>
        <w:tab/>
      </w:r>
      <w:r w:rsidR="00E505D0"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D02571">
        <w:rPr>
          <w:rFonts w:asciiTheme="majorHAnsi" w:hAnsiTheme="majorHAnsi" w:cstheme="minorHAnsi"/>
          <w:b/>
          <w:color w:val="4F6228" w:themeColor="accent3" w:themeShade="80"/>
          <w:sz w:val="28"/>
          <w:szCs w:val="28"/>
        </w:rPr>
        <w:tab/>
        <w:t>91</w:t>
      </w:r>
    </w:p>
    <w:p w14:paraId="08790E6A" w14:textId="26E0D7F8" w:rsidR="005C5680" w:rsidRPr="00374185" w:rsidRDefault="005C568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Commissioning of External Goods and Services Policy</w:t>
      </w:r>
      <w:r w:rsidR="00E505D0" w:rsidRPr="00374185">
        <w:rPr>
          <w:rFonts w:asciiTheme="majorHAnsi" w:hAnsiTheme="majorHAnsi" w:cstheme="minorHAnsi"/>
          <w:b/>
          <w:color w:val="4F6228" w:themeColor="accent3" w:themeShade="80"/>
          <w:sz w:val="28"/>
          <w:szCs w:val="28"/>
        </w:rPr>
        <w:tab/>
      </w:r>
      <w:r w:rsidR="00D02571">
        <w:rPr>
          <w:rFonts w:asciiTheme="majorHAnsi" w:hAnsiTheme="majorHAnsi" w:cstheme="minorHAnsi"/>
          <w:b/>
          <w:color w:val="4F6228" w:themeColor="accent3" w:themeShade="80"/>
          <w:sz w:val="28"/>
          <w:szCs w:val="28"/>
        </w:rPr>
        <w:t>91</w:t>
      </w:r>
      <w:r w:rsidR="00BE2B11" w:rsidRPr="00374185">
        <w:rPr>
          <w:rFonts w:asciiTheme="majorHAnsi" w:hAnsiTheme="majorHAnsi" w:cstheme="minorHAnsi"/>
          <w:b/>
          <w:color w:val="4F6228" w:themeColor="accent3" w:themeShade="80"/>
          <w:sz w:val="28"/>
          <w:szCs w:val="28"/>
        </w:rPr>
        <w:t xml:space="preserve"> </w:t>
      </w:r>
    </w:p>
    <w:p w14:paraId="20E2B1A3" w14:textId="2F920439" w:rsidR="005C5680" w:rsidRPr="00374185" w:rsidRDefault="005C568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lastRenderedPageBreak/>
        <w:t>Membership Policy</w:t>
      </w:r>
      <w:r w:rsidR="00E505D0" w:rsidRPr="00374185">
        <w:rPr>
          <w:rFonts w:asciiTheme="majorHAnsi" w:hAnsiTheme="majorHAnsi" w:cstheme="minorHAnsi"/>
          <w:b/>
          <w:color w:val="4F6228" w:themeColor="accent3" w:themeShade="80"/>
          <w:sz w:val="28"/>
          <w:szCs w:val="28"/>
        </w:rPr>
        <w:tab/>
      </w:r>
      <w:r w:rsidR="00E505D0" w:rsidRPr="00374185">
        <w:rPr>
          <w:rFonts w:asciiTheme="majorHAnsi" w:hAnsiTheme="majorHAnsi" w:cstheme="minorHAnsi"/>
          <w:b/>
          <w:color w:val="4F6228" w:themeColor="accent3" w:themeShade="80"/>
          <w:sz w:val="28"/>
          <w:szCs w:val="28"/>
        </w:rPr>
        <w:tab/>
      </w:r>
      <w:r w:rsidR="00E505D0"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D02571">
        <w:rPr>
          <w:rFonts w:asciiTheme="majorHAnsi" w:hAnsiTheme="majorHAnsi" w:cstheme="minorHAnsi"/>
          <w:b/>
          <w:color w:val="4F6228" w:themeColor="accent3" w:themeShade="80"/>
          <w:sz w:val="28"/>
          <w:szCs w:val="28"/>
        </w:rPr>
        <w:tab/>
      </w:r>
      <w:r w:rsidR="00BF0DED">
        <w:rPr>
          <w:rFonts w:asciiTheme="majorHAnsi" w:hAnsiTheme="majorHAnsi" w:cstheme="minorHAnsi"/>
          <w:b/>
          <w:color w:val="4F6228" w:themeColor="accent3" w:themeShade="80"/>
          <w:sz w:val="28"/>
          <w:szCs w:val="28"/>
        </w:rPr>
        <w:t>92</w:t>
      </w:r>
    </w:p>
    <w:p w14:paraId="43742859" w14:textId="647D3DEB" w:rsidR="005F7514" w:rsidRPr="00374185" w:rsidRDefault="005C568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Monitoring and Evaluation Policy</w:t>
      </w:r>
      <w:r w:rsidR="00E505D0"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BF0DED">
        <w:rPr>
          <w:rFonts w:asciiTheme="majorHAnsi" w:hAnsiTheme="majorHAnsi" w:cstheme="minorHAnsi"/>
          <w:b/>
          <w:color w:val="4F6228" w:themeColor="accent3" w:themeShade="80"/>
          <w:sz w:val="28"/>
          <w:szCs w:val="28"/>
        </w:rPr>
        <w:tab/>
        <w:t>93</w:t>
      </w:r>
    </w:p>
    <w:p w14:paraId="7BC65073" w14:textId="77777777" w:rsidR="00DF7098" w:rsidRPr="00374185" w:rsidRDefault="00DF7098" w:rsidP="00455EE9">
      <w:pPr>
        <w:pStyle w:val="NormalWeb"/>
        <w:spacing w:before="0" w:beforeAutospacing="0" w:after="0" w:afterAutospacing="0"/>
        <w:rPr>
          <w:rFonts w:asciiTheme="majorHAnsi" w:hAnsiTheme="majorHAnsi" w:cstheme="minorHAnsi"/>
          <w:b/>
          <w:color w:val="4F6228" w:themeColor="accent3" w:themeShade="80"/>
          <w:sz w:val="28"/>
          <w:szCs w:val="28"/>
        </w:rPr>
      </w:pPr>
    </w:p>
    <w:p w14:paraId="1BA0252E" w14:textId="19254B0F" w:rsidR="0091313A" w:rsidRPr="00374185" w:rsidRDefault="0091313A"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Fundraising</w:t>
      </w:r>
      <w:r w:rsidR="00C90C4B">
        <w:rPr>
          <w:bCs w:val="0"/>
          <w:color w:val="4F6228" w:themeColor="accent3" w:themeShade="80"/>
          <w:sz w:val="28"/>
          <w:szCs w:val="28"/>
        </w:rPr>
        <w:t xml:space="preserve"> (to be updated)</w:t>
      </w:r>
      <w:r w:rsidR="005E4FC5">
        <w:rPr>
          <w:bCs w:val="0"/>
          <w:color w:val="4F6228" w:themeColor="accent3" w:themeShade="80"/>
          <w:sz w:val="28"/>
          <w:szCs w:val="28"/>
        </w:rPr>
        <w:tab/>
      </w:r>
      <w:r w:rsidR="005E4FC5">
        <w:rPr>
          <w:bCs w:val="0"/>
          <w:color w:val="4F6228" w:themeColor="accent3" w:themeShade="80"/>
          <w:sz w:val="28"/>
          <w:szCs w:val="28"/>
        </w:rPr>
        <w:tab/>
      </w:r>
      <w:r w:rsidR="005E4FC5">
        <w:rPr>
          <w:bCs w:val="0"/>
          <w:color w:val="4F6228" w:themeColor="accent3" w:themeShade="80"/>
          <w:sz w:val="28"/>
          <w:szCs w:val="28"/>
        </w:rPr>
        <w:tab/>
      </w:r>
      <w:r w:rsidR="005E4FC5">
        <w:rPr>
          <w:bCs w:val="0"/>
          <w:color w:val="4F6228" w:themeColor="accent3" w:themeShade="80"/>
          <w:sz w:val="28"/>
          <w:szCs w:val="28"/>
        </w:rPr>
        <w:tab/>
      </w:r>
      <w:r w:rsidR="005E4FC5">
        <w:rPr>
          <w:bCs w:val="0"/>
          <w:color w:val="4F6228" w:themeColor="accent3" w:themeShade="80"/>
          <w:sz w:val="28"/>
          <w:szCs w:val="28"/>
        </w:rPr>
        <w:tab/>
      </w:r>
      <w:r w:rsidR="00D4594C">
        <w:rPr>
          <w:bCs w:val="0"/>
          <w:color w:val="4F6228" w:themeColor="accent3" w:themeShade="80"/>
          <w:sz w:val="28"/>
          <w:szCs w:val="28"/>
        </w:rPr>
        <w:t xml:space="preserve">           </w:t>
      </w:r>
      <w:r w:rsidR="002B6290">
        <w:rPr>
          <w:bCs w:val="0"/>
          <w:color w:val="4F6228" w:themeColor="accent3" w:themeShade="80"/>
          <w:sz w:val="28"/>
          <w:szCs w:val="28"/>
        </w:rPr>
        <w:t>94</w:t>
      </w:r>
      <w:r w:rsidR="00E505D0" w:rsidRPr="00374185">
        <w:rPr>
          <w:bCs w:val="0"/>
          <w:color w:val="4F6228" w:themeColor="accent3" w:themeShade="80"/>
          <w:sz w:val="28"/>
          <w:szCs w:val="28"/>
        </w:rPr>
        <w:tab/>
      </w:r>
      <w:r w:rsidR="00E505D0"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F0DED">
        <w:rPr>
          <w:bCs w:val="0"/>
          <w:color w:val="4F6228" w:themeColor="accent3" w:themeShade="80"/>
          <w:sz w:val="28"/>
          <w:szCs w:val="28"/>
        </w:rPr>
        <w:tab/>
      </w:r>
      <w:r w:rsidR="00BF0DED">
        <w:rPr>
          <w:bCs w:val="0"/>
          <w:color w:val="4F6228" w:themeColor="accent3" w:themeShade="80"/>
          <w:sz w:val="28"/>
          <w:szCs w:val="28"/>
        </w:rPr>
        <w:tab/>
      </w:r>
      <w:r w:rsidR="00BF0DED">
        <w:rPr>
          <w:bCs w:val="0"/>
          <w:color w:val="4F6228" w:themeColor="accent3" w:themeShade="80"/>
          <w:sz w:val="28"/>
          <w:szCs w:val="28"/>
        </w:rPr>
        <w:tab/>
      </w:r>
    </w:p>
    <w:p w14:paraId="03C01EE0" w14:textId="1A3FF68F" w:rsidR="00CE1160" w:rsidRPr="00374185" w:rsidRDefault="00E505D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Fundraising Policy</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BF0DED">
        <w:rPr>
          <w:rFonts w:asciiTheme="majorHAnsi" w:hAnsiTheme="majorHAnsi" w:cstheme="minorHAnsi"/>
          <w:b/>
          <w:color w:val="4F6228" w:themeColor="accent3" w:themeShade="80"/>
          <w:sz w:val="28"/>
          <w:szCs w:val="28"/>
        </w:rPr>
        <w:tab/>
        <w:t>94</w:t>
      </w:r>
    </w:p>
    <w:p w14:paraId="702EB049" w14:textId="4214E3D7" w:rsidR="00CE1160" w:rsidRPr="00374185" w:rsidRDefault="00CE1160"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Fundraising Guidelines</w:t>
      </w:r>
      <w:r w:rsidR="00E505D0"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BF0DED">
        <w:rPr>
          <w:rFonts w:asciiTheme="majorHAnsi" w:hAnsiTheme="majorHAnsi" w:cstheme="minorHAnsi"/>
          <w:b/>
          <w:color w:val="4F6228" w:themeColor="accent3" w:themeShade="80"/>
          <w:sz w:val="28"/>
          <w:szCs w:val="28"/>
        </w:rPr>
        <w:tab/>
        <w:t>94</w:t>
      </w:r>
    </w:p>
    <w:p w14:paraId="65D8981B" w14:textId="77777777" w:rsidR="00455EE9" w:rsidRPr="00374185" w:rsidRDefault="00455EE9" w:rsidP="00455EE9">
      <w:pPr>
        <w:pStyle w:val="NormalWeb"/>
        <w:spacing w:before="0" w:beforeAutospacing="0" w:after="0" w:afterAutospacing="0"/>
        <w:rPr>
          <w:rFonts w:asciiTheme="majorHAnsi" w:hAnsiTheme="majorHAnsi" w:cstheme="minorHAnsi"/>
          <w:b/>
          <w:color w:val="4F6228" w:themeColor="accent3" w:themeShade="80"/>
          <w:sz w:val="28"/>
          <w:szCs w:val="28"/>
        </w:rPr>
      </w:pPr>
    </w:p>
    <w:p w14:paraId="6E4EA8E6" w14:textId="11F53F78" w:rsidR="0091313A" w:rsidRPr="00374185" w:rsidRDefault="0091313A" w:rsidP="00AB52D9">
      <w:pPr>
        <w:pStyle w:val="BHPolicySubH2"/>
        <w:numPr>
          <w:ilvl w:val="0"/>
          <w:numId w:val="3"/>
        </w:numPr>
        <w:rPr>
          <w:bCs w:val="0"/>
          <w:color w:val="4F6228" w:themeColor="accent3" w:themeShade="80"/>
          <w:sz w:val="28"/>
          <w:szCs w:val="28"/>
        </w:rPr>
      </w:pPr>
      <w:r w:rsidRPr="00374185">
        <w:rPr>
          <w:bCs w:val="0"/>
          <w:color w:val="4F6228" w:themeColor="accent3" w:themeShade="80"/>
          <w:sz w:val="28"/>
          <w:szCs w:val="28"/>
        </w:rPr>
        <w:t>Complaints</w:t>
      </w:r>
      <w:r w:rsidR="00617ECF" w:rsidRPr="00374185">
        <w:rPr>
          <w:bCs w:val="0"/>
          <w:color w:val="4F6228" w:themeColor="accent3" w:themeShade="80"/>
          <w:sz w:val="28"/>
          <w:szCs w:val="28"/>
        </w:rPr>
        <w:tab/>
      </w:r>
      <w:r w:rsidR="00617ECF"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E2B11" w:rsidRPr="00374185">
        <w:rPr>
          <w:bCs w:val="0"/>
          <w:color w:val="4F6228" w:themeColor="accent3" w:themeShade="80"/>
          <w:sz w:val="28"/>
          <w:szCs w:val="28"/>
        </w:rPr>
        <w:tab/>
      </w:r>
      <w:r w:rsidR="00BF0DED">
        <w:rPr>
          <w:bCs w:val="0"/>
          <w:color w:val="4F6228" w:themeColor="accent3" w:themeShade="80"/>
          <w:sz w:val="28"/>
          <w:szCs w:val="28"/>
        </w:rPr>
        <w:tab/>
      </w:r>
      <w:r w:rsidR="00BF0DED">
        <w:rPr>
          <w:bCs w:val="0"/>
          <w:color w:val="4F6228" w:themeColor="accent3" w:themeShade="80"/>
          <w:sz w:val="28"/>
          <w:szCs w:val="28"/>
        </w:rPr>
        <w:tab/>
      </w:r>
      <w:r w:rsidR="00DF1697">
        <w:rPr>
          <w:bCs w:val="0"/>
          <w:color w:val="4F6228" w:themeColor="accent3" w:themeShade="80"/>
          <w:sz w:val="28"/>
          <w:szCs w:val="28"/>
        </w:rPr>
        <w:t>95</w:t>
      </w:r>
    </w:p>
    <w:p w14:paraId="51114EDD" w14:textId="7511561A" w:rsidR="00DF7098" w:rsidRPr="00374185" w:rsidRDefault="00DF7098"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Formal Complaints Procedure</w:t>
      </w:r>
      <w:r w:rsidR="00617ECF"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t xml:space="preserve"> </w:t>
      </w:r>
      <w:r w:rsidR="00DF1697">
        <w:rPr>
          <w:rFonts w:asciiTheme="majorHAnsi" w:hAnsiTheme="majorHAnsi" w:cstheme="minorHAnsi"/>
          <w:b/>
          <w:color w:val="4F6228" w:themeColor="accent3" w:themeShade="80"/>
          <w:sz w:val="28"/>
          <w:szCs w:val="28"/>
        </w:rPr>
        <w:tab/>
        <w:t>96</w:t>
      </w:r>
    </w:p>
    <w:p w14:paraId="223B1C39" w14:textId="2FDCFE5F" w:rsidR="00DD4FCD" w:rsidRPr="00374185" w:rsidRDefault="00DD4FCD" w:rsidP="00AB52D9">
      <w:pPr>
        <w:pStyle w:val="NormalWeb"/>
        <w:numPr>
          <w:ilvl w:val="1"/>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Complaints Form</w:t>
      </w:r>
      <w:r w:rsidR="00617ECF" w:rsidRPr="00374185">
        <w:rPr>
          <w:rFonts w:asciiTheme="majorHAnsi" w:hAnsiTheme="majorHAnsi" w:cstheme="minorHAnsi"/>
          <w:b/>
          <w:color w:val="4F6228" w:themeColor="accent3" w:themeShade="80"/>
          <w:sz w:val="28"/>
          <w:szCs w:val="28"/>
        </w:rPr>
        <w:tab/>
      </w:r>
      <w:r w:rsidR="00617ECF" w:rsidRPr="00374185">
        <w:rPr>
          <w:rFonts w:asciiTheme="majorHAnsi" w:hAnsiTheme="majorHAnsi" w:cstheme="minorHAnsi"/>
          <w:b/>
          <w:color w:val="4F6228" w:themeColor="accent3" w:themeShade="80"/>
          <w:sz w:val="28"/>
          <w:szCs w:val="28"/>
        </w:rPr>
        <w:tab/>
      </w:r>
      <w:r w:rsidR="00617ECF"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BE2B11" w:rsidRPr="00374185">
        <w:rPr>
          <w:rFonts w:asciiTheme="majorHAnsi" w:hAnsiTheme="majorHAnsi" w:cstheme="minorHAnsi"/>
          <w:b/>
          <w:color w:val="4F6228" w:themeColor="accent3" w:themeShade="80"/>
          <w:sz w:val="28"/>
          <w:szCs w:val="28"/>
        </w:rPr>
        <w:tab/>
      </w:r>
      <w:r w:rsidR="00DF1697">
        <w:rPr>
          <w:rFonts w:asciiTheme="majorHAnsi" w:hAnsiTheme="majorHAnsi" w:cstheme="minorHAnsi"/>
          <w:b/>
          <w:color w:val="4F6228" w:themeColor="accent3" w:themeShade="80"/>
          <w:sz w:val="28"/>
          <w:szCs w:val="28"/>
        </w:rPr>
        <w:tab/>
        <w:t>98</w:t>
      </w:r>
    </w:p>
    <w:p w14:paraId="015D8060" w14:textId="77777777" w:rsidR="00C5603A" w:rsidRPr="00374185" w:rsidRDefault="00C5603A" w:rsidP="00C5603A">
      <w:pPr>
        <w:pStyle w:val="NormalWeb"/>
        <w:spacing w:before="0" w:beforeAutospacing="0" w:after="0" w:afterAutospacing="0"/>
        <w:ind w:left="1080"/>
        <w:rPr>
          <w:rFonts w:asciiTheme="majorHAnsi" w:hAnsiTheme="majorHAnsi" w:cstheme="minorHAnsi"/>
          <w:b/>
          <w:color w:val="4F6228" w:themeColor="accent3" w:themeShade="80"/>
          <w:sz w:val="28"/>
          <w:szCs w:val="28"/>
        </w:rPr>
      </w:pPr>
    </w:p>
    <w:p w14:paraId="6AF4DE26" w14:textId="260B16AD" w:rsidR="00C5603A" w:rsidRPr="00374185" w:rsidRDefault="00C5603A" w:rsidP="00C5603A">
      <w:pPr>
        <w:pStyle w:val="NormalWeb"/>
        <w:numPr>
          <w:ilvl w:val="0"/>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Whistleblowing</w:t>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Pr="00374185">
        <w:rPr>
          <w:rFonts w:asciiTheme="majorHAnsi" w:hAnsiTheme="majorHAnsi" w:cstheme="minorHAnsi"/>
          <w:b/>
          <w:color w:val="4F6228" w:themeColor="accent3" w:themeShade="80"/>
          <w:sz w:val="28"/>
          <w:szCs w:val="28"/>
        </w:rPr>
        <w:tab/>
      </w:r>
      <w:r w:rsidR="00DF1697">
        <w:rPr>
          <w:rFonts w:asciiTheme="majorHAnsi" w:hAnsiTheme="majorHAnsi" w:cstheme="minorHAnsi"/>
          <w:b/>
          <w:color w:val="4F6228" w:themeColor="accent3" w:themeShade="80"/>
          <w:sz w:val="28"/>
          <w:szCs w:val="28"/>
        </w:rPr>
        <w:tab/>
        <w:t xml:space="preserve">         101</w:t>
      </w:r>
    </w:p>
    <w:p w14:paraId="194BE454" w14:textId="77777777" w:rsidR="004A2177" w:rsidRPr="00374185" w:rsidRDefault="004A2177" w:rsidP="00B52447">
      <w:pPr>
        <w:pStyle w:val="NormalWeb"/>
        <w:spacing w:before="0" w:beforeAutospacing="0" w:after="0" w:afterAutospacing="0"/>
        <w:rPr>
          <w:rFonts w:asciiTheme="majorHAnsi" w:hAnsiTheme="majorHAnsi" w:cstheme="minorHAnsi"/>
          <w:b/>
          <w:color w:val="4F6228" w:themeColor="accent3" w:themeShade="80"/>
          <w:sz w:val="28"/>
          <w:szCs w:val="28"/>
        </w:rPr>
      </w:pPr>
    </w:p>
    <w:p w14:paraId="0F2408D2" w14:textId="5D298672" w:rsidR="00B52447" w:rsidRDefault="00B52447" w:rsidP="00B52447">
      <w:pPr>
        <w:pStyle w:val="NormalWeb"/>
        <w:numPr>
          <w:ilvl w:val="0"/>
          <w:numId w:val="3"/>
        </w:numPr>
        <w:spacing w:before="0" w:beforeAutospacing="0" w:after="0" w:afterAutospacing="0"/>
        <w:rPr>
          <w:rFonts w:asciiTheme="majorHAnsi" w:hAnsiTheme="majorHAnsi" w:cstheme="minorHAnsi"/>
          <w:b/>
          <w:color w:val="4F6228" w:themeColor="accent3" w:themeShade="80"/>
          <w:sz w:val="28"/>
          <w:szCs w:val="28"/>
        </w:rPr>
      </w:pPr>
      <w:r w:rsidRPr="00374185">
        <w:rPr>
          <w:rFonts w:asciiTheme="majorHAnsi" w:hAnsiTheme="majorHAnsi" w:cstheme="minorHAnsi"/>
          <w:b/>
          <w:color w:val="4F6228" w:themeColor="accent3" w:themeShade="80"/>
          <w:sz w:val="28"/>
          <w:szCs w:val="28"/>
        </w:rPr>
        <w:t>Crisis Management</w:t>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r>
      <w:r w:rsidR="00C07EEE">
        <w:rPr>
          <w:rFonts w:asciiTheme="majorHAnsi" w:hAnsiTheme="majorHAnsi" w:cstheme="minorHAnsi"/>
          <w:b/>
          <w:color w:val="4F6228" w:themeColor="accent3" w:themeShade="80"/>
          <w:sz w:val="28"/>
          <w:szCs w:val="28"/>
        </w:rPr>
        <w:tab/>
        <w:t xml:space="preserve">         10</w:t>
      </w:r>
      <w:r w:rsidR="00A43913">
        <w:rPr>
          <w:rFonts w:asciiTheme="majorHAnsi" w:hAnsiTheme="majorHAnsi" w:cstheme="minorHAnsi"/>
          <w:b/>
          <w:color w:val="4F6228" w:themeColor="accent3" w:themeShade="80"/>
          <w:sz w:val="28"/>
          <w:szCs w:val="28"/>
        </w:rPr>
        <w:t>4</w:t>
      </w:r>
    </w:p>
    <w:p w14:paraId="580E08ED" w14:textId="77777777" w:rsidR="004A2177" w:rsidRDefault="004A2177" w:rsidP="004A2177">
      <w:pPr>
        <w:pStyle w:val="ListParagraph"/>
        <w:rPr>
          <w:rFonts w:asciiTheme="majorHAnsi" w:hAnsiTheme="majorHAnsi" w:cstheme="minorHAnsi"/>
          <w:b/>
          <w:color w:val="4F6228" w:themeColor="accent3" w:themeShade="80"/>
          <w:sz w:val="28"/>
          <w:szCs w:val="28"/>
        </w:rPr>
      </w:pPr>
    </w:p>
    <w:p w14:paraId="2CA88549" w14:textId="0DC31B14" w:rsidR="004A2177" w:rsidRPr="00374185" w:rsidRDefault="00965719" w:rsidP="00B52447">
      <w:pPr>
        <w:pStyle w:val="NormalWeb"/>
        <w:numPr>
          <w:ilvl w:val="0"/>
          <w:numId w:val="3"/>
        </w:numPr>
        <w:spacing w:before="0" w:beforeAutospacing="0" w:after="0" w:afterAutospacing="0"/>
        <w:rPr>
          <w:rFonts w:asciiTheme="majorHAnsi" w:hAnsiTheme="majorHAnsi" w:cstheme="minorHAnsi"/>
          <w:b/>
          <w:color w:val="4F6228" w:themeColor="accent3" w:themeShade="80"/>
          <w:sz w:val="28"/>
          <w:szCs w:val="28"/>
        </w:rPr>
      </w:pPr>
      <w:r>
        <w:rPr>
          <w:rFonts w:asciiTheme="majorHAnsi" w:hAnsiTheme="majorHAnsi" w:cstheme="minorHAnsi"/>
          <w:b/>
          <w:color w:val="4F6228" w:themeColor="accent3" w:themeShade="80"/>
          <w:sz w:val="28"/>
          <w:szCs w:val="28"/>
        </w:rPr>
        <w:t xml:space="preserve">Equality </w:t>
      </w:r>
      <w:r w:rsidR="004A2177">
        <w:rPr>
          <w:rFonts w:asciiTheme="majorHAnsi" w:hAnsiTheme="majorHAnsi" w:cstheme="minorHAnsi"/>
          <w:b/>
          <w:color w:val="4F6228" w:themeColor="accent3" w:themeShade="80"/>
          <w:sz w:val="28"/>
          <w:szCs w:val="28"/>
        </w:rPr>
        <w:t>Diversity and Inclusion</w:t>
      </w:r>
      <w:r w:rsidR="00BD41BC">
        <w:rPr>
          <w:rFonts w:asciiTheme="majorHAnsi" w:hAnsiTheme="majorHAnsi" w:cstheme="minorHAnsi"/>
          <w:b/>
          <w:color w:val="4F6228" w:themeColor="accent3" w:themeShade="80"/>
          <w:sz w:val="28"/>
          <w:szCs w:val="28"/>
        </w:rPr>
        <w:tab/>
      </w:r>
      <w:r w:rsidR="00BD41BC">
        <w:rPr>
          <w:rFonts w:asciiTheme="majorHAnsi" w:hAnsiTheme="majorHAnsi" w:cstheme="minorHAnsi"/>
          <w:b/>
          <w:color w:val="4F6228" w:themeColor="accent3" w:themeShade="80"/>
          <w:sz w:val="28"/>
          <w:szCs w:val="28"/>
        </w:rPr>
        <w:tab/>
      </w:r>
      <w:r w:rsidR="00BD41BC">
        <w:rPr>
          <w:rFonts w:asciiTheme="majorHAnsi" w:hAnsiTheme="majorHAnsi" w:cstheme="minorHAnsi"/>
          <w:b/>
          <w:color w:val="4F6228" w:themeColor="accent3" w:themeShade="80"/>
          <w:sz w:val="28"/>
          <w:szCs w:val="28"/>
        </w:rPr>
        <w:tab/>
        <w:t>(under review</w:t>
      </w:r>
      <w:r w:rsidR="005562BD">
        <w:rPr>
          <w:rFonts w:asciiTheme="majorHAnsi" w:hAnsiTheme="majorHAnsi" w:cstheme="minorHAnsi"/>
          <w:b/>
          <w:color w:val="4F6228" w:themeColor="accent3" w:themeShade="80"/>
          <w:sz w:val="28"/>
          <w:szCs w:val="28"/>
        </w:rPr>
        <w:t>)</w:t>
      </w:r>
    </w:p>
    <w:p w14:paraId="5B3BB39F" w14:textId="77777777" w:rsidR="00455EE9" w:rsidRDefault="00455EE9" w:rsidP="00455EE9">
      <w:pPr>
        <w:pStyle w:val="NormalWeb"/>
        <w:spacing w:before="0" w:beforeAutospacing="0" w:after="0" w:afterAutospacing="0"/>
        <w:rPr>
          <w:rFonts w:asciiTheme="minorHAnsi" w:hAnsiTheme="minorHAnsi" w:cstheme="minorHAnsi"/>
          <w:b/>
          <w:sz w:val="24"/>
          <w:szCs w:val="24"/>
        </w:rPr>
      </w:pPr>
    </w:p>
    <w:bookmarkEnd w:id="0"/>
    <w:p w14:paraId="0B09BDC8" w14:textId="77777777" w:rsidR="00455EE9" w:rsidRDefault="00455EE9" w:rsidP="00455EE9">
      <w:pPr>
        <w:pStyle w:val="NormalWeb"/>
        <w:spacing w:before="0" w:beforeAutospacing="0" w:after="0" w:afterAutospacing="0"/>
        <w:rPr>
          <w:rFonts w:asciiTheme="minorHAnsi" w:hAnsiTheme="minorHAnsi" w:cstheme="minorHAnsi"/>
          <w:b/>
          <w:sz w:val="24"/>
          <w:szCs w:val="24"/>
        </w:rPr>
      </w:pPr>
    </w:p>
    <w:p w14:paraId="0E78C5F1" w14:textId="77777777" w:rsidR="0091313A" w:rsidRPr="00225DC7" w:rsidRDefault="0091313A" w:rsidP="0091313A">
      <w:pPr>
        <w:pStyle w:val="NormalWeb"/>
        <w:spacing w:before="0" w:beforeAutospacing="0" w:after="0" w:afterAutospacing="0"/>
        <w:rPr>
          <w:rFonts w:asciiTheme="minorHAnsi" w:hAnsiTheme="minorHAnsi" w:cstheme="minorHAnsi"/>
          <w:b/>
          <w:sz w:val="24"/>
          <w:szCs w:val="24"/>
        </w:rPr>
      </w:pPr>
    </w:p>
    <w:p w14:paraId="4F66CDDF" w14:textId="745213A0" w:rsidR="000172F7" w:rsidRPr="00225DC7" w:rsidRDefault="002A2A09" w:rsidP="00455EE9">
      <w:pPr>
        <w:spacing w:after="0" w:line="240" w:lineRule="auto"/>
        <w:ind w:right="-760"/>
        <w:jc w:val="both"/>
        <w:rPr>
          <w:rFonts w:asciiTheme="minorHAnsi" w:hAnsiTheme="minorHAnsi" w:cstheme="minorHAnsi"/>
          <w:color w:val="000000"/>
          <w:sz w:val="24"/>
          <w:szCs w:val="24"/>
          <w:lang w:eastAsia="en-GB"/>
        </w:rPr>
      </w:pPr>
      <w:r w:rsidRPr="00225DC7">
        <w:rPr>
          <w:rFonts w:asciiTheme="minorHAnsi" w:hAnsiTheme="minorHAnsi" w:cstheme="minorHAnsi"/>
          <w:color w:val="000000"/>
          <w:sz w:val="24"/>
          <w:szCs w:val="24"/>
          <w:lang w:eastAsia="en-GB"/>
        </w:rPr>
        <w:tab/>
      </w:r>
      <w:r w:rsidRPr="00225DC7">
        <w:rPr>
          <w:rFonts w:asciiTheme="minorHAnsi" w:hAnsiTheme="minorHAnsi" w:cstheme="minorHAnsi"/>
          <w:color w:val="000000"/>
          <w:sz w:val="24"/>
          <w:szCs w:val="24"/>
          <w:lang w:eastAsia="en-GB"/>
        </w:rPr>
        <w:tab/>
      </w:r>
    </w:p>
    <w:p w14:paraId="35F4C3FF" w14:textId="4D1B5C2E" w:rsidR="00ED3259" w:rsidRDefault="00ED3259"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3B2D7179"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6272B8A4"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4C522598"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6DFB9804"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722AD2D5"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11C3608A"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3D0D3708"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3DD649C4"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782764D6"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2F2EB0D3" w14:textId="77777777" w:rsidR="00935E1E"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6306911D" w14:textId="509A5E2A" w:rsidR="00935E1E" w:rsidRPr="00225DC7" w:rsidRDefault="00935E1E" w:rsidP="00D56A4D">
      <w:pPr>
        <w:pStyle w:val="ListParagraph"/>
        <w:spacing w:after="0" w:line="240" w:lineRule="auto"/>
        <w:ind w:left="0" w:right="-760"/>
        <w:jc w:val="both"/>
        <w:rPr>
          <w:rFonts w:asciiTheme="minorHAnsi" w:hAnsiTheme="minorHAnsi" w:cstheme="minorHAnsi"/>
          <w:b/>
          <w:color w:val="000000"/>
          <w:sz w:val="24"/>
          <w:szCs w:val="24"/>
          <w:lang w:eastAsia="en-GB"/>
        </w:rPr>
      </w:pPr>
    </w:p>
    <w:p w14:paraId="08764F44" w14:textId="20B65C05" w:rsidR="007105D7" w:rsidRPr="00E808F4" w:rsidRDefault="002A2A09" w:rsidP="00E808F4">
      <w:pPr>
        <w:ind w:right="-760"/>
        <w:jc w:val="both"/>
        <w:rPr>
          <w:rFonts w:asciiTheme="minorHAnsi" w:hAnsiTheme="minorHAnsi" w:cstheme="minorHAnsi"/>
          <w:sz w:val="24"/>
          <w:szCs w:val="24"/>
          <w:lang w:eastAsia="en-GB"/>
        </w:rPr>
      </w:pPr>
      <w:r w:rsidRPr="00E808F4">
        <w:rPr>
          <w:rFonts w:asciiTheme="minorHAnsi" w:hAnsiTheme="minorHAnsi" w:cstheme="minorHAnsi"/>
          <w:sz w:val="24"/>
          <w:szCs w:val="24"/>
          <w:lang w:eastAsia="en-GB"/>
        </w:rPr>
        <w:tab/>
      </w:r>
      <w:r w:rsidRPr="00E808F4">
        <w:rPr>
          <w:rFonts w:asciiTheme="minorHAnsi" w:hAnsiTheme="minorHAnsi" w:cstheme="minorHAnsi"/>
          <w:sz w:val="24"/>
          <w:szCs w:val="24"/>
          <w:lang w:eastAsia="en-GB"/>
        </w:rPr>
        <w:tab/>
      </w:r>
      <w:r w:rsidRPr="00E808F4">
        <w:rPr>
          <w:rFonts w:asciiTheme="minorHAnsi" w:hAnsiTheme="minorHAnsi" w:cstheme="minorHAnsi"/>
          <w:sz w:val="24"/>
          <w:szCs w:val="24"/>
          <w:lang w:eastAsia="en-GB"/>
        </w:rPr>
        <w:tab/>
      </w:r>
      <w:r w:rsidRPr="00E808F4">
        <w:rPr>
          <w:rFonts w:asciiTheme="minorHAnsi" w:hAnsiTheme="minorHAnsi" w:cstheme="minorHAnsi"/>
          <w:sz w:val="24"/>
          <w:szCs w:val="24"/>
          <w:lang w:eastAsia="en-GB"/>
        </w:rPr>
        <w:tab/>
      </w:r>
      <w:r w:rsidRPr="00E808F4">
        <w:rPr>
          <w:rFonts w:asciiTheme="minorHAnsi" w:hAnsiTheme="minorHAnsi" w:cstheme="minorHAnsi"/>
          <w:sz w:val="24"/>
          <w:szCs w:val="24"/>
          <w:lang w:eastAsia="en-GB"/>
        </w:rPr>
        <w:tab/>
      </w:r>
    </w:p>
    <w:p w14:paraId="20CB76CD" w14:textId="77777777" w:rsidR="00412849" w:rsidRDefault="00412849">
      <w:pPr>
        <w:rPr>
          <w:rFonts w:asciiTheme="majorHAnsi" w:hAnsiTheme="majorHAnsi" w:cstheme="minorHAnsi"/>
          <w:b/>
          <w:color w:val="003300"/>
          <w:sz w:val="32"/>
          <w:szCs w:val="24"/>
          <w:lang w:eastAsia="en-GB"/>
        </w:rPr>
      </w:pPr>
      <w:r>
        <w:br w:type="page"/>
      </w:r>
    </w:p>
    <w:p w14:paraId="02C6CC97" w14:textId="1902F05A" w:rsidR="005F7514" w:rsidRPr="005F7514" w:rsidRDefault="005F7514" w:rsidP="00BF10BF">
      <w:pPr>
        <w:pStyle w:val="PolicyTitle1"/>
      </w:pPr>
      <w:r w:rsidRPr="005F7514">
        <w:lastRenderedPageBreak/>
        <w:t>1.</w:t>
      </w:r>
      <w:r>
        <w:t xml:space="preserve"> </w:t>
      </w:r>
      <w:r w:rsidRPr="005F7514">
        <w:t>Board Procedures</w:t>
      </w:r>
    </w:p>
    <w:p w14:paraId="6BCE5F11" w14:textId="258AEAC7" w:rsidR="00BE5185" w:rsidRDefault="00BF10BF" w:rsidP="00BF10BF">
      <w:pPr>
        <w:pStyle w:val="BHPolicySubTitle2"/>
        <w:rPr>
          <w:rFonts w:asciiTheme="minorHAnsi" w:hAnsiTheme="minorHAnsi"/>
          <w:lang w:bidi="ar-SA"/>
        </w:rPr>
      </w:pPr>
      <w:r>
        <w:t xml:space="preserve">1.1 </w:t>
      </w:r>
      <w:r w:rsidR="00BE5185">
        <w:t>Publicity</w:t>
      </w:r>
    </w:p>
    <w:p w14:paraId="201C74EB" w14:textId="77777777" w:rsidR="00BE5185" w:rsidRPr="00BF10BF" w:rsidRDefault="00BE5185" w:rsidP="00BE5185">
      <w:pPr>
        <w:rPr>
          <w:rFonts w:cstheme="minorHAnsi"/>
          <w:sz w:val="24"/>
          <w:szCs w:val="24"/>
        </w:rPr>
      </w:pPr>
      <w:r w:rsidRPr="00BF10BF">
        <w:rPr>
          <w:rFonts w:cstheme="minorHAnsi"/>
          <w:sz w:val="24"/>
          <w:szCs w:val="24"/>
        </w:rPr>
        <w:t xml:space="preserve">The Board will honour funders’ requirements regarding publicity in their letters of offer and ensure that all documentation relating to those grants carry acknowledgements and logos as directed.  We will inform beneficiaries, the staff and stakeholders of the source of project funds.  Any public statement made concerning the project will acknowledge the source of funds. </w:t>
      </w:r>
    </w:p>
    <w:p w14:paraId="5C8E8987" w14:textId="2389260B" w:rsidR="00BE5185" w:rsidRDefault="00BF10BF" w:rsidP="00BF10BF">
      <w:pPr>
        <w:pStyle w:val="BHPolicySubTitle2"/>
      </w:pPr>
      <w:r>
        <w:t xml:space="preserve">1.2 </w:t>
      </w:r>
      <w:r w:rsidR="00BE5185">
        <w:t>Gift and Hospitality Policy</w:t>
      </w:r>
    </w:p>
    <w:p w14:paraId="00362260" w14:textId="77777777" w:rsidR="00BE5185" w:rsidRPr="00BF10BF" w:rsidRDefault="00BE5185" w:rsidP="00BF10BF">
      <w:pPr>
        <w:spacing w:after="0"/>
        <w:rPr>
          <w:rFonts w:cstheme="minorHAnsi"/>
          <w:sz w:val="24"/>
          <w:szCs w:val="24"/>
        </w:rPr>
      </w:pPr>
      <w:r w:rsidRPr="00BF10BF">
        <w:rPr>
          <w:rFonts w:cstheme="minorHAnsi"/>
          <w:sz w:val="24"/>
          <w:szCs w:val="24"/>
        </w:rPr>
        <w:t xml:space="preserve">As a general rule, gifts and hospitality should not be accepted unless approved in advance by the Board.  This </w:t>
      </w:r>
      <w:proofErr w:type="gramStart"/>
      <w:r w:rsidRPr="00BF10BF">
        <w:rPr>
          <w:rFonts w:cstheme="minorHAnsi"/>
          <w:sz w:val="24"/>
          <w:szCs w:val="24"/>
        </w:rPr>
        <w:t>includes;</w:t>
      </w:r>
      <w:proofErr w:type="gramEnd"/>
    </w:p>
    <w:p w14:paraId="7B3162F3" w14:textId="77777777" w:rsidR="00BE5185" w:rsidRPr="00BF10BF" w:rsidRDefault="00BE5185" w:rsidP="00AB52D9">
      <w:pPr>
        <w:pStyle w:val="ListParagraph"/>
        <w:numPr>
          <w:ilvl w:val="0"/>
          <w:numId w:val="8"/>
        </w:numPr>
        <w:rPr>
          <w:rFonts w:cstheme="minorHAnsi"/>
          <w:sz w:val="24"/>
          <w:szCs w:val="24"/>
        </w:rPr>
      </w:pPr>
      <w:r w:rsidRPr="00BF10BF">
        <w:rPr>
          <w:rFonts w:cstheme="minorHAnsi"/>
          <w:sz w:val="24"/>
          <w:szCs w:val="24"/>
        </w:rPr>
        <w:t>gifts to partners and spouses</w:t>
      </w:r>
    </w:p>
    <w:p w14:paraId="1C930F97" w14:textId="17726324" w:rsidR="00BE5185" w:rsidRPr="00BF10BF" w:rsidRDefault="00BE5185" w:rsidP="00AB52D9">
      <w:pPr>
        <w:pStyle w:val="ListParagraph"/>
        <w:numPr>
          <w:ilvl w:val="0"/>
          <w:numId w:val="8"/>
        </w:numPr>
        <w:rPr>
          <w:rFonts w:cstheme="minorHAnsi"/>
          <w:sz w:val="24"/>
          <w:szCs w:val="24"/>
        </w:rPr>
      </w:pPr>
      <w:r w:rsidRPr="00BF10BF">
        <w:rPr>
          <w:rFonts w:cstheme="minorHAnsi"/>
          <w:sz w:val="24"/>
          <w:szCs w:val="24"/>
        </w:rPr>
        <w:t>disc</w:t>
      </w:r>
      <w:r w:rsidR="00BF10BF" w:rsidRPr="00BF10BF">
        <w:rPr>
          <w:rFonts w:cstheme="minorHAnsi"/>
          <w:sz w:val="24"/>
          <w:szCs w:val="24"/>
        </w:rPr>
        <w:t>o</w:t>
      </w:r>
      <w:r w:rsidRPr="00BF10BF">
        <w:rPr>
          <w:rFonts w:cstheme="minorHAnsi"/>
          <w:sz w:val="24"/>
          <w:szCs w:val="24"/>
        </w:rPr>
        <w:t>unt, frequent user or loyalty cards</w:t>
      </w:r>
    </w:p>
    <w:p w14:paraId="6C21094F" w14:textId="77777777" w:rsidR="00BE5185" w:rsidRPr="00BF10BF" w:rsidRDefault="00BE5185" w:rsidP="00AB52D9">
      <w:pPr>
        <w:pStyle w:val="ListParagraph"/>
        <w:numPr>
          <w:ilvl w:val="0"/>
          <w:numId w:val="8"/>
        </w:numPr>
        <w:rPr>
          <w:rFonts w:cstheme="minorHAnsi"/>
          <w:sz w:val="24"/>
          <w:szCs w:val="24"/>
        </w:rPr>
      </w:pPr>
      <w:r w:rsidRPr="00BF10BF">
        <w:rPr>
          <w:rFonts w:cstheme="minorHAnsi"/>
          <w:sz w:val="24"/>
          <w:szCs w:val="24"/>
        </w:rPr>
        <w:t>gifts for speaking at external events and conferences</w:t>
      </w:r>
    </w:p>
    <w:p w14:paraId="2318640B" w14:textId="77777777" w:rsidR="00BE5185" w:rsidRPr="00BF10BF" w:rsidRDefault="00BE5185" w:rsidP="00AB52D9">
      <w:pPr>
        <w:pStyle w:val="ListParagraph"/>
        <w:numPr>
          <w:ilvl w:val="0"/>
          <w:numId w:val="8"/>
        </w:numPr>
        <w:rPr>
          <w:rFonts w:cstheme="minorHAnsi"/>
          <w:sz w:val="24"/>
          <w:szCs w:val="24"/>
        </w:rPr>
      </w:pPr>
      <w:r w:rsidRPr="00BF10BF">
        <w:rPr>
          <w:rFonts w:cstheme="minorHAnsi"/>
          <w:sz w:val="24"/>
          <w:szCs w:val="24"/>
        </w:rPr>
        <w:t>seasonal gifts (such as calendars) bearing the company logo</w:t>
      </w:r>
    </w:p>
    <w:p w14:paraId="40DE3A94" w14:textId="77777777" w:rsidR="00BE5185" w:rsidRPr="00BF10BF" w:rsidRDefault="00BE5185" w:rsidP="00AB52D9">
      <w:pPr>
        <w:pStyle w:val="ListParagraph"/>
        <w:numPr>
          <w:ilvl w:val="0"/>
          <w:numId w:val="8"/>
        </w:numPr>
        <w:rPr>
          <w:rFonts w:cstheme="minorHAnsi"/>
          <w:sz w:val="24"/>
          <w:szCs w:val="24"/>
        </w:rPr>
      </w:pPr>
      <w:r w:rsidRPr="00BF10BF">
        <w:rPr>
          <w:rFonts w:cstheme="minorHAnsi"/>
          <w:sz w:val="24"/>
          <w:szCs w:val="24"/>
        </w:rPr>
        <w:t>any gifts of alcohol</w:t>
      </w:r>
    </w:p>
    <w:p w14:paraId="719C454D" w14:textId="77777777" w:rsidR="00BE5185" w:rsidRPr="00BF10BF" w:rsidRDefault="00BE5185" w:rsidP="00BE5185">
      <w:pPr>
        <w:rPr>
          <w:rFonts w:cstheme="minorHAnsi"/>
          <w:sz w:val="24"/>
          <w:szCs w:val="24"/>
        </w:rPr>
      </w:pPr>
      <w:r w:rsidRPr="00BF10BF">
        <w:rPr>
          <w:rFonts w:cstheme="minorHAnsi"/>
          <w:sz w:val="24"/>
          <w:szCs w:val="24"/>
        </w:rPr>
        <w:t>Staff involved in the procurement or monitoring of a contract must be particularly careful not to accept hospitality.</w:t>
      </w:r>
    </w:p>
    <w:p w14:paraId="251CDF19" w14:textId="77777777" w:rsidR="00BE5185" w:rsidRPr="00BF10BF" w:rsidRDefault="00BE5185" w:rsidP="00BF10BF">
      <w:pPr>
        <w:pStyle w:val="BHPolicySubH2"/>
      </w:pPr>
      <w:r w:rsidRPr="00BF10BF">
        <w:t xml:space="preserve">Prizes or Awards </w:t>
      </w:r>
    </w:p>
    <w:p w14:paraId="6E0A00A5" w14:textId="022E50E1" w:rsidR="00BE5185" w:rsidRPr="00BF10BF" w:rsidRDefault="00BE5185" w:rsidP="00BF10BF">
      <w:pPr>
        <w:rPr>
          <w:rFonts w:cstheme="minorHAnsi"/>
          <w:sz w:val="24"/>
          <w:szCs w:val="24"/>
        </w:rPr>
      </w:pPr>
      <w:r w:rsidRPr="00BF10BF">
        <w:rPr>
          <w:rFonts w:cstheme="minorHAnsi"/>
          <w:sz w:val="24"/>
          <w:szCs w:val="24"/>
        </w:rPr>
        <w:t>Staff who are offered a prize or award in connection with their official duties will normally be allowed to keep it provided;</w:t>
      </w:r>
      <w:r w:rsidR="00BF10BF" w:rsidRPr="00BF10BF">
        <w:rPr>
          <w:rFonts w:cstheme="minorHAnsi"/>
          <w:sz w:val="24"/>
          <w:szCs w:val="24"/>
        </w:rPr>
        <w:t xml:space="preserve"> </w:t>
      </w:r>
      <w:r w:rsidRPr="00BF10BF">
        <w:rPr>
          <w:rFonts w:cstheme="minorHAnsi"/>
          <w:sz w:val="24"/>
          <w:szCs w:val="24"/>
        </w:rPr>
        <w:t>there is no risk of public criticism</w:t>
      </w:r>
      <w:r w:rsidR="00BF10BF" w:rsidRPr="00BF10BF">
        <w:rPr>
          <w:rFonts w:cstheme="minorHAnsi"/>
          <w:sz w:val="24"/>
          <w:szCs w:val="24"/>
        </w:rPr>
        <w:t xml:space="preserve">, </w:t>
      </w:r>
      <w:r w:rsidRPr="00BF10BF">
        <w:rPr>
          <w:rFonts w:cstheme="minorHAnsi"/>
          <w:sz w:val="24"/>
          <w:szCs w:val="24"/>
        </w:rPr>
        <w:t>it is offered strictly to recognise personal achievement</w:t>
      </w:r>
      <w:r w:rsidR="00BF10BF" w:rsidRPr="00BF10BF">
        <w:rPr>
          <w:rFonts w:cstheme="minorHAnsi"/>
          <w:sz w:val="24"/>
          <w:szCs w:val="24"/>
        </w:rPr>
        <w:t xml:space="preserve">, and </w:t>
      </w:r>
      <w:r w:rsidRPr="00BF10BF">
        <w:rPr>
          <w:rFonts w:cstheme="minorHAnsi"/>
          <w:sz w:val="24"/>
          <w:szCs w:val="24"/>
        </w:rPr>
        <w:t>it is not in the nature of a gift nor can be construed as a gift, inducement or payment for a publication or innovation to which other rules apply</w:t>
      </w:r>
      <w:r w:rsidR="00BF10BF" w:rsidRPr="00BF10BF">
        <w:rPr>
          <w:rFonts w:cstheme="minorHAnsi"/>
          <w:sz w:val="24"/>
          <w:szCs w:val="24"/>
        </w:rPr>
        <w:t>.</w:t>
      </w:r>
    </w:p>
    <w:p w14:paraId="210D35FF" w14:textId="715B1E44" w:rsidR="00BE5185" w:rsidRDefault="00BF10BF" w:rsidP="00BF10BF">
      <w:pPr>
        <w:pStyle w:val="BHPolicySubTitle2"/>
      </w:pPr>
      <w:r>
        <w:t xml:space="preserve">1.3 </w:t>
      </w:r>
      <w:r w:rsidR="00BE5185">
        <w:t xml:space="preserve">Conflict of Interest Policy </w:t>
      </w:r>
    </w:p>
    <w:p w14:paraId="4ABD3E58" w14:textId="0F9DADEC" w:rsidR="00BE5185" w:rsidRPr="00BF10BF" w:rsidRDefault="00BE5185" w:rsidP="00BE5185">
      <w:pPr>
        <w:rPr>
          <w:rFonts w:cstheme="minorHAnsi"/>
          <w:sz w:val="24"/>
          <w:szCs w:val="24"/>
        </w:rPr>
      </w:pPr>
      <w:r w:rsidRPr="00BF10BF">
        <w:rPr>
          <w:rFonts w:cstheme="minorHAnsi"/>
          <w:sz w:val="24"/>
          <w:szCs w:val="24"/>
        </w:rPr>
        <w:t xml:space="preserve">Board members have an obligation to act in the best interests of Brooke House and in accordance with the Articles of Association. Staff members have similar obligations. </w:t>
      </w:r>
    </w:p>
    <w:p w14:paraId="781F0C32" w14:textId="77777777" w:rsidR="00BE5185" w:rsidRPr="00BF10BF" w:rsidRDefault="00BE5185" w:rsidP="00BE5185">
      <w:pPr>
        <w:rPr>
          <w:rFonts w:cstheme="minorHAnsi"/>
          <w:sz w:val="24"/>
          <w:szCs w:val="24"/>
        </w:rPr>
      </w:pPr>
      <w:r w:rsidRPr="00BF10BF">
        <w:rPr>
          <w:rFonts w:cstheme="minorHAnsi"/>
          <w:sz w:val="24"/>
          <w:szCs w:val="24"/>
        </w:rPr>
        <w:t xml:space="preserve">Board Members must at all times act in the best interests of the organisation and its beneficiaries, present and future. Board members need therefore to be sensitive to the possibility that activities outside the organisation (including holding office or being otherwise involved in organisations, companies or political parties) could be perceived as having a bearing on - or coming into conflict with - the objects and integrity of the organisation. </w:t>
      </w:r>
    </w:p>
    <w:p w14:paraId="2C0A1F12" w14:textId="501E9369" w:rsidR="00BE5185" w:rsidRPr="00BF10BF" w:rsidRDefault="00BE5185" w:rsidP="00BE5185">
      <w:pPr>
        <w:rPr>
          <w:rFonts w:cstheme="minorHAnsi"/>
          <w:sz w:val="24"/>
          <w:szCs w:val="24"/>
        </w:rPr>
      </w:pPr>
      <w:r w:rsidRPr="00BF10BF">
        <w:rPr>
          <w:rFonts w:cstheme="minorHAnsi"/>
          <w:sz w:val="24"/>
          <w:szCs w:val="24"/>
        </w:rPr>
        <w:t xml:space="preserve">Board members have a duty in law to avoid conflicts of interest and must not take part in discussion or decision in which there is such a conflict. A conflict of interest </w:t>
      </w:r>
      <w:proofErr w:type="gramStart"/>
      <w:r w:rsidRPr="00BF10BF">
        <w:rPr>
          <w:rFonts w:cstheme="minorHAnsi"/>
          <w:sz w:val="24"/>
          <w:szCs w:val="24"/>
        </w:rPr>
        <w:t>arises</w:t>
      </w:r>
      <w:r w:rsidR="00BF10BF" w:rsidRPr="00BF10BF">
        <w:rPr>
          <w:rFonts w:cstheme="minorHAnsi"/>
          <w:sz w:val="24"/>
          <w:szCs w:val="24"/>
        </w:rPr>
        <w:t>;</w:t>
      </w:r>
      <w:proofErr w:type="gramEnd"/>
    </w:p>
    <w:p w14:paraId="5D37BED1" w14:textId="25EDBF6B" w:rsidR="00BF10BF" w:rsidRPr="00BF10BF" w:rsidRDefault="00BE5185" w:rsidP="00BE5185">
      <w:pPr>
        <w:ind w:left="720"/>
        <w:rPr>
          <w:rFonts w:cstheme="minorHAnsi"/>
          <w:sz w:val="24"/>
          <w:szCs w:val="24"/>
        </w:rPr>
      </w:pPr>
      <w:r w:rsidRPr="00BF10BF">
        <w:rPr>
          <w:rFonts w:cstheme="minorHAnsi"/>
          <w:sz w:val="24"/>
          <w:szCs w:val="24"/>
        </w:rPr>
        <w:lastRenderedPageBreak/>
        <w:t xml:space="preserve">where a director (or committee member or employee) has a material interest in or stands to gain financially from any decision of the </w:t>
      </w:r>
      <w:proofErr w:type="gramStart"/>
      <w:r w:rsidRPr="00BF10BF">
        <w:rPr>
          <w:rFonts w:cstheme="minorHAnsi"/>
          <w:sz w:val="24"/>
          <w:szCs w:val="24"/>
        </w:rPr>
        <w:t>charity</w:t>
      </w:r>
      <w:r w:rsidR="00BF10BF" w:rsidRPr="00BF10BF">
        <w:rPr>
          <w:rFonts w:cstheme="minorHAnsi"/>
          <w:sz w:val="24"/>
          <w:szCs w:val="24"/>
        </w:rPr>
        <w:t>;</w:t>
      </w:r>
      <w:proofErr w:type="gramEnd"/>
    </w:p>
    <w:p w14:paraId="694DD137" w14:textId="3EA041A6" w:rsidR="00BE5185" w:rsidRPr="00BF10BF" w:rsidRDefault="00BE5185" w:rsidP="00BE5185">
      <w:pPr>
        <w:ind w:left="720"/>
        <w:rPr>
          <w:rFonts w:cstheme="minorHAnsi"/>
          <w:sz w:val="24"/>
          <w:szCs w:val="24"/>
        </w:rPr>
      </w:pPr>
      <w:r w:rsidRPr="00BF10BF">
        <w:rPr>
          <w:rFonts w:cstheme="minorHAnsi"/>
          <w:sz w:val="24"/>
          <w:szCs w:val="24"/>
        </w:rPr>
        <w:t>where a director, committee member or employee has an interest outside the charity which is in conflict with their position within Brooke House.</w:t>
      </w:r>
    </w:p>
    <w:p w14:paraId="25748924" w14:textId="5D744154" w:rsidR="00BE5185" w:rsidRPr="00BF10BF" w:rsidRDefault="00BE5185" w:rsidP="00BF10BF">
      <w:pPr>
        <w:rPr>
          <w:rFonts w:cstheme="minorHAnsi"/>
          <w:sz w:val="24"/>
          <w:szCs w:val="24"/>
        </w:rPr>
      </w:pPr>
      <w:r w:rsidRPr="00BF10BF">
        <w:rPr>
          <w:rFonts w:cstheme="minorHAnsi"/>
          <w:sz w:val="24"/>
          <w:szCs w:val="24"/>
        </w:rPr>
        <w:t xml:space="preserve">At the start of each Board meeting, members will be asked to declare whether any agenda items raise a potential conflict of interest. This will be recorded and </w:t>
      </w:r>
      <w:proofErr w:type="spellStart"/>
      <w:r w:rsidRPr="00BF10BF">
        <w:rPr>
          <w:rFonts w:cstheme="minorHAnsi"/>
          <w:sz w:val="24"/>
          <w:szCs w:val="24"/>
        </w:rPr>
        <w:t>minuted</w:t>
      </w:r>
      <w:proofErr w:type="spellEnd"/>
      <w:r w:rsidRPr="00BF10BF">
        <w:rPr>
          <w:rFonts w:cstheme="minorHAnsi"/>
          <w:sz w:val="24"/>
          <w:szCs w:val="24"/>
        </w:rPr>
        <w:t>. Where a conflict of interest occurs, the individual concerned should withdraw from the</w:t>
      </w:r>
      <w:r w:rsidRPr="00BF10BF">
        <w:rPr>
          <w:rFonts w:cstheme="minorHAnsi"/>
          <w:sz w:val="24"/>
          <w:szCs w:val="24"/>
        </w:rPr>
        <w:br/>
        <w:t xml:space="preserve">meeting for that item on the agenda. </w:t>
      </w:r>
    </w:p>
    <w:p w14:paraId="4CE5D459" w14:textId="77777777" w:rsidR="00BE5185" w:rsidRPr="00BF10BF" w:rsidRDefault="00BE5185" w:rsidP="00BE5185">
      <w:pPr>
        <w:rPr>
          <w:rFonts w:cstheme="minorHAnsi"/>
          <w:sz w:val="24"/>
          <w:szCs w:val="24"/>
        </w:rPr>
      </w:pPr>
      <w:r w:rsidRPr="00BF10BF">
        <w:rPr>
          <w:rFonts w:cstheme="minorHAnsi"/>
          <w:sz w:val="24"/>
          <w:szCs w:val="24"/>
        </w:rPr>
        <w:t xml:space="preserve">It is the potential, rather than the actual, benefit from which the conflict of interest arises which requires authority.  In order to avoid a breach of trust and to ensure transparency, authority is required where there is a possibility of benefit. </w:t>
      </w:r>
    </w:p>
    <w:p w14:paraId="0FD6CE5D" w14:textId="4FFB28DA" w:rsidR="00BE5185" w:rsidRPr="00012655" w:rsidRDefault="00BE5185" w:rsidP="00BF10BF">
      <w:pPr>
        <w:pStyle w:val="BHPolicySubH2"/>
        <w:rPr>
          <w:b w:val="0"/>
          <w:bCs w:val="0"/>
        </w:rPr>
      </w:pPr>
      <w:r w:rsidRPr="00012655">
        <w:rPr>
          <w:b w:val="0"/>
          <w:bCs w:val="0"/>
        </w:rPr>
        <w:t xml:space="preserve">Declaring Interests </w:t>
      </w:r>
    </w:p>
    <w:p w14:paraId="1E9A1DB0" w14:textId="77777777" w:rsidR="00BE5185" w:rsidRPr="00BF10BF" w:rsidRDefault="00BE5185" w:rsidP="00BE5185">
      <w:pPr>
        <w:rPr>
          <w:rFonts w:cstheme="minorHAnsi"/>
          <w:sz w:val="24"/>
          <w:szCs w:val="24"/>
        </w:rPr>
      </w:pPr>
      <w:r w:rsidRPr="00BF10BF">
        <w:rPr>
          <w:rFonts w:cstheme="minorHAnsi"/>
          <w:sz w:val="24"/>
          <w:szCs w:val="24"/>
        </w:rPr>
        <w:t xml:space="preserve">On appointment to the Board of Brooke House, or to the staff, individuals will be asked to read and comply with this policy and complete a declaration of </w:t>
      </w:r>
      <w:proofErr w:type="gramStart"/>
      <w:r w:rsidRPr="00BF10BF">
        <w:rPr>
          <w:rFonts w:cstheme="minorHAnsi"/>
          <w:sz w:val="24"/>
          <w:szCs w:val="24"/>
        </w:rPr>
        <w:t>interests</w:t>
      </w:r>
      <w:proofErr w:type="gramEnd"/>
      <w:r w:rsidRPr="00BF10BF">
        <w:rPr>
          <w:rFonts w:cstheme="minorHAnsi"/>
          <w:sz w:val="24"/>
          <w:szCs w:val="24"/>
        </w:rPr>
        <w:t xml:space="preserve"> form. </w:t>
      </w:r>
    </w:p>
    <w:p w14:paraId="39813E0A" w14:textId="77777777" w:rsidR="00BE5185" w:rsidRPr="00BF10BF" w:rsidRDefault="00BE5185" w:rsidP="00BE5185">
      <w:pPr>
        <w:rPr>
          <w:rFonts w:cstheme="minorHAnsi"/>
          <w:sz w:val="24"/>
          <w:szCs w:val="24"/>
        </w:rPr>
      </w:pPr>
      <w:r w:rsidRPr="00BF10BF">
        <w:rPr>
          <w:rFonts w:cstheme="minorHAnsi"/>
          <w:sz w:val="24"/>
          <w:szCs w:val="24"/>
        </w:rPr>
        <w:t xml:space="preserve">The register of interests will be reviewed annually. Any changes to circumstances or new interests should be declared to either the Board Secretary or to the Director as soon as practicably possible. Individuals will be asked to complete and sign a new declaration of </w:t>
      </w:r>
      <w:proofErr w:type="gramStart"/>
      <w:r w:rsidRPr="00BF10BF">
        <w:rPr>
          <w:rFonts w:cstheme="minorHAnsi"/>
          <w:sz w:val="24"/>
          <w:szCs w:val="24"/>
        </w:rPr>
        <w:t>interests</w:t>
      </w:r>
      <w:proofErr w:type="gramEnd"/>
      <w:r w:rsidRPr="00BF10BF">
        <w:rPr>
          <w:rFonts w:cstheme="minorHAnsi"/>
          <w:sz w:val="24"/>
          <w:szCs w:val="24"/>
        </w:rPr>
        <w:t xml:space="preserve"> form. </w:t>
      </w:r>
    </w:p>
    <w:p w14:paraId="61A8CF33" w14:textId="1EB67186" w:rsidR="00BE5185" w:rsidRPr="00012655" w:rsidRDefault="00BE5185" w:rsidP="00BF10BF">
      <w:pPr>
        <w:pStyle w:val="BHPolicySubH2"/>
        <w:rPr>
          <w:b w:val="0"/>
          <w:bCs w:val="0"/>
        </w:rPr>
      </w:pPr>
      <w:r w:rsidRPr="00012655">
        <w:rPr>
          <w:b w:val="0"/>
          <w:bCs w:val="0"/>
        </w:rPr>
        <w:t xml:space="preserve">Data Protection </w:t>
      </w:r>
    </w:p>
    <w:p w14:paraId="3DE89A70" w14:textId="02AD24D4" w:rsidR="00BE5185" w:rsidRPr="00BF10BF" w:rsidRDefault="00BE5185" w:rsidP="00BE5185">
      <w:pPr>
        <w:rPr>
          <w:rFonts w:cstheme="minorHAnsi"/>
          <w:sz w:val="24"/>
          <w:szCs w:val="24"/>
        </w:rPr>
      </w:pPr>
      <w:r w:rsidRPr="00BF10BF">
        <w:rPr>
          <w:rFonts w:cstheme="minorHAnsi"/>
          <w:sz w:val="24"/>
          <w:szCs w:val="24"/>
        </w:rPr>
        <w:t xml:space="preserve">All information will be processed in accordance with </w:t>
      </w:r>
      <w:r w:rsidR="00A86A8C" w:rsidRPr="00BF10BF">
        <w:rPr>
          <w:rFonts w:cstheme="minorHAnsi"/>
          <w:sz w:val="24"/>
          <w:szCs w:val="24"/>
        </w:rPr>
        <w:t>Brooke House Health and Wellbeing Centre</w:t>
      </w:r>
      <w:r w:rsidRPr="00BF10BF">
        <w:rPr>
          <w:rFonts w:cstheme="minorHAnsi"/>
          <w:sz w:val="24"/>
          <w:szCs w:val="24"/>
        </w:rPr>
        <w:t xml:space="preserve"> data protection policy</w:t>
      </w:r>
      <w:r w:rsidR="00A86A8C" w:rsidRPr="00BF10BF">
        <w:rPr>
          <w:rFonts w:cstheme="minorHAnsi"/>
          <w:sz w:val="24"/>
          <w:szCs w:val="24"/>
        </w:rPr>
        <w:t xml:space="preserve"> </w:t>
      </w:r>
      <w:r w:rsidR="00A86A8C" w:rsidRPr="00012655">
        <w:rPr>
          <w:rFonts w:cstheme="minorHAnsi"/>
          <w:sz w:val="24"/>
          <w:szCs w:val="24"/>
        </w:rPr>
        <w:t xml:space="preserve">(see </w:t>
      </w:r>
      <w:r w:rsidR="00012655" w:rsidRPr="00012655">
        <w:rPr>
          <w:rFonts w:cstheme="minorHAnsi"/>
          <w:sz w:val="24"/>
          <w:szCs w:val="24"/>
        </w:rPr>
        <w:t>section 9</w:t>
      </w:r>
      <w:r w:rsidR="00A86A8C" w:rsidRPr="00012655">
        <w:rPr>
          <w:rFonts w:cstheme="minorHAnsi"/>
          <w:sz w:val="24"/>
          <w:szCs w:val="24"/>
        </w:rPr>
        <w:t>)</w:t>
      </w:r>
      <w:r w:rsidRPr="00012655">
        <w:rPr>
          <w:rFonts w:cstheme="minorHAnsi"/>
          <w:sz w:val="24"/>
          <w:szCs w:val="24"/>
        </w:rPr>
        <w:t xml:space="preserve">. </w:t>
      </w:r>
    </w:p>
    <w:p w14:paraId="2CCC4F6A" w14:textId="5CC57F77" w:rsidR="00BF10BF" w:rsidRDefault="00BF10BF">
      <w:pPr>
        <w:rPr>
          <w:rFonts w:cstheme="minorHAnsi"/>
          <w:b/>
          <w:bCs/>
        </w:rPr>
      </w:pPr>
      <w:r>
        <w:rPr>
          <w:rFonts w:cstheme="minorHAnsi"/>
          <w:b/>
          <w:bCs/>
        </w:rPr>
        <w:br w:type="page"/>
      </w:r>
    </w:p>
    <w:p w14:paraId="1FB7D0F3" w14:textId="77777777" w:rsidR="00A86A8C" w:rsidRDefault="00A86A8C">
      <w:pPr>
        <w:rPr>
          <w:rFonts w:cstheme="minorHAnsi"/>
          <w:b/>
          <w:bCs/>
        </w:rPr>
      </w:pPr>
    </w:p>
    <w:p w14:paraId="06FBA7F2" w14:textId="77777777" w:rsidR="00BF10BF" w:rsidRDefault="00A86A8C" w:rsidP="00BF10BF">
      <w:pPr>
        <w:jc w:val="center"/>
        <w:rPr>
          <w:b/>
        </w:rPr>
      </w:pPr>
      <w:r>
        <w:rPr>
          <w:rFonts w:cstheme="minorHAnsi"/>
          <w:b/>
          <w:bCs/>
          <w:noProof/>
        </w:rPr>
        <w:drawing>
          <wp:inline distT="0" distB="0" distL="0" distR="0" wp14:anchorId="036DEEC5" wp14:editId="04E6B257">
            <wp:extent cx="1247775" cy="890167"/>
            <wp:effectExtent l="0" t="0" r="0" b="5715"/>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4377" cy="894877"/>
                    </a:xfrm>
                    <a:prstGeom prst="rect">
                      <a:avLst/>
                    </a:prstGeom>
                  </pic:spPr>
                </pic:pic>
              </a:graphicData>
            </a:graphic>
          </wp:inline>
        </w:drawing>
      </w:r>
    </w:p>
    <w:p w14:paraId="16B10BCE" w14:textId="3A7A7588" w:rsidR="00BE5185" w:rsidRPr="00BF10BF" w:rsidRDefault="00BE5185" w:rsidP="00BF10BF">
      <w:pPr>
        <w:pStyle w:val="PolicyTitle1"/>
        <w:jc w:val="center"/>
        <w:rPr>
          <w:bCs/>
        </w:rPr>
      </w:pPr>
      <w:r w:rsidRPr="00A86A8C">
        <w:t>Declaration of Interests Form</w:t>
      </w:r>
    </w:p>
    <w:tbl>
      <w:tblPr>
        <w:tblW w:w="0" w:type="auto"/>
        <w:shd w:val="clear" w:color="auto" w:fill="FFFFFF"/>
        <w:tblLook w:val="04A0" w:firstRow="1" w:lastRow="0" w:firstColumn="1" w:lastColumn="0" w:noHBand="0" w:noVBand="1"/>
      </w:tblPr>
      <w:tblGrid>
        <w:gridCol w:w="4390"/>
        <w:gridCol w:w="4536"/>
      </w:tblGrid>
      <w:tr w:rsidR="00BE5185" w14:paraId="43ED886E"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C2F81F2" w14:textId="69D7B026" w:rsidR="00BE5185" w:rsidRPr="00BF10BF" w:rsidRDefault="00BE5185" w:rsidP="00BF10BF">
            <w:pPr>
              <w:rPr>
                <w:rFonts w:cstheme="minorHAnsi"/>
                <w:sz w:val="24"/>
                <w:szCs w:val="24"/>
              </w:rPr>
            </w:pPr>
            <w:r w:rsidRPr="00BF10BF">
              <w:rPr>
                <w:rFonts w:cstheme="minorHAnsi"/>
                <w:sz w:val="24"/>
                <w:szCs w:val="24"/>
              </w:rPr>
              <w:t>Name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598D9EF" w14:textId="77777777" w:rsidR="00BE5185" w:rsidRPr="00BF10BF" w:rsidRDefault="00BE5185" w:rsidP="00BF10BF">
            <w:pPr>
              <w:rPr>
                <w:rFonts w:cstheme="minorHAnsi"/>
                <w:sz w:val="24"/>
                <w:szCs w:val="24"/>
              </w:rPr>
            </w:pPr>
          </w:p>
        </w:tc>
      </w:tr>
      <w:tr w:rsidR="00BE5185" w14:paraId="688C31A4"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0A97BF4D" w14:textId="128D92A6" w:rsidR="00BE5185" w:rsidRPr="00BF10BF" w:rsidRDefault="00BE5185" w:rsidP="00BF10BF">
            <w:pPr>
              <w:rPr>
                <w:rFonts w:cstheme="minorHAnsi"/>
                <w:sz w:val="24"/>
                <w:szCs w:val="24"/>
              </w:rPr>
            </w:pPr>
            <w:r w:rsidRPr="00BF10BF">
              <w:rPr>
                <w:rFonts w:cstheme="minorHAnsi"/>
                <w:sz w:val="24"/>
                <w:szCs w:val="24"/>
              </w:rPr>
              <w:t>Address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7A92B08E" w14:textId="77777777" w:rsidR="00BE5185" w:rsidRPr="00BF10BF" w:rsidRDefault="00BE5185" w:rsidP="00BF10BF">
            <w:pPr>
              <w:rPr>
                <w:rFonts w:cstheme="minorHAnsi"/>
                <w:sz w:val="24"/>
                <w:szCs w:val="24"/>
              </w:rPr>
            </w:pPr>
          </w:p>
        </w:tc>
      </w:tr>
      <w:tr w:rsidR="00BE5185" w14:paraId="3FD2DBCF"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65595CBB" w14:textId="5C3FB2E9" w:rsidR="00BE5185" w:rsidRPr="00BF10BF" w:rsidRDefault="00BE5185" w:rsidP="00BF10BF">
            <w:pPr>
              <w:rPr>
                <w:rFonts w:cstheme="minorHAnsi"/>
                <w:sz w:val="24"/>
                <w:szCs w:val="24"/>
              </w:rPr>
            </w:pPr>
            <w:r w:rsidRPr="00BF10BF">
              <w:rPr>
                <w:rFonts w:cstheme="minorHAnsi"/>
                <w:sz w:val="24"/>
                <w:szCs w:val="24"/>
              </w:rPr>
              <w:t>Position in Organisation</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30477150" w14:textId="77777777" w:rsidR="00BE5185" w:rsidRPr="00BF10BF" w:rsidRDefault="00BE5185" w:rsidP="00BF10BF">
            <w:pPr>
              <w:rPr>
                <w:rFonts w:cstheme="minorHAnsi"/>
                <w:sz w:val="24"/>
                <w:szCs w:val="24"/>
              </w:rPr>
            </w:pPr>
          </w:p>
        </w:tc>
      </w:tr>
      <w:tr w:rsidR="00BE5185" w14:paraId="1E8B5137"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747748F" w14:textId="12BF6EDC" w:rsidR="00BE5185" w:rsidRPr="00BF10BF" w:rsidRDefault="00BE5185" w:rsidP="00BF10BF">
            <w:pPr>
              <w:rPr>
                <w:rFonts w:cstheme="minorHAnsi"/>
                <w:sz w:val="24"/>
                <w:szCs w:val="24"/>
              </w:rPr>
            </w:pPr>
            <w:r w:rsidRPr="00BF10BF">
              <w:rPr>
                <w:rFonts w:cstheme="minorHAnsi"/>
                <w:sz w:val="24"/>
                <w:szCs w:val="24"/>
              </w:rPr>
              <w:t>Description of Interest (if none please state)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B4F5C0E" w14:textId="77777777" w:rsidR="00BE5185" w:rsidRPr="00BF10BF" w:rsidRDefault="00BE5185" w:rsidP="00BF10BF">
            <w:pPr>
              <w:rPr>
                <w:rFonts w:cstheme="minorHAnsi"/>
                <w:sz w:val="24"/>
                <w:szCs w:val="24"/>
              </w:rPr>
            </w:pPr>
          </w:p>
        </w:tc>
      </w:tr>
      <w:tr w:rsidR="00BE5185" w14:paraId="4ED8E91F"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61B7736F" w14:textId="550CBC12" w:rsidR="00BE5185" w:rsidRPr="00BF10BF" w:rsidRDefault="00BE5185" w:rsidP="00BF10BF">
            <w:pPr>
              <w:rPr>
                <w:rFonts w:cstheme="minorHAnsi"/>
                <w:sz w:val="24"/>
                <w:szCs w:val="24"/>
              </w:rPr>
            </w:pPr>
            <w:r w:rsidRPr="00BF10BF">
              <w:rPr>
                <w:rFonts w:cstheme="minorHAnsi"/>
                <w:sz w:val="24"/>
                <w:szCs w:val="24"/>
              </w:rPr>
              <w:t>Does interest affect individual or a relative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5D45BF7" w14:textId="77777777" w:rsidR="00BE5185" w:rsidRPr="00BF10BF" w:rsidRDefault="00BE5185" w:rsidP="00BF10BF">
            <w:pPr>
              <w:rPr>
                <w:rFonts w:cstheme="minorHAnsi"/>
                <w:sz w:val="24"/>
                <w:szCs w:val="24"/>
              </w:rPr>
            </w:pPr>
          </w:p>
        </w:tc>
      </w:tr>
      <w:tr w:rsidR="00BE5185" w14:paraId="20F85CDE" w14:textId="77777777" w:rsidTr="00BF10BF">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727434A8" w14:textId="6497E9AF" w:rsidR="00BE5185" w:rsidRPr="00BF10BF" w:rsidRDefault="00BE5185" w:rsidP="00BF10BF">
            <w:pPr>
              <w:rPr>
                <w:rFonts w:cstheme="minorHAnsi"/>
                <w:sz w:val="24"/>
                <w:szCs w:val="24"/>
              </w:rPr>
            </w:pPr>
            <w:r w:rsidRPr="00BF10BF">
              <w:rPr>
                <w:rFonts w:cstheme="minorHAnsi"/>
                <w:sz w:val="24"/>
                <w:szCs w:val="24"/>
              </w:rPr>
              <w:t>Is the interest current?</w:t>
            </w:r>
          </w:p>
          <w:p w14:paraId="6F150E89" w14:textId="32ECD509" w:rsidR="00BE5185" w:rsidRPr="00BF10BF" w:rsidRDefault="00BE5185" w:rsidP="00BF10BF">
            <w:pPr>
              <w:rPr>
                <w:rFonts w:cstheme="minorHAnsi"/>
                <w:sz w:val="24"/>
                <w:szCs w:val="24"/>
              </w:rPr>
            </w:pPr>
            <w:r w:rsidRPr="00BF10BF">
              <w:rPr>
                <w:rFonts w:cstheme="minorHAnsi"/>
                <w:sz w:val="24"/>
                <w:szCs w:val="24"/>
              </w:rPr>
              <w:t>Please list all interest of last 3 years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15DB8134" w14:textId="77777777" w:rsidR="00BE5185" w:rsidRPr="00BF10BF" w:rsidRDefault="00BE5185" w:rsidP="00BF10BF">
            <w:pPr>
              <w:rPr>
                <w:rFonts w:cstheme="minorHAnsi"/>
                <w:sz w:val="24"/>
                <w:szCs w:val="24"/>
              </w:rPr>
            </w:pPr>
          </w:p>
        </w:tc>
      </w:tr>
      <w:tr w:rsidR="00A86A8C" w14:paraId="672D6BB0" w14:textId="77777777" w:rsidTr="00BF10BF">
        <w:tc>
          <w:tcPr>
            <w:tcW w:w="8926"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B1B312B" w14:textId="42B59AC7" w:rsidR="00A86A8C" w:rsidRPr="00BF10BF" w:rsidRDefault="00A86A8C" w:rsidP="00BF10BF">
            <w:pPr>
              <w:rPr>
                <w:rFonts w:cstheme="minorHAnsi"/>
                <w:sz w:val="24"/>
                <w:szCs w:val="24"/>
              </w:rPr>
            </w:pPr>
            <w:r w:rsidRPr="00BF10BF">
              <w:rPr>
                <w:rFonts w:cstheme="minorHAnsi"/>
                <w:sz w:val="24"/>
                <w:szCs w:val="24"/>
              </w:rPr>
              <w:t>I declare all information supplied is true</w:t>
            </w:r>
          </w:p>
          <w:p w14:paraId="7AD8B890" w14:textId="77777777" w:rsidR="00A86A8C" w:rsidRPr="00BF10BF" w:rsidRDefault="00A86A8C" w:rsidP="00BF10BF">
            <w:pPr>
              <w:rPr>
                <w:rFonts w:cstheme="minorHAnsi"/>
                <w:sz w:val="24"/>
                <w:szCs w:val="24"/>
              </w:rPr>
            </w:pPr>
          </w:p>
        </w:tc>
      </w:tr>
      <w:tr w:rsidR="00BE5185" w14:paraId="535C07F2" w14:textId="77777777" w:rsidTr="00BE5185">
        <w:tc>
          <w:tcPr>
            <w:tcW w:w="43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5489370C" w14:textId="1D5E9735" w:rsidR="00BE5185" w:rsidRPr="00BF10BF" w:rsidRDefault="00A86A8C">
            <w:pPr>
              <w:rPr>
                <w:rFonts w:cstheme="minorHAnsi"/>
                <w:sz w:val="24"/>
                <w:szCs w:val="24"/>
              </w:rPr>
            </w:pPr>
            <w:r w:rsidRPr="00BF10BF">
              <w:rPr>
                <w:rFonts w:cstheme="minorHAnsi"/>
                <w:sz w:val="24"/>
                <w:szCs w:val="24"/>
              </w:rPr>
              <w:t>Signature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15" w:type="dxa"/>
              <w:right w:w="15" w:type="dxa"/>
            </w:tcMar>
            <w:vAlign w:val="center"/>
            <w:hideMark/>
          </w:tcPr>
          <w:p w14:paraId="2F11A7B8" w14:textId="570EABF0" w:rsidR="00BE5185" w:rsidRPr="00BF10BF" w:rsidRDefault="00A86A8C">
            <w:pPr>
              <w:rPr>
                <w:rFonts w:cstheme="minorHAnsi"/>
                <w:sz w:val="24"/>
                <w:szCs w:val="24"/>
              </w:rPr>
            </w:pPr>
            <w:r w:rsidRPr="00BF10BF">
              <w:rPr>
                <w:rFonts w:cstheme="minorHAnsi"/>
                <w:sz w:val="24"/>
                <w:szCs w:val="24"/>
              </w:rPr>
              <w:t>Date:</w:t>
            </w:r>
          </w:p>
        </w:tc>
      </w:tr>
    </w:tbl>
    <w:p w14:paraId="0CA9C168" w14:textId="69EA4521" w:rsidR="00BE5185" w:rsidRDefault="00BE5185" w:rsidP="00BE5185">
      <w:pPr>
        <w:rPr>
          <w:rFonts w:asciiTheme="minorHAnsi" w:hAnsiTheme="minorHAnsi" w:cstheme="minorHAnsi"/>
          <w:sz w:val="24"/>
          <w:szCs w:val="24"/>
        </w:rPr>
      </w:pPr>
    </w:p>
    <w:p w14:paraId="676D7B3C" w14:textId="77777777" w:rsidR="00BE5185" w:rsidRDefault="00BE5185" w:rsidP="00BE5185">
      <w:pPr>
        <w:rPr>
          <w:rFonts w:eastAsiaTheme="minorHAnsi" w:cstheme="minorHAnsi"/>
        </w:rPr>
      </w:pPr>
    </w:p>
    <w:p w14:paraId="6E92003B" w14:textId="3114A05A" w:rsidR="00BE5185" w:rsidRDefault="00BE5185">
      <w:pPr>
        <w:rPr>
          <w:lang w:eastAsia="en-GB"/>
        </w:rPr>
      </w:pPr>
      <w:r>
        <w:rPr>
          <w:lang w:eastAsia="en-GB"/>
        </w:rPr>
        <w:br w:type="page"/>
      </w:r>
    </w:p>
    <w:p w14:paraId="6458861C" w14:textId="7B94CA78" w:rsidR="005F7514" w:rsidRDefault="005F7514" w:rsidP="00164021">
      <w:pPr>
        <w:pStyle w:val="PolicyTitle1"/>
      </w:pPr>
      <w:r>
        <w:lastRenderedPageBreak/>
        <w:t xml:space="preserve">2. </w:t>
      </w:r>
      <w:r w:rsidRPr="00225DC7">
        <w:t>Risk Management</w:t>
      </w:r>
    </w:p>
    <w:p w14:paraId="16286810" w14:textId="0C05D9B8" w:rsidR="00BA6FDA" w:rsidRPr="00164021" w:rsidRDefault="00BA6FDA" w:rsidP="00164021">
      <w:pPr>
        <w:pStyle w:val="BHPolicySubTitle2"/>
      </w:pPr>
      <w:r w:rsidRPr="00164021">
        <w:t>2</w:t>
      </w:r>
      <w:r w:rsidR="00685D2F">
        <w:t>.</w:t>
      </w:r>
      <w:r w:rsidRPr="00164021">
        <w:t xml:space="preserve"> Risk Management Policy</w:t>
      </w:r>
    </w:p>
    <w:p w14:paraId="6226235C" w14:textId="4BFF9C55"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Brooke House Health and Wellbeing Centre recognises the importance of effective risk management overseen proactively by the Board. Its risk management processes will identify, categorise and rank risks according to their likelihood and impact, and will specify timescales and mitigating actions.</w:t>
      </w:r>
    </w:p>
    <w:p w14:paraId="6C275A1C" w14:textId="77777777" w:rsidR="00235065" w:rsidRPr="00235065" w:rsidRDefault="00235065" w:rsidP="00235065">
      <w:pPr>
        <w:spacing w:after="0" w:line="240" w:lineRule="auto"/>
        <w:jc w:val="center"/>
        <w:rPr>
          <w:rFonts w:eastAsia="Calibri" w:cs="Calibri"/>
          <w:sz w:val="24"/>
          <w:szCs w:val="24"/>
          <w:lang w:bidi="ar-SA"/>
        </w:rPr>
      </w:pPr>
    </w:p>
    <w:p w14:paraId="3CB8CE45" w14:textId="5A2786E4"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 xml:space="preserve">The Board will maintain a Risk Register which will be reviewed at each meeting. </w:t>
      </w:r>
      <w:r w:rsidR="00BA6FDA">
        <w:rPr>
          <w:rFonts w:eastAsia="Calibri" w:cs="Calibri"/>
          <w:sz w:val="24"/>
          <w:szCs w:val="24"/>
          <w:lang w:bidi="ar-SA"/>
        </w:rPr>
        <w:t xml:space="preserve">See Risk Register template overleaf. </w:t>
      </w:r>
      <w:r w:rsidRPr="00235065">
        <w:rPr>
          <w:rFonts w:eastAsia="Calibri" w:cs="Calibri"/>
          <w:sz w:val="24"/>
          <w:szCs w:val="24"/>
          <w:lang w:bidi="ar-SA"/>
        </w:rPr>
        <w:t>Risk reporting procedures will be reviewed annually.  The risks and reporting procedures will be detailed in the Annual Report.</w:t>
      </w:r>
    </w:p>
    <w:p w14:paraId="18CE0EB3" w14:textId="77777777" w:rsidR="00235065" w:rsidRPr="00235065" w:rsidRDefault="00235065" w:rsidP="00235065">
      <w:pPr>
        <w:spacing w:after="0" w:line="240" w:lineRule="auto"/>
        <w:rPr>
          <w:rFonts w:eastAsia="Calibri" w:cs="Calibri"/>
          <w:sz w:val="24"/>
          <w:szCs w:val="24"/>
          <w:lang w:bidi="ar-SA"/>
        </w:rPr>
      </w:pPr>
    </w:p>
    <w:p w14:paraId="3416B681" w14:textId="77777777"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 xml:space="preserve">Risks will be grouped in the following </w:t>
      </w:r>
      <w:proofErr w:type="gramStart"/>
      <w:r w:rsidRPr="00235065">
        <w:rPr>
          <w:rFonts w:eastAsia="Calibri" w:cs="Calibri"/>
          <w:sz w:val="24"/>
          <w:szCs w:val="24"/>
          <w:lang w:bidi="ar-SA"/>
        </w:rPr>
        <w:t>areas;</w:t>
      </w:r>
      <w:proofErr w:type="gramEnd"/>
    </w:p>
    <w:p w14:paraId="2FD13338"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 xml:space="preserve">Governance </w:t>
      </w:r>
    </w:p>
    <w:p w14:paraId="07A6C87C"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Strategic</w:t>
      </w:r>
    </w:p>
    <w:p w14:paraId="2465E80F"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Operational</w:t>
      </w:r>
    </w:p>
    <w:p w14:paraId="748444F6"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Financial</w:t>
      </w:r>
    </w:p>
    <w:p w14:paraId="11569671"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People</w:t>
      </w:r>
    </w:p>
    <w:p w14:paraId="41D6374E"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Regulatory</w:t>
      </w:r>
    </w:p>
    <w:p w14:paraId="52148566" w14:textId="77777777" w:rsidR="00235065" w:rsidRPr="00235065" w:rsidRDefault="00235065" w:rsidP="00235065">
      <w:pPr>
        <w:spacing w:after="0" w:line="240" w:lineRule="auto"/>
        <w:ind w:left="360"/>
        <w:contextualSpacing/>
        <w:rPr>
          <w:rFonts w:eastAsia="Calibri" w:cs="Calibri"/>
          <w:sz w:val="24"/>
          <w:szCs w:val="24"/>
          <w:lang w:bidi="ar-SA"/>
        </w:rPr>
      </w:pPr>
      <w:r w:rsidRPr="00235065">
        <w:rPr>
          <w:rFonts w:eastAsia="Calibri" w:cs="Calibri"/>
          <w:sz w:val="24"/>
          <w:szCs w:val="24"/>
          <w:lang w:bidi="ar-SA"/>
        </w:rPr>
        <w:t>Reputational</w:t>
      </w:r>
    </w:p>
    <w:p w14:paraId="784E80A1" w14:textId="77777777" w:rsidR="00235065" w:rsidRPr="00235065" w:rsidRDefault="00235065" w:rsidP="00235065">
      <w:pPr>
        <w:spacing w:after="0" w:line="240" w:lineRule="auto"/>
        <w:rPr>
          <w:rFonts w:eastAsia="Calibri" w:cs="Calibri"/>
          <w:sz w:val="24"/>
          <w:szCs w:val="24"/>
          <w:lang w:bidi="ar-SA"/>
        </w:rPr>
      </w:pPr>
    </w:p>
    <w:p w14:paraId="76A993E0" w14:textId="77777777"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 xml:space="preserve">Operational risk assessments will be carried out on all activities and revised to ensure that they are up to date.  Risks will be rated in order to ensure that the appropriate response is made to the risks which are most significant.  </w:t>
      </w:r>
    </w:p>
    <w:p w14:paraId="629AEE16" w14:textId="77777777" w:rsidR="00235065" w:rsidRPr="00235065" w:rsidRDefault="00235065" w:rsidP="00235065">
      <w:pPr>
        <w:spacing w:after="0" w:line="240" w:lineRule="auto"/>
        <w:rPr>
          <w:rFonts w:eastAsia="Calibri" w:cs="Calibri"/>
          <w:sz w:val="24"/>
          <w:szCs w:val="24"/>
          <w:lang w:bidi="ar-SA"/>
        </w:rPr>
      </w:pPr>
    </w:p>
    <w:p w14:paraId="6CACA99E" w14:textId="416CF044"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“Major risks are those which have a high likelihood of occurring and would, if they occurred, have a severe impact on operational performance, achievement of aims and objectives or could damage the reputation of the charity, changing the way management committee members, supporters or beneficiaries might deal with the charity.”  (Charity Commission Guidance</w:t>
      </w:r>
      <w:r w:rsidR="00BA6FDA">
        <w:rPr>
          <w:rFonts w:eastAsia="Calibri" w:cs="Calibri"/>
          <w:sz w:val="24"/>
          <w:szCs w:val="24"/>
          <w:lang w:bidi="ar-SA"/>
        </w:rPr>
        <w:t>, 2020</w:t>
      </w:r>
      <w:r w:rsidRPr="00235065">
        <w:rPr>
          <w:rFonts w:eastAsia="Calibri" w:cs="Calibri"/>
          <w:sz w:val="24"/>
          <w:szCs w:val="24"/>
          <w:lang w:bidi="ar-SA"/>
        </w:rPr>
        <w:t>).</w:t>
      </w:r>
    </w:p>
    <w:p w14:paraId="36F3F441" w14:textId="77777777" w:rsidR="00235065" w:rsidRPr="00235065" w:rsidRDefault="00235065" w:rsidP="00235065">
      <w:pPr>
        <w:spacing w:after="0" w:line="240" w:lineRule="auto"/>
        <w:rPr>
          <w:rFonts w:eastAsia="Calibri" w:cs="Calibri"/>
          <w:sz w:val="24"/>
          <w:szCs w:val="24"/>
          <w:lang w:bidi="ar-SA"/>
        </w:rPr>
      </w:pPr>
    </w:p>
    <w:p w14:paraId="47EE4425" w14:textId="77777777"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 xml:space="preserve">Operational risk assessments will be reported in the following </w:t>
      </w:r>
      <w:proofErr w:type="gramStart"/>
      <w:r w:rsidRPr="00235065">
        <w:rPr>
          <w:rFonts w:eastAsia="Calibri" w:cs="Calibri"/>
          <w:sz w:val="24"/>
          <w:szCs w:val="24"/>
          <w:lang w:bidi="ar-SA"/>
        </w:rPr>
        <w:t>format;</w:t>
      </w:r>
      <w:proofErr w:type="gramEnd"/>
    </w:p>
    <w:p w14:paraId="1AB913D0" w14:textId="77777777" w:rsidR="00235065" w:rsidRPr="00235065" w:rsidRDefault="00235065" w:rsidP="00235065">
      <w:pPr>
        <w:spacing w:after="0" w:line="240" w:lineRule="auto"/>
        <w:rPr>
          <w:rFonts w:cs="Calibri"/>
          <w:sz w:val="24"/>
          <w:szCs w:val="24"/>
          <w:lang w:bidi="ar-SA"/>
        </w:rPr>
      </w:pPr>
    </w:p>
    <w:p w14:paraId="4939DA45" w14:textId="77777777" w:rsidR="00235065" w:rsidRPr="00BF10BF" w:rsidRDefault="00235065" w:rsidP="00BF10BF">
      <w:pPr>
        <w:pStyle w:val="BHPolicySubTitle2"/>
        <w:rPr>
          <w:color w:val="auto"/>
          <w:lang w:val="en-US" w:bidi="ar-SA"/>
        </w:rPr>
      </w:pPr>
      <w:r w:rsidRPr="00BF10BF">
        <w:rPr>
          <w:rFonts w:cs="Calibri"/>
          <w:noProof/>
          <w:color w:val="auto"/>
          <w:lang w:val="en-US" w:bidi="ar-SA"/>
        </w:rPr>
        <w:drawing>
          <wp:anchor distT="0" distB="0" distL="114300" distR="114300" simplePos="0" relativeHeight="251658241" behindDoc="1" locked="0" layoutInCell="1" allowOverlap="1" wp14:anchorId="140654B6" wp14:editId="2937655A">
            <wp:simplePos x="0" y="0"/>
            <wp:positionH relativeFrom="margin">
              <wp:align>right</wp:align>
            </wp:positionH>
            <wp:positionV relativeFrom="paragraph">
              <wp:posOffset>161290</wp:posOffset>
            </wp:positionV>
            <wp:extent cx="1123950" cy="80200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ooke House CMYK (0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3950" cy="802005"/>
                    </a:xfrm>
                    <a:prstGeom prst="rect">
                      <a:avLst/>
                    </a:prstGeom>
                  </pic:spPr>
                </pic:pic>
              </a:graphicData>
            </a:graphic>
            <wp14:sizeRelH relativeFrom="page">
              <wp14:pctWidth>0</wp14:pctWidth>
            </wp14:sizeRelH>
            <wp14:sizeRelV relativeFrom="page">
              <wp14:pctHeight>0</wp14:pctHeight>
            </wp14:sizeRelV>
          </wp:anchor>
        </w:drawing>
      </w:r>
      <w:r w:rsidRPr="00BF10BF">
        <w:rPr>
          <w:color w:val="auto"/>
          <w:lang w:val="en-US" w:bidi="ar-SA"/>
        </w:rPr>
        <w:t>Brooke House Risk Assessment</w:t>
      </w:r>
      <w:r w:rsidRPr="00BF10BF">
        <w:rPr>
          <w:rFonts w:cs="Calibri"/>
          <w:noProof/>
          <w:color w:val="auto"/>
          <w:lang w:val="en-US" w:bidi="ar-SA"/>
        </w:rPr>
        <w:t xml:space="preserve"> </w:t>
      </w:r>
    </w:p>
    <w:p w14:paraId="4B775C63" w14:textId="77777777" w:rsidR="00235065" w:rsidRPr="00235065" w:rsidRDefault="00235065" w:rsidP="00235065">
      <w:pPr>
        <w:spacing w:after="0" w:line="240" w:lineRule="auto"/>
        <w:rPr>
          <w:rFonts w:eastAsia="Calibri"/>
          <w:sz w:val="24"/>
          <w:szCs w:val="24"/>
          <w:lang w:val="en-US" w:bidi="ar-SA"/>
        </w:rPr>
      </w:pPr>
      <w:r w:rsidRPr="00235065">
        <w:rPr>
          <w:rFonts w:eastAsia="Calibri"/>
          <w:b/>
          <w:bCs/>
          <w:sz w:val="24"/>
          <w:szCs w:val="24"/>
          <w:lang w:val="en-US" w:bidi="ar-SA"/>
        </w:rPr>
        <w:t>Activity or Location:</w:t>
      </w:r>
      <w:r w:rsidRPr="00235065">
        <w:rPr>
          <w:rFonts w:eastAsia="Calibri"/>
          <w:sz w:val="24"/>
          <w:szCs w:val="24"/>
          <w:lang w:val="en-US" w:bidi="ar-SA"/>
        </w:rPr>
        <w:t xml:space="preserve"> </w:t>
      </w:r>
    </w:p>
    <w:p w14:paraId="3D201B34" w14:textId="77777777" w:rsidR="00235065" w:rsidRPr="00235065" w:rsidRDefault="00235065" w:rsidP="00235065">
      <w:pPr>
        <w:spacing w:after="0" w:line="240" w:lineRule="auto"/>
        <w:rPr>
          <w:rFonts w:eastAsia="Calibri"/>
          <w:b/>
          <w:bCs/>
          <w:sz w:val="24"/>
          <w:szCs w:val="24"/>
          <w:lang w:val="en-US" w:bidi="ar-SA"/>
        </w:rPr>
      </w:pPr>
      <w:r w:rsidRPr="00235065">
        <w:rPr>
          <w:rFonts w:eastAsia="Calibri"/>
          <w:b/>
          <w:bCs/>
          <w:sz w:val="24"/>
          <w:szCs w:val="24"/>
          <w:lang w:val="en-US" w:bidi="ar-SA"/>
        </w:rPr>
        <w:t xml:space="preserve">Date of Assessment: </w:t>
      </w:r>
    </w:p>
    <w:p w14:paraId="13C0808C" w14:textId="77777777" w:rsidR="00235065" w:rsidRPr="00235065" w:rsidRDefault="00235065" w:rsidP="00235065">
      <w:pPr>
        <w:spacing w:after="0" w:line="240" w:lineRule="auto"/>
        <w:rPr>
          <w:rFonts w:eastAsia="Calibri"/>
          <w:b/>
          <w:bCs/>
          <w:sz w:val="24"/>
          <w:szCs w:val="24"/>
          <w:lang w:val="en-US" w:bidi="ar-SA"/>
        </w:rPr>
      </w:pPr>
      <w:r w:rsidRPr="00235065">
        <w:rPr>
          <w:rFonts w:eastAsia="Calibri"/>
          <w:b/>
          <w:bCs/>
          <w:sz w:val="24"/>
          <w:szCs w:val="24"/>
          <w:lang w:val="en-US" w:bidi="ar-SA"/>
        </w:rPr>
        <w:t xml:space="preserve">Date of Re-assessment: </w:t>
      </w:r>
    </w:p>
    <w:p w14:paraId="5B10287D" w14:textId="77777777" w:rsidR="00235065" w:rsidRPr="00235065" w:rsidRDefault="00235065" w:rsidP="00235065">
      <w:pPr>
        <w:spacing w:after="0" w:line="240" w:lineRule="auto"/>
        <w:rPr>
          <w:rFonts w:eastAsia="Calibri"/>
          <w:b/>
          <w:bCs/>
          <w:sz w:val="24"/>
          <w:szCs w:val="24"/>
          <w:lang w:val="en-US" w:bidi="ar-SA"/>
        </w:rPr>
      </w:pPr>
    </w:p>
    <w:tbl>
      <w:tblPr>
        <w:tblStyle w:val="TableGrid1"/>
        <w:tblW w:w="9067" w:type="dxa"/>
        <w:tblLayout w:type="fixed"/>
        <w:tblLook w:val="04A0" w:firstRow="1" w:lastRow="0" w:firstColumn="1" w:lastColumn="0" w:noHBand="0" w:noVBand="1"/>
      </w:tblPr>
      <w:tblGrid>
        <w:gridCol w:w="846"/>
        <w:gridCol w:w="1559"/>
        <w:gridCol w:w="1843"/>
        <w:gridCol w:w="1843"/>
        <w:gridCol w:w="1984"/>
        <w:gridCol w:w="992"/>
      </w:tblGrid>
      <w:tr w:rsidR="00235065" w:rsidRPr="00235065" w14:paraId="72BCDD1C" w14:textId="77777777" w:rsidTr="00434A19">
        <w:tc>
          <w:tcPr>
            <w:tcW w:w="846" w:type="dxa"/>
          </w:tcPr>
          <w:p w14:paraId="15EE3501" w14:textId="77777777" w:rsidR="00235065" w:rsidRPr="00235065" w:rsidRDefault="00235065" w:rsidP="00235065">
            <w:pPr>
              <w:rPr>
                <w:rFonts w:eastAsia="Calibri"/>
                <w:b/>
                <w:bCs/>
                <w:sz w:val="21"/>
                <w:lang w:val="en-US" w:bidi="ar-SA"/>
              </w:rPr>
            </w:pPr>
            <w:r w:rsidRPr="00235065">
              <w:rPr>
                <w:rFonts w:eastAsia="Calibri"/>
                <w:b/>
                <w:bCs/>
                <w:sz w:val="21"/>
                <w:lang w:val="en-US" w:bidi="ar-SA"/>
              </w:rPr>
              <w:t xml:space="preserve">Hazard </w:t>
            </w:r>
          </w:p>
        </w:tc>
        <w:tc>
          <w:tcPr>
            <w:tcW w:w="1559" w:type="dxa"/>
          </w:tcPr>
          <w:p w14:paraId="6E7428EC" w14:textId="77777777" w:rsidR="00235065" w:rsidRPr="00235065" w:rsidRDefault="00235065" w:rsidP="00235065">
            <w:pPr>
              <w:rPr>
                <w:rFonts w:eastAsia="Calibri"/>
                <w:b/>
                <w:bCs/>
                <w:sz w:val="21"/>
                <w:lang w:val="en-US" w:bidi="ar-SA"/>
              </w:rPr>
            </w:pPr>
            <w:r w:rsidRPr="00235065">
              <w:rPr>
                <w:rFonts w:eastAsia="Calibri"/>
                <w:b/>
                <w:bCs/>
                <w:sz w:val="21"/>
                <w:lang w:val="en-US" w:bidi="ar-SA"/>
              </w:rPr>
              <w:t>Event Location</w:t>
            </w:r>
          </w:p>
        </w:tc>
        <w:tc>
          <w:tcPr>
            <w:tcW w:w="1843" w:type="dxa"/>
          </w:tcPr>
          <w:p w14:paraId="7952E376" w14:textId="77777777" w:rsidR="00235065" w:rsidRPr="00235065" w:rsidRDefault="00235065" w:rsidP="00235065">
            <w:pPr>
              <w:rPr>
                <w:rFonts w:eastAsia="Calibri"/>
                <w:b/>
                <w:bCs/>
                <w:sz w:val="21"/>
                <w:lang w:val="en-US" w:bidi="ar-SA"/>
              </w:rPr>
            </w:pPr>
            <w:r w:rsidRPr="00235065">
              <w:rPr>
                <w:rFonts w:eastAsia="Calibri"/>
                <w:b/>
                <w:bCs/>
                <w:sz w:val="21"/>
                <w:lang w:val="en-US" w:bidi="ar-SA"/>
              </w:rPr>
              <w:t>Who might be harmed and how</w:t>
            </w:r>
          </w:p>
        </w:tc>
        <w:tc>
          <w:tcPr>
            <w:tcW w:w="1843" w:type="dxa"/>
          </w:tcPr>
          <w:p w14:paraId="7BED1E46" w14:textId="77777777" w:rsidR="00235065" w:rsidRPr="00235065" w:rsidRDefault="00235065" w:rsidP="00235065">
            <w:pPr>
              <w:rPr>
                <w:rFonts w:eastAsia="Calibri"/>
                <w:b/>
                <w:bCs/>
                <w:sz w:val="21"/>
                <w:lang w:val="en-US" w:bidi="ar-SA"/>
              </w:rPr>
            </w:pPr>
            <w:r w:rsidRPr="00235065">
              <w:rPr>
                <w:rFonts w:eastAsia="Calibri"/>
                <w:b/>
                <w:bCs/>
                <w:sz w:val="21"/>
                <w:lang w:val="en-US" w:bidi="ar-SA"/>
              </w:rPr>
              <w:t>Control measures</w:t>
            </w:r>
          </w:p>
        </w:tc>
        <w:tc>
          <w:tcPr>
            <w:tcW w:w="1984" w:type="dxa"/>
          </w:tcPr>
          <w:p w14:paraId="52AF5FBC" w14:textId="77777777" w:rsidR="00235065" w:rsidRPr="00235065" w:rsidRDefault="00235065" w:rsidP="00235065">
            <w:pPr>
              <w:rPr>
                <w:rFonts w:eastAsia="Calibri"/>
                <w:b/>
                <w:bCs/>
                <w:sz w:val="21"/>
                <w:lang w:val="en-US" w:bidi="ar-SA"/>
              </w:rPr>
            </w:pPr>
            <w:r w:rsidRPr="00235065">
              <w:rPr>
                <w:rFonts w:eastAsia="Calibri"/>
                <w:b/>
                <w:bCs/>
                <w:sz w:val="21"/>
                <w:lang w:val="en-US" w:bidi="ar-SA"/>
              </w:rPr>
              <w:t xml:space="preserve">Risk rating </w:t>
            </w:r>
          </w:p>
          <w:p w14:paraId="2CF89653" w14:textId="77777777" w:rsidR="00235065" w:rsidRPr="00235065" w:rsidRDefault="00235065" w:rsidP="00235065">
            <w:pPr>
              <w:rPr>
                <w:rFonts w:eastAsia="Calibri"/>
                <w:b/>
                <w:bCs/>
                <w:sz w:val="21"/>
                <w:lang w:val="en-US" w:bidi="ar-SA"/>
              </w:rPr>
            </w:pPr>
            <w:r w:rsidRPr="00235065">
              <w:rPr>
                <w:rFonts w:eastAsia="Calibri"/>
                <w:b/>
                <w:bCs/>
                <w:sz w:val="21"/>
                <w:lang w:val="en-US" w:bidi="ar-SA"/>
              </w:rPr>
              <w:t>(high, medium, low)</w:t>
            </w:r>
          </w:p>
        </w:tc>
        <w:tc>
          <w:tcPr>
            <w:tcW w:w="992" w:type="dxa"/>
          </w:tcPr>
          <w:p w14:paraId="57ABBEA0" w14:textId="77777777" w:rsidR="00235065" w:rsidRPr="00235065" w:rsidRDefault="00235065" w:rsidP="00235065">
            <w:pPr>
              <w:rPr>
                <w:rFonts w:eastAsia="Calibri"/>
                <w:b/>
                <w:bCs/>
                <w:sz w:val="21"/>
                <w:lang w:val="en-US" w:bidi="ar-SA"/>
              </w:rPr>
            </w:pPr>
            <w:r w:rsidRPr="00235065">
              <w:rPr>
                <w:rFonts w:eastAsia="Calibri"/>
                <w:b/>
                <w:bCs/>
                <w:sz w:val="21"/>
                <w:lang w:val="en-US" w:bidi="ar-SA"/>
              </w:rPr>
              <w:t>Further Action</w:t>
            </w:r>
          </w:p>
        </w:tc>
      </w:tr>
      <w:tr w:rsidR="00235065" w:rsidRPr="00235065" w14:paraId="65C3A670" w14:textId="77777777" w:rsidTr="00434A19">
        <w:tc>
          <w:tcPr>
            <w:tcW w:w="846" w:type="dxa"/>
          </w:tcPr>
          <w:p w14:paraId="527B64F8" w14:textId="77777777" w:rsidR="00235065" w:rsidRPr="00235065" w:rsidRDefault="00235065" w:rsidP="00235065">
            <w:pPr>
              <w:rPr>
                <w:rFonts w:eastAsia="Calibri"/>
                <w:lang w:val="en-US" w:bidi="ar-SA"/>
              </w:rPr>
            </w:pPr>
          </w:p>
        </w:tc>
        <w:tc>
          <w:tcPr>
            <w:tcW w:w="1559" w:type="dxa"/>
          </w:tcPr>
          <w:p w14:paraId="62DD6A37" w14:textId="77777777" w:rsidR="00235065" w:rsidRPr="00235065" w:rsidRDefault="00235065" w:rsidP="00235065">
            <w:pPr>
              <w:rPr>
                <w:rFonts w:eastAsia="Calibri"/>
                <w:lang w:val="en-US" w:bidi="ar-SA"/>
              </w:rPr>
            </w:pPr>
          </w:p>
        </w:tc>
        <w:tc>
          <w:tcPr>
            <w:tcW w:w="1843" w:type="dxa"/>
          </w:tcPr>
          <w:p w14:paraId="63409DF0" w14:textId="77777777" w:rsidR="00235065" w:rsidRPr="00235065" w:rsidRDefault="00235065" w:rsidP="00235065">
            <w:pPr>
              <w:rPr>
                <w:rFonts w:eastAsia="Calibri"/>
                <w:lang w:val="en-US" w:bidi="ar-SA"/>
              </w:rPr>
            </w:pPr>
          </w:p>
        </w:tc>
        <w:tc>
          <w:tcPr>
            <w:tcW w:w="1843" w:type="dxa"/>
          </w:tcPr>
          <w:p w14:paraId="40F7F7D9" w14:textId="77777777" w:rsidR="00235065" w:rsidRPr="00235065" w:rsidRDefault="00235065" w:rsidP="00235065">
            <w:pPr>
              <w:rPr>
                <w:rFonts w:eastAsia="Calibri"/>
                <w:lang w:val="en-US" w:bidi="ar-SA"/>
              </w:rPr>
            </w:pPr>
          </w:p>
        </w:tc>
        <w:tc>
          <w:tcPr>
            <w:tcW w:w="1984" w:type="dxa"/>
            <w:shd w:val="clear" w:color="auto" w:fill="auto"/>
          </w:tcPr>
          <w:p w14:paraId="03EC1CBF" w14:textId="77777777" w:rsidR="00235065" w:rsidRPr="00235065" w:rsidRDefault="00235065" w:rsidP="00235065">
            <w:pPr>
              <w:rPr>
                <w:rFonts w:eastAsia="Calibri"/>
                <w:lang w:val="en-US" w:bidi="ar-SA"/>
              </w:rPr>
            </w:pPr>
          </w:p>
        </w:tc>
        <w:tc>
          <w:tcPr>
            <w:tcW w:w="992" w:type="dxa"/>
          </w:tcPr>
          <w:p w14:paraId="141787DB" w14:textId="77777777" w:rsidR="00235065" w:rsidRPr="00235065" w:rsidRDefault="00235065" w:rsidP="00235065">
            <w:pPr>
              <w:rPr>
                <w:rFonts w:eastAsia="Calibri"/>
                <w:lang w:val="en-US" w:bidi="ar-SA"/>
              </w:rPr>
            </w:pPr>
          </w:p>
        </w:tc>
      </w:tr>
    </w:tbl>
    <w:p w14:paraId="1DD4F446" w14:textId="77777777" w:rsidR="00235065" w:rsidRPr="00235065" w:rsidRDefault="00235065" w:rsidP="00235065">
      <w:pPr>
        <w:spacing w:after="0" w:line="240" w:lineRule="auto"/>
        <w:rPr>
          <w:rFonts w:eastAsia="Calibri" w:cs="Calibri"/>
          <w:sz w:val="24"/>
          <w:szCs w:val="24"/>
          <w:lang w:bidi="ar-SA"/>
        </w:rPr>
      </w:pPr>
    </w:p>
    <w:p w14:paraId="0DABF640" w14:textId="77777777" w:rsidR="00235065" w:rsidRPr="00235065" w:rsidRDefault="00235065" w:rsidP="00235065">
      <w:pPr>
        <w:spacing w:after="0" w:line="240" w:lineRule="auto"/>
        <w:rPr>
          <w:rFonts w:eastAsia="Calibri" w:cs="Calibri"/>
          <w:sz w:val="24"/>
          <w:szCs w:val="24"/>
          <w:lang w:bidi="ar-SA"/>
        </w:rPr>
      </w:pPr>
    </w:p>
    <w:p w14:paraId="1912C068" w14:textId="77777777" w:rsidR="00235065" w:rsidRPr="00235065" w:rsidRDefault="00235065" w:rsidP="00235065">
      <w:pPr>
        <w:spacing w:after="0" w:line="240" w:lineRule="auto"/>
        <w:rPr>
          <w:rFonts w:eastAsia="Calibri" w:cs="Calibri"/>
          <w:sz w:val="24"/>
          <w:szCs w:val="24"/>
          <w:lang w:bidi="ar-SA"/>
        </w:rPr>
      </w:pPr>
      <w:proofErr w:type="gramStart"/>
      <w:r w:rsidRPr="00235065">
        <w:rPr>
          <w:rFonts w:eastAsia="Calibri" w:cs="Calibri"/>
          <w:sz w:val="24"/>
          <w:szCs w:val="24"/>
          <w:lang w:bidi="ar-SA"/>
        </w:rPr>
        <w:lastRenderedPageBreak/>
        <w:t>Highly-rated</w:t>
      </w:r>
      <w:proofErr w:type="gramEnd"/>
      <w:r w:rsidRPr="00235065">
        <w:rPr>
          <w:rFonts w:eastAsia="Calibri" w:cs="Calibri"/>
          <w:sz w:val="24"/>
          <w:szCs w:val="24"/>
          <w:lang w:bidi="ar-SA"/>
        </w:rPr>
        <w:t xml:space="preserve"> operational risks will be entered on the Board Risk Register automatically and reviewed by the Board at all meetings.  Medium or low operational risks may be entered at the Board’s or the Director’s discretion.</w:t>
      </w:r>
    </w:p>
    <w:p w14:paraId="7F6C105F" w14:textId="77777777" w:rsidR="00235065" w:rsidRPr="00235065" w:rsidRDefault="00235065" w:rsidP="00235065">
      <w:pPr>
        <w:spacing w:after="0" w:line="240" w:lineRule="auto"/>
        <w:rPr>
          <w:rFonts w:eastAsia="Calibri" w:cs="Calibri"/>
          <w:sz w:val="24"/>
          <w:szCs w:val="24"/>
          <w:lang w:bidi="ar-SA"/>
        </w:rPr>
      </w:pPr>
    </w:p>
    <w:p w14:paraId="6FBD0E5C" w14:textId="77777777" w:rsidR="00235065" w:rsidRP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 xml:space="preserve">The Board Risk Register will </w:t>
      </w:r>
      <w:proofErr w:type="gramStart"/>
      <w:r w:rsidRPr="00235065">
        <w:rPr>
          <w:rFonts w:eastAsia="Calibri" w:cs="Calibri"/>
          <w:sz w:val="24"/>
          <w:szCs w:val="24"/>
          <w:lang w:bidi="ar-SA"/>
        </w:rPr>
        <w:t>specify;</w:t>
      </w:r>
      <w:proofErr w:type="gramEnd"/>
    </w:p>
    <w:p w14:paraId="2D3F9D19" w14:textId="77777777" w:rsidR="00235065" w:rsidRPr="00235065" w:rsidRDefault="00235065" w:rsidP="00235065">
      <w:pPr>
        <w:spacing w:after="0" w:line="240" w:lineRule="auto"/>
        <w:ind w:left="720"/>
        <w:rPr>
          <w:rFonts w:eastAsia="Calibri" w:cs="Calibri"/>
          <w:sz w:val="24"/>
          <w:szCs w:val="24"/>
          <w:lang w:bidi="ar-SA"/>
        </w:rPr>
      </w:pPr>
      <w:r w:rsidRPr="00235065">
        <w:rPr>
          <w:rFonts w:eastAsia="Calibri" w:cs="Calibri"/>
          <w:sz w:val="24"/>
          <w:szCs w:val="24"/>
          <w:lang w:bidi="ar-SA"/>
        </w:rPr>
        <w:t>The risk, its likelihood and impact</w:t>
      </w:r>
    </w:p>
    <w:p w14:paraId="078E8D51" w14:textId="77777777" w:rsidR="00235065" w:rsidRPr="00235065" w:rsidRDefault="00235065" w:rsidP="00235065">
      <w:pPr>
        <w:spacing w:after="0" w:line="240" w:lineRule="auto"/>
        <w:ind w:left="720"/>
        <w:rPr>
          <w:rFonts w:eastAsia="Calibri" w:cs="Calibri"/>
          <w:sz w:val="24"/>
          <w:szCs w:val="24"/>
          <w:lang w:bidi="ar-SA"/>
        </w:rPr>
      </w:pPr>
      <w:r w:rsidRPr="00235065">
        <w:rPr>
          <w:rFonts w:eastAsia="Calibri" w:cs="Calibri"/>
          <w:sz w:val="24"/>
          <w:szCs w:val="24"/>
          <w:lang w:bidi="ar-SA"/>
        </w:rPr>
        <w:t>Description of the issue</w:t>
      </w:r>
    </w:p>
    <w:p w14:paraId="018373AA" w14:textId="77777777" w:rsidR="00235065" w:rsidRPr="00235065" w:rsidRDefault="00235065" w:rsidP="00235065">
      <w:pPr>
        <w:spacing w:after="0" w:line="240" w:lineRule="auto"/>
        <w:ind w:left="720"/>
        <w:rPr>
          <w:rFonts w:eastAsia="Calibri" w:cs="Calibri"/>
          <w:sz w:val="24"/>
          <w:szCs w:val="24"/>
          <w:lang w:bidi="ar-SA"/>
        </w:rPr>
      </w:pPr>
      <w:r w:rsidRPr="00235065">
        <w:rPr>
          <w:rFonts w:eastAsia="Calibri" w:cs="Calibri"/>
          <w:sz w:val="24"/>
          <w:szCs w:val="24"/>
          <w:lang w:bidi="ar-SA"/>
        </w:rPr>
        <w:t>Its rating – high, medium or high – colour-coded</w:t>
      </w:r>
    </w:p>
    <w:p w14:paraId="2CB5BF58" w14:textId="77777777" w:rsidR="00235065" w:rsidRPr="00235065" w:rsidRDefault="00235065" w:rsidP="00235065">
      <w:pPr>
        <w:spacing w:after="0" w:line="240" w:lineRule="auto"/>
        <w:ind w:left="720"/>
        <w:rPr>
          <w:rFonts w:eastAsia="Calibri" w:cs="Calibri"/>
          <w:sz w:val="24"/>
          <w:szCs w:val="24"/>
          <w:lang w:bidi="ar-SA"/>
        </w:rPr>
      </w:pPr>
      <w:r w:rsidRPr="00235065">
        <w:rPr>
          <w:rFonts w:eastAsia="Calibri" w:cs="Calibri"/>
          <w:sz w:val="24"/>
          <w:szCs w:val="24"/>
          <w:lang w:bidi="ar-SA"/>
        </w:rPr>
        <w:t>Mitigating action</w:t>
      </w:r>
    </w:p>
    <w:p w14:paraId="1AC2A1E7" w14:textId="77777777" w:rsidR="00235065" w:rsidRPr="00235065" w:rsidRDefault="00235065" w:rsidP="00235065">
      <w:pPr>
        <w:spacing w:after="0" w:line="240" w:lineRule="auto"/>
        <w:ind w:left="720"/>
        <w:rPr>
          <w:rFonts w:eastAsia="Calibri" w:cs="Calibri"/>
          <w:sz w:val="24"/>
          <w:szCs w:val="24"/>
          <w:lang w:bidi="ar-SA"/>
        </w:rPr>
      </w:pPr>
      <w:r w:rsidRPr="00235065">
        <w:rPr>
          <w:rFonts w:eastAsia="Calibri" w:cs="Calibri"/>
          <w:sz w:val="24"/>
          <w:szCs w:val="24"/>
          <w:lang w:bidi="ar-SA"/>
        </w:rPr>
        <w:t>Responsible person</w:t>
      </w:r>
    </w:p>
    <w:p w14:paraId="37C9E88B" w14:textId="77777777" w:rsidR="00235065" w:rsidRPr="00235065" w:rsidRDefault="00235065" w:rsidP="00235065">
      <w:pPr>
        <w:spacing w:after="0" w:line="240" w:lineRule="auto"/>
        <w:ind w:left="720"/>
        <w:rPr>
          <w:rFonts w:eastAsia="Calibri" w:cs="Calibri"/>
          <w:sz w:val="24"/>
          <w:szCs w:val="24"/>
          <w:lang w:bidi="ar-SA"/>
        </w:rPr>
      </w:pPr>
    </w:p>
    <w:p w14:paraId="6EA58256" w14:textId="478B23D8" w:rsidR="00235065" w:rsidRDefault="00235065" w:rsidP="00235065">
      <w:pPr>
        <w:spacing w:after="0" w:line="240" w:lineRule="auto"/>
        <w:rPr>
          <w:rFonts w:eastAsia="Calibri" w:cs="Calibri"/>
          <w:sz w:val="24"/>
          <w:szCs w:val="24"/>
          <w:lang w:bidi="ar-SA"/>
        </w:rPr>
      </w:pPr>
      <w:r w:rsidRPr="00235065">
        <w:rPr>
          <w:rFonts w:eastAsia="Calibri" w:cs="Calibri"/>
          <w:sz w:val="24"/>
          <w:szCs w:val="24"/>
          <w:lang w:bidi="ar-SA"/>
        </w:rPr>
        <w:t>The format of the Risk Register and reporting frequency will be reviewed annually.</w:t>
      </w:r>
    </w:p>
    <w:p w14:paraId="3FEADE73" w14:textId="472AD29B" w:rsidR="00BA6FDA" w:rsidRDefault="00BA6FDA" w:rsidP="00235065">
      <w:pPr>
        <w:spacing w:after="0" w:line="240" w:lineRule="auto"/>
        <w:rPr>
          <w:rFonts w:eastAsia="Calibri" w:cs="Calibri"/>
          <w:sz w:val="24"/>
          <w:szCs w:val="24"/>
          <w:lang w:bidi="ar-SA"/>
        </w:rPr>
      </w:pPr>
      <w:r w:rsidRPr="00235065">
        <w:rPr>
          <w:rFonts w:ascii="Calibri Light" w:hAnsi="Calibri Light" w:cs="Calibri"/>
          <w:b/>
          <w:bCs/>
          <w:noProof/>
          <w:sz w:val="32"/>
          <w:szCs w:val="32"/>
          <w:lang w:val="en-US" w:bidi="ar-SA"/>
        </w:rPr>
        <w:drawing>
          <wp:anchor distT="0" distB="0" distL="114300" distR="114300" simplePos="0" relativeHeight="251658242" behindDoc="1" locked="0" layoutInCell="1" allowOverlap="1" wp14:anchorId="0CE20A54" wp14:editId="41176770">
            <wp:simplePos x="0" y="0"/>
            <wp:positionH relativeFrom="margin">
              <wp:posOffset>4572000</wp:posOffset>
            </wp:positionH>
            <wp:positionV relativeFrom="paragraph">
              <wp:posOffset>80645</wp:posOffset>
            </wp:positionV>
            <wp:extent cx="1123950" cy="80200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ooke House CMYK (0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3950" cy="802005"/>
                    </a:xfrm>
                    <a:prstGeom prst="rect">
                      <a:avLst/>
                    </a:prstGeom>
                  </pic:spPr>
                </pic:pic>
              </a:graphicData>
            </a:graphic>
            <wp14:sizeRelH relativeFrom="page">
              <wp14:pctWidth>0</wp14:pctWidth>
            </wp14:sizeRelH>
            <wp14:sizeRelV relativeFrom="page">
              <wp14:pctHeight>0</wp14:pctHeight>
            </wp14:sizeRelV>
          </wp:anchor>
        </w:drawing>
      </w:r>
    </w:p>
    <w:p w14:paraId="3254F7A9" w14:textId="06B775B2" w:rsidR="00BA6FDA" w:rsidRPr="00BF10BF" w:rsidRDefault="00BA6FDA" w:rsidP="00BF10BF">
      <w:pPr>
        <w:pStyle w:val="BHPolicySubTitle2"/>
        <w:rPr>
          <w:color w:val="auto"/>
        </w:rPr>
      </w:pPr>
      <w:r w:rsidRPr="00BF10BF">
        <w:rPr>
          <w:color w:val="auto"/>
        </w:rPr>
        <w:t>Brooke House Health and Wellbeing Centre</w:t>
      </w:r>
    </w:p>
    <w:p w14:paraId="00ADDF79" w14:textId="50DE4CD7" w:rsidR="00BA6FDA" w:rsidRPr="00BF10BF" w:rsidRDefault="00BA6FDA" w:rsidP="00BF10BF">
      <w:pPr>
        <w:pStyle w:val="BHPolicySubTitle2"/>
        <w:rPr>
          <w:color w:val="auto"/>
        </w:rPr>
      </w:pPr>
      <w:r w:rsidRPr="00BF10BF">
        <w:rPr>
          <w:color w:val="auto"/>
        </w:rPr>
        <w:t>Risk Register</w:t>
      </w:r>
    </w:p>
    <w:p w14:paraId="7B36A759" w14:textId="77777777" w:rsidR="00BA6FDA" w:rsidRPr="003B3465" w:rsidRDefault="00BA6FDA" w:rsidP="00BA6FDA">
      <w:pPr>
        <w:jc w:val="center"/>
        <w:rPr>
          <w:b/>
        </w:rPr>
      </w:pPr>
    </w:p>
    <w:tbl>
      <w:tblPr>
        <w:tblStyle w:val="TableGrid"/>
        <w:tblW w:w="0" w:type="auto"/>
        <w:tblLook w:val="04A0" w:firstRow="1" w:lastRow="0" w:firstColumn="1" w:lastColumn="0" w:noHBand="0" w:noVBand="1"/>
      </w:tblPr>
      <w:tblGrid>
        <w:gridCol w:w="271"/>
        <w:gridCol w:w="1567"/>
        <w:gridCol w:w="2552"/>
        <w:gridCol w:w="2693"/>
        <w:gridCol w:w="1933"/>
      </w:tblGrid>
      <w:tr w:rsidR="00BA6FDA" w:rsidRPr="003B3465" w14:paraId="1658D55A" w14:textId="77777777" w:rsidTr="00BA6FDA">
        <w:tc>
          <w:tcPr>
            <w:tcW w:w="271" w:type="dxa"/>
          </w:tcPr>
          <w:p w14:paraId="4D69CAC7" w14:textId="77777777" w:rsidR="00BA6FDA" w:rsidRPr="003B3465" w:rsidRDefault="00BA6FDA" w:rsidP="00164021">
            <w:pPr>
              <w:jc w:val="center"/>
              <w:rPr>
                <w:b/>
                <w:sz w:val="22"/>
              </w:rPr>
            </w:pPr>
          </w:p>
        </w:tc>
        <w:tc>
          <w:tcPr>
            <w:tcW w:w="1567" w:type="dxa"/>
          </w:tcPr>
          <w:p w14:paraId="6E95088C" w14:textId="77777777" w:rsidR="00BA6FDA" w:rsidRPr="003B3465" w:rsidRDefault="00BA6FDA" w:rsidP="00164021">
            <w:pPr>
              <w:jc w:val="center"/>
              <w:rPr>
                <w:b/>
                <w:sz w:val="22"/>
              </w:rPr>
            </w:pPr>
            <w:r w:rsidRPr="003B3465">
              <w:rPr>
                <w:b/>
                <w:sz w:val="22"/>
              </w:rPr>
              <w:t>Risk</w:t>
            </w:r>
          </w:p>
        </w:tc>
        <w:tc>
          <w:tcPr>
            <w:tcW w:w="2552" w:type="dxa"/>
          </w:tcPr>
          <w:p w14:paraId="6675D9B2" w14:textId="77777777" w:rsidR="00BA6FDA" w:rsidRPr="003B3465" w:rsidRDefault="00BA6FDA" w:rsidP="00164021">
            <w:pPr>
              <w:jc w:val="center"/>
              <w:rPr>
                <w:b/>
                <w:sz w:val="22"/>
              </w:rPr>
            </w:pPr>
            <w:r w:rsidRPr="003B3465">
              <w:rPr>
                <w:b/>
                <w:sz w:val="22"/>
              </w:rPr>
              <w:t xml:space="preserve">Description </w:t>
            </w:r>
          </w:p>
        </w:tc>
        <w:tc>
          <w:tcPr>
            <w:tcW w:w="2693" w:type="dxa"/>
          </w:tcPr>
          <w:p w14:paraId="522D5ECD" w14:textId="77777777" w:rsidR="00BA6FDA" w:rsidRPr="003B3465" w:rsidRDefault="00BA6FDA" w:rsidP="00164021">
            <w:pPr>
              <w:jc w:val="center"/>
              <w:rPr>
                <w:sz w:val="22"/>
              </w:rPr>
            </w:pPr>
            <w:r w:rsidRPr="003B3465">
              <w:rPr>
                <w:b/>
                <w:sz w:val="22"/>
              </w:rPr>
              <w:t>Mitigation/Remarks</w:t>
            </w:r>
          </w:p>
        </w:tc>
        <w:tc>
          <w:tcPr>
            <w:tcW w:w="1933" w:type="dxa"/>
          </w:tcPr>
          <w:p w14:paraId="319AAFD9" w14:textId="77777777" w:rsidR="00BA6FDA" w:rsidRPr="003B3465" w:rsidRDefault="00BA6FDA" w:rsidP="00164021">
            <w:pPr>
              <w:jc w:val="center"/>
              <w:rPr>
                <w:b/>
                <w:sz w:val="22"/>
              </w:rPr>
            </w:pPr>
            <w:r w:rsidRPr="003B3465">
              <w:rPr>
                <w:b/>
                <w:sz w:val="22"/>
              </w:rPr>
              <w:t>Responsible</w:t>
            </w:r>
          </w:p>
        </w:tc>
      </w:tr>
      <w:tr w:rsidR="00BA6FDA" w:rsidRPr="000A359C" w14:paraId="6371EE40" w14:textId="77777777" w:rsidTr="00BA6FDA">
        <w:tc>
          <w:tcPr>
            <w:tcW w:w="9016" w:type="dxa"/>
            <w:gridSpan w:val="5"/>
            <w:shd w:val="clear" w:color="auto" w:fill="auto"/>
          </w:tcPr>
          <w:p w14:paraId="68FD960A" w14:textId="77777777" w:rsidR="00BA6FDA" w:rsidRPr="000A359C" w:rsidRDefault="00BA6FDA" w:rsidP="00164021">
            <w:pPr>
              <w:rPr>
                <w:sz w:val="21"/>
              </w:rPr>
            </w:pPr>
            <w:r w:rsidRPr="000A359C">
              <w:rPr>
                <w:sz w:val="21"/>
              </w:rPr>
              <w:t>GOVERNANCE</w:t>
            </w:r>
          </w:p>
        </w:tc>
      </w:tr>
      <w:tr w:rsidR="00BA6FDA" w:rsidRPr="000A359C" w14:paraId="068C7E2D" w14:textId="77777777" w:rsidTr="00BA6FDA">
        <w:tc>
          <w:tcPr>
            <w:tcW w:w="271" w:type="dxa"/>
            <w:shd w:val="clear" w:color="auto" w:fill="FF0000"/>
          </w:tcPr>
          <w:p w14:paraId="24CDE751" w14:textId="77777777" w:rsidR="00BA6FDA" w:rsidRPr="000A359C" w:rsidRDefault="00BA6FDA" w:rsidP="00164021">
            <w:pPr>
              <w:jc w:val="center"/>
              <w:rPr>
                <w:b/>
                <w:sz w:val="21"/>
              </w:rPr>
            </w:pPr>
          </w:p>
        </w:tc>
        <w:tc>
          <w:tcPr>
            <w:tcW w:w="1567" w:type="dxa"/>
          </w:tcPr>
          <w:p w14:paraId="0A2FCEA5" w14:textId="77777777" w:rsidR="00BA6FDA" w:rsidRPr="000A359C" w:rsidRDefault="00BA6FDA" w:rsidP="00164021">
            <w:pPr>
              <w:rPr>
                <w:sz w:val="21"/>
              </w:rPr>
            </w:pPr>
          </w:p>
          <w:p w14:paraId="6717369A" w14:textId="77777777" w:rsidR="00BA6FDA" w:rsidRPr="000A359C" w:rsidRDefault="00BA6FDA" w:rsidP="00164021">
            <w:pPr>
              <w:rPr>
                <w:sz w:val="21"/>
              </w:rPr>
            </w:pPr>
            <w:r w:rsidRPr="000A359C">
              <w:rPr>
                <w:sz w:val="21"/>
              </w:rPr>
              <w:t>Likelihood</w:t>
            </w:r>
          </w:p>
          <w:p w14:paraId="0096A7A9" w14:textId="77777777" w:rsidR="00BA6FDA" w:rsidRPr="000A359C" w:rsidRDefault="00BA6FDA" w:rsidP="00164021">
            <w:pPr>
              <w:rPr>
                <w:sz w:val="21"/>
              </w:rPr>
            </w:pPr>
            <w:r w:rsidRPr="000A359C">
              <w:rPr>
                <w:sz w:val="21"/>
              </w:rPr>
              <w:t>Impact</w:t>
            </w:r>
          </w:p>
        </w:tc>
        <w:tc>
          <w:tcPr>
            <w:tcW w:w="2552" w:type="dxa"/>
          </w:tcPr>
          <w:p w14:paraId="2EAABF95" w14:textId="77777777" w:rsidR="00BA6FDA" w:rsidRPr="000A359C" w:rsidRDefault="00BA6FDA" w:rsidP="00164021">
            <w:pPr>
              <w:rPr>
                <w:sz w:val="21"/>
              </w:rPr>
            </w:pPr>
          </w:p>
        </w:tc>
        <w:tc>
          <w:tcPr>
            <w:tcW w:w="2693" w:type="dxa"/>
          </w:tcPr>
          <w:p w14:paraId="67849204" w14:textId="77777777" w:rsidR="00BA6FDA" w:rsidRPr="000A359C" w:rsidRDefault="00BA6FDA" w:rsidP="00164021">
            <w:pPr>
              <w:rPr>
                <w:sz w:val="21"/>
              </w:rPr>
            </w:pPr>
          </w:p>
        </w:tc>
        <w:tc>
          <w:tcPr>
            <w:tcW w:w="1933" w:type="dxa"/>
          </w:tcPr>
          <w:p w14:paraId="63E29574" w14:textId="77777777" w:rsidR="00BA6FDA" w:rsidRPr="000A359C" w:rsidRDefault="00BA6FDA" w:rsidP="00164021">
            <w:pPr>
              <w:rPr>
                <w:sz w:val="21"/>
              </w:rPr>
            </w:pPr>
          </w:p>
        </w:tc>
      </w:tr>
      <w:tr w:rsidR="00BA6FDA" w:rsidRPr="000A359C" w14:paraId="34CD1A83" w14:textId="77777777" w:rsidTr="00BA6FDA">
        <w:tc>
          <w:tcPr>
            <w:tcW w:w="9016" w:type="dxa"/>
            <w:gridSpan w:val="5"/>
            <w:shd w:val="clear" w:color="auto" w:fill="auto"/>
          </w:tcPr>
          <w:p w14:paraId="56D14190" w14:textId="77777777" w:rsidR="00BA6FDA" w:rsidRPr="000A359C" w:rsidRDefault="00BA6FDA" w:rsidP="00164021">
            <w:pPr>
              <w:rPr>
                <w:sz w:val="21"/>
              </w:rPr>
            </w:pPr>
            <w:r w:rsidRPr="000A359C">
              <w:rPr>
                <w:sz w:val="21"/>
              </w:rPr>
              <w:t>STRATEGIC</w:t>
            </w:r>
          </w:p>
        </w:tc>
      </w:tr>
      <w:tr w:rsidR="00BA6FDA" w:rsidRPr="000A359C" w14:paraId="405AB482" w14:textId="77777777" w:rsidTr="00BA6FDA">
        <w:tc>
          <w:tcPr>
            <w:tcW w:w="271" w:type="dxa"/>
            <w:shd w:val="clear" w:color="auto" w:fill="FFC000"/>
          </w:tcPr>
          <w:p w14:paraId="3B7EEE54" w14:textId="77777777" w:rsidR="00BA6FDA" w:rsidRPr="000A359C" w:rsidRDefault="00BA6FDA" w:rsidP="00164021">
            <w:pPr>
              <w:jc w:val="center"/>
              <w:rPr>
                <w:b/>
                <w:sz w:val="21"/>
              </w:rPr>
            </w:pPr>
          </w:p>
        </w:tc>
        <w:tc>
          <w:tcPr>
            <w:tcW w:w="1567" w:type="dxa"/>
          </w:tcPr>
          <w:p w14:paraId="0F89E516" w14:textId="77777777" w:rsidR="00BA6FDA" w:rsidRPr="000A359C" w:rsidRDefault="00BA6FDA" w:rsidP="00164021">
            <w:pPr>
              <w:rPr>
                <w:sz w:val="21"/>
              </w:rPr>
            </w:pPr>
          </w:p>
          <w:p w14:paraId="382624EE" w14:textId="77777777" w:rsidR="00BA6FDA" w:rsidRPr="000A359C" w:rsidRDefault="00BA6FDA" w:rsidP="00164021">
            <w:pPr>
              <w:rPr>
                <w:sz w:val="21"/>
              </w:rPr>
            </w:pPr>
            <w:r w:rsidRPr="000A359C">
              <w:rPr>
                <w:sz w:val="21"/>
              </w:rPr>
              <w:t>Likelihood</w:t>
            </w:r>
          </w:p>
          <w:p w14:paraId="2A63912F" w14:textId="77777777" w:rsidR="00BA6FDA" w:rsidRPr="000A359C" w:rsidRDefault="00BA6FDA" w:rsidP="00164021">
            <w:pPr>
              <w:rPr>
                <w:sz w:val="21"/>
              </w:rPr>
            </w:pPr>
            <w:r w:rsidRPr="000A359C">
              <w:rPr>
                <w:sz w:val="21"/>
              </w:rPr>
              <w:t>Impact</w:t>
            </w:r>
          </w:p>
        </w:tc>
        <w:tc>
          <w:tcPr>
            <w:tcW w:w="2552" w:type="dxa"/>
          </w:tcPr>
          <w:p w14:paraId="48C57FEE" w14:textId="77777777" w:rsidR="00BA6FDA" w:rsidRPr="000A359C" w:rsidRDefault="00BA6FDA" w:rsidP="00164021">
            <w:pPr>
              <w:rPr>
                <w:sz w:val="21"/>
              </w:rPr>
            </w:pPr>
          </w:p>
        </w:tc>
        <w:tc>
          <w:tcPr>
            <w:tcW w:w="2693" w:type="dxa"/>
          </w:tcPr>
          <w:p w14:paraId="5BC9AEB7" w14:textId="77777777" w:rsidR="00BA6FDA" w:rsidRPr="000A359C" w:rsidRDefault="00BA6FDA" w:rsidP="00164021">
            <w:pPr>
              <w:rPr>
                <w:sz w:val="21"/>
              </w:rPr>
            </w:pPr>
          </w:p>
        </w:tc>
        <w:tc>
          <w:tcPr>
            <w:tcW w:w="1933" w:type="dxa"/>
          </w:tcPr>
          <w:p w14:paraId="634099D7" w14:textId="77777777" w:rsidR="00BA6FDA" w:rsidRPr="000A359C" w:rsidRDefault="00BA6FDA" w:rsidP="00164021">
            <w:pPr>
              <w:rPr>
                <w:sz w:val="21"/>
              </w:rPr>
            </w:pPr>
          </w:p>
        </w:tc>
      </w:tr>
      <w:tr w:rsidR="00BA6FDA" w:rsidRPr="000A359C" w14:paraId="0A992918" w14:textId="77777777" w:rsidTr="00BA6FDA">
        <w:tc>
          <w:tcPr>
            <w:tcW w:w="9016" w:type="dxa"/>
            <w:gridSpan w:val="5"/>
            <w:shd w:val="clear" w:color="auto" w:fill="auto"/>
          </w:tcPr>
          <w:p w14:paraId="72CBAC2D" w14:textId="77777777" w:rsidR="00BA6FDA" w:rsidRPr="000A359C" w:rsidRDefault="00BA6FDA" w:rsidP="00164021">
            <w:pPr>
              <w:rPr>
                <w:sz w:val="21"/>
              </w:rPr>
            </w:pPr>
            <w:r w:rsidRPr="000A359C">
              <w:rPr>
                <w:sz w:val="21"/>
              </w:rPr>
              <w:t>OPERATIONAL</w:t>
            </w:r>
          </w:p>
        </w:tc>
      </w:tr>
      <w:tr w:rsidR="00BA6FDA" w:rsidRPr="000A359C" w14:paraId="396C81CB" w14:textId="77777777" w:rsidTr="00BA6FDA">
        <w:tc>
          <w:tcPr>
            <w:tcW w:w="271" w:type="dxa"/>
            <w:shd w:val="clear" w:color="auto" w:fill="92D050"/>
          </w:tcPr>
          <w:p w14:paraId="30CA432E" w14:textId="77777777" w:rsidR="00BA6FDA" w:rsidRPr="000A359C" w:rsidRDefault="00BA6FDA" w:rsidP="00164021">
            <w:pPr>
              <w:jc w:val="center"/>
              <w:rPr>
                <w:b/>
                <w:sz w:val="21"/>
              </w:rPr>
            </w:pPr>
          </w:p>
        </w:tc>
        <w:tc>
          <w:tcPr>
            <w:tcW w:w="1567" w:type="dxa"/>
          </w:tcPr>
          <w:p w14:paraId="5A7FFDCC" w14:textId="77777777" w:rsidR="00BA6FDA" w:rsidRPr="000A359C" w:rsidRDefault="00BA6FDA" w:rsidP="00164021">
            <w:pPr>
              <w:rPr>
                <w:sz w:val="21"/>
              </w:rPr>
            </w:pPr>
          </w:p>
          <w:p w14:paraId="7B385CE3" w14:textId="77777777" w:rsidR="00BA6FDA" w:rsidRPr="000A359C" w:rsidRDefault="00BA6FDA" w:rsidP="00164021">
            <w:pPr>
              <w:rPr>
                <w:sz w:val="21"/>
              </w:rPr>
            </w:pPr>
            <w:r w:rsidRPr="000A359C">
              <w:rPr>
                <w:sz w:val="21"/>
              </w:rPr>
              <w:t>Likelihood</w:t>
            </w:r>
          </w:p>
          <w:p w14:paraId="3C50723E" w14:textId="77777777" w:rsidR="00BA6FDA" w:rsidRPr="000A359C" w:rsidRDefault="00BA6FDA" w:rsidP="00164021">
            <w:pPr>
              <w:rPr>
                <w:sz w:val="21"/>
              </w:rPr>
            </w:pPr>
            <w:r w:rsidRPr="000A359C">
              <w:rPr>
                <w:sz w:val="21"/>
              </w:rPr>
              <w:t>Impact</w:t>
            </w:r>
          </w:p>
        </w:tc>
        <w:tc>
          <w:tcPr>
            <w:tcW w:w="2552" w:type="dxa"/>
          </w:tcPr>
          <w:p w14:paraId="753B7F13" w14:textId="77777777" w:rsidR="00BA6FDA" w:rsidRPr="000A359C" w:rsidRDefault="00BA6FDA" w:rsidP="00164021">
            <w:pPr>
              <w:rPr>
                <w:sz w:val="21"/>
              </w:rPr>
            </w:pPr>
          </w:p>
        </w:tc>
        <w:tc>
          <w:tcPr>
            <w:tcW w:w="2693" w:type="dxa"/>
          </w:tcPr>
          <w:p w14:paraId="0686F1D8" w14:textId="77777777" w:rsidR="00BA6FDA" w:rsidRPr="000A359C" w:rsidRDefault="00BA6FDA" w:rsidP="00164021">
            <w:pPr>
              <w:rPr>
                <w:sz w:val="21"/>
              </w:rPr>
            </w:pPr>
          </w:p>
        </w:tc>
        <w:tc>
          <w:tcPr>
            <w:tcW w:w="1933" w:type="dxa"/>
          </w:tcPr>
          <w:p w14:paraId="01F89B5A" w14:textId="77777777" w:rsidR="00BA6FDA" w:rsidRPr="000A359C" w:rsidRDefault="00BA6FDA" w:rsidP="00164021">
            <w:pPr>
              <w:rPr>
                <w:sz w:val="21"/>
              </w:rPr>
            </w:pPr>
          </w:p>
        </w:tc>
      </w:tr>
      <w:tr w:rsidR="00BA6FDA" w:rsidRPr="000A359C" w14:paraId="575C7399" w14:textId="77777777" w:rsidTr="00BA6FDA">
        <w:tc>
          <w:tcPr>
            <w:tcW w:w="9016" w:type="dxa"/>
            <w:gridSpan w:val="5"/>
            <w:shd w:val="clear" w:color="auto" w:fill="auto"/>
          </w:tcPr>
          <w:p w14:paraId="12BC2823" w14:textId="77777777" w:rsidR="00BA6FDA" w:rsidRPr="000A359C" w:rsidRDefault="00BA6FDA" w:rsidP="00164021">
            <w:pPr>
              <w:rPr>
                <w:sz w:val="21"/>
              </w:rPr>
            </w:pPr>
            <w:r w:rsidRPr="000A359C">
              <w:rPr>
                <w:sz w:val="21"/>
              </w:rPr>
              <w:t>FINANCIAL</w:t>
            </w:r>
          </w:p>
        </w:tc>
      </w:tr>
      <w:tr w:rsidR="00BA6FDA" w:rsidRPr="000A359C" w14:paraId="7066F707" w14:textId="77777777" w:rsidTr="00BA6FDA">
        <w:tc>
          <w:tcPr>
            <w:tcW w:w="271" w:type="dxa"/>
            <w:shd w:val="clear" w:color="auto" w:fill="FF0000"/>
          </w:tcPr>
          <w:p w14:paraId="10CB86DB" w14:textId="77777777" w:rsidR="00BA6FDA" w:rsidRPr="000A359C" w:rsidRDefault="00BA6FDA" w:rsidP="00164021">
            <w:pPr>
              <w:jc w:val="center"/>
              <w:rPr>
                <w:b/>
                <w:sz w:val="21"/>
              </w:rPr>
            </w:pPr>
          </w:p>
        </w:tc>
        <w:tc>
          <w:tcPr>
            <w:tcW w:w="1567" w:type="dxa"/>
          </w:tcPr>
          <w:p w14:paraId="6B0143F7" w14:textId="77777777" w:rsidR="00BA6FDA" w:rsidRPr="000A359C" w:rsidRDefault="00BA6FDA" w:rsidP="00164021">
            <w:pPr>
              <w:rPr>
                <w:sz w:val="21"/>
              </w:rPr>
            </w:pPr>
          </w:p>
          <w:p w14:paraId="2A9954B7" w14:textId="77777777" w:rsidR="00BA6FDA" w:rsidRPr="000A359C" w:rsidRDefault="00BA6FDA" w:rsidP="00164021">
            <w:pPr>
              <w:rPr>
                <w:sz w:val="21"/>
              </w:rPr>
            </w:pPr>
            <w:r w:rsidRPr="000A359C">
              <w:rPr>
                <w:sz w:val="21"/>
              </w:rPr>
              <w:t>Likelihood</w:t>
            </w:r>
          </w:p>
          <w:p w14:paraId="5753BF3B" w14:textId="77777777" w:rsidR="00BA6FDA" w:rsidRPr="000A359C" w:rsidRDefault="00BA6FDA" w:rsidP="00164021">
            <w:pPr>
              <w:rPr>
                <w:sz w:val="21"/>
              </w:rPr>
            </w:pPr>
            <w:r w:rsidRPr="000A359C">
              <w:rPr>
                <w:sz w:val="21"/>
              </w:rPr>
              <w:t>Impact</w:t>
            </w:r>
          </w:p>
        </w:tc>
        <w:tc>
          <w:tcPr>
            <w:tcW w:w="2552" w:type="dxa"/>
          </w:tcPr>
          <w:p w14:paraId="42DC109A" w14:textId="77777777" w:rsidR="00BA6FDA" w:rsidRPr="000A359C" w:rsidRDefault="00BA6FDA" w:rsidP="00164021">
            <w:pPr>
              <w:rPr>
                <w:sz w:val="21"/>
              </w:rPr>
            </w:pPr>
          </w:p>
        </w:tc>
        <w:tc>
          <w:tcPr>
            <w:tcW w:w="2693" w:type="dxa"/>
          </w:tcPr>
          <w:p w14:paraId="0F75B971" w14:textId="77777777" w:rsidR="00BA6FDA" w:rsidRPr="000A359C" w:rsidRDefault="00BA6FDA" w:rsidP="00164021">
            <w:pPr>
              <w:rPr>
                <w:sz w:val="21"/>
              </w:rPr>
            </w:pPr>
          </w:p>
        </w:tc>
        <w:tc>
          <w:tcPr>
            <w:tcW w:w="1933" w:type="dxa"/>
          </w:tcPr>
          <w:p w14:paraId="3257E132" w14:textId="77777777" w:rsidR="00BA6FDA" w:rsidRPr="000A359C" w:rsidRDefault="00BA6FDA" w:rsidP="00164021">
            <w:pPr>
              <w:rPr>
                <w:sz w:val="21"/>
              </w:rPr>
            </w:pPr>
          </w:p>
        </w:tc>
      </w:tr>
      <w:tr w:rsidR="00BA6FDA" w:rsidRPr="000A359C" w14:paraId="13FF538C" w14:textId="77777777" w:rsidTr="00BA6FDA">
        <w:tc>
          <w:tcPr>
            <w:tcW w:w="9016" w:type="dxa"/>
            <w:gridSpan w:val="5"/>
            <w:shd w:val="clear" w:color="auto" w:fill="auto"/>
          </w:tcPr>
          <w:p w14:paraId="391FCCC4" w14:textId="77777777" w:rsidR="00BA6FDA" w:rsidRPr="000A359C" w:rsidRDefault="00BA6FDA" w:rsidP="00164021">
            <w:pPr>
              <w:rPr>
                <w:sz w:val="21"/>
              </w:rPr>
            </w:pPr>
            <w:r w:rsidRPr="000A359C">
              <w:rPr>
                <w:sz w:val="21"/>
              </w:rPr>
              <w:t>PEOPLE</w:t>
            </w:r>
          </w:p>
        </w:tc>
      </w:tr>
      <w:tr w:rsidR="00BA6FDA" w:rsidRPr="000A359C" w14:paraId="6FF19462" w14:textId="77777777" w:rsidTr="00BA6FDA">
        <w:tc>
          <w:tcPr>
            <w:tcW w:w="271" w:type="dxa"/>
            <w:shd w:val="clear" w:color="auto" w:fill="92D050"/>
          </w:tcPr>
          <w:p w14:paraId="4534DB41" w14:textId="77777777" w:rsidR="00BA6FDA" w:rsidRPr="000A359C" w:rsidRDefault="00BA6FDA" w:rsidP="00164021">
            <w:pPr>
              <w:jc w:val="center"/>
              <w:rPr>
                <w:b/>
                <w:sz w:val="21"/>
              </w:rPr>
            </w:pPr>
          </w:p>
        </w:tc>
        <w:tc>
          <w:tcPr>
            <w:tcW w:w="1567" w:type="dxa"/>
          </w:tcPr>
          <w:p w14:paraId="17CC2BB3" w14:textId="77777777" w:rsidR="00BA6FDA" w:rsidRPr="000A359C" w:rsidRDefault="00BA6FDA" w:rsidP="00164021">
            <w:pPr>
              <w:rPr>
                <w:sz w:val="21"/>
              </w:rPr>
            </w:pPr>
          </w:p>
          <w:p w14:paraId="0EB538C3" w14:textId="77777777" w:rsidR="00BA6FDA" w:rsidRPr="000A359C" w:rsidRDefault="00BA6FDA" w:rsidP="00164021">
            <w:pPr>
              <w:rPr>
                <w:sz w:val="21"/>
              </w:rPr>
            </w:pPr>
            <w:r w:rsidRPr="000A359C">
              <w:rPr>
                <w:sz w:val="21"/>
              </w:rPr>
              <w:t>Likelihood</w:t>
            </w:r>
          </w:p>
          <w:p w14:paraId="594F564C" w14:textId="77777777" w:rsidR="00BA6FDA" w:rsidRPr="000A359C" w:rsidRDefault="00BA6FDA" w:rsidP="00164021">
            <w:pPr>
              <w:rPr>
                <w:sz w:val="21"/>
              </w:rPr>
            </w:pPr>
            <w:r w:rsidRPr="000A359C">
              <w:rPr>
                <w:sz w:val="21"/>
              </w:rPr>
              <w:t>Impact</w:t>
            </w:r>
          </w:p>
        </w:tc>
        <w:tc>
          <w:tcPr>
            <w:tcW w:w="2552" w:type="dxa"/>
          </w:tcPr>
          <w:p w14:paraId="53AE8A0F" w14:textId="77777777" w:rsidR="00BA6FDA" w:rsidRPr="000A359C" w:rsidRDefault="00BA6FDA" w:rsidP="00164021">
            <w:pPr>
              <w:rPr>
                <w:sz w:val="21"/>
              </w:rPr>
            </w:pPr>
          </w:p>
        </w:tc>
        <w:tc>
          <w:tcPr>
            <w:tcW w:w="2693" w:type="dxa"/>
          </w:tcPr>
          <w:p w14:paraId="69F3433A" w14:textId="77777777" w:rsidR="00BA6FDA" w:rsidRPr="000A359C" w:rsidRDefault="00BA6FDA" w:rsidP="00164021">
            <w:pPr>
              <w:rPr>
                <w:sz w:val="21"/>
              </w:rPr>
            </w:pPr>
          </w:p>
        </w:tc>
        <w:tc>
          <w:tcPr>
            <w:tcW w:w="1933" w:type="dxa"/>
          </w:tcPr>
          <w:p w14:paraId="346709D9" w14:textId="77777777" w:rsidR="00BA6FDA" w:rsidRPr="000A359C" w:rsidRDefault="00BA6FDA" w:rsidP="00164021">
            <w:pPr>
              <w:rPr>
                <w:sz w:val="21"/>
              </w:rPr>
            </w:pPr>
          </w:p>
        </w:tc>
      </w:tr>
      <w:tr w:rsidR="00BA6FDA" w:rsidRPr="000A359C" w14:paraId="399BA960" w14:textId="77777777" w:rsidTr="00BA6FDA">
        <w:tc>
          <w:tcPr>
            <w:tcW w:w="9016" w:type="dxa"/>
            <w:gridSpan w:val="5"/>
            <w:shd w:val="clear" w:color="auto" w:fill="auto"/>
          </w:tcPr>
          <w:p w14:paraId="21D6698A" w14:textId="77777777" w:rsidR="00BA6FDA" w:rsidRPr="000A359C" w:rsidRDefault="00BA6FDA" w:rsidP="00164021">
            <w:pPr>
              <w:rPr>
                <w:sz w:val="21"/>
              </w:rPr>
            </w:pPr>
            <w:r w:rsidRPr="000A359C">
              <w:rPr>
                <w:sz w:val="21"/>
              </w:rPr>
              <w:t>REGULATORY</w:t>
            </w:r>
          </w:p>
        </w:tc>
      </w:tr>
      <w:tr w:rsidR="00BA6FDA" w:rsidRPr="000A359C" w14:paraId="3CC25B04" w14:textId="77777777" w:rsidTr="00BA6FDA">
        <w:tc>
          <w:tcPr>
            <w:tcW w:w="271" w:type="dxa"/>
            <w:shd w:val="clear" w:color="auto" w:fill="FFC000"/>
          </w:tcPr>
          <w:p w14:paraId="23BDA457" w14:textId="77777777" w:rsidR="00BA6FDA" w:rsidRPr="000A359C" w:rsidRDefault="00BA6FDA" w:rsidP="00164021">
            <w:pPr>
              <w:jc w:val="center"/>
              <w:rPr>
                <w:b/>
                <w:sz w:val="21"/>
              </w:rPr>
            </w:pPr>
          </w:p>
        </w:tc>
        <w:tc>
          <w:tcPr>
            <w:tcW w:w="1567" w:type="dxa"/>
          </w:tcPr>
          <w:p w14:paraId="3D5656A0" w14:textId="77777777" w:rsidR="00BA6FDA" w:rsidRPr="000A359C" w:rsidRDefault="00BA6FDA" w:rsidP="00164021">
            <w:pPr>
              <w:rPr>
                <w:sz w:val="21"/>
              </w:rPr>
            </w:pPr>
          </w:p>
          <w:p w14:paraId="34461ABB" w14:textId="77777777" w:rsidR="00BA6FDA" w:rsidRPr="000A359C" w:rsidRDefault="00BA6FDA" w:rsidP="00164021">
            <w:pPr>
              <w:rPr>
                <w:sz w:val="21"/>
              </w:rPr>
            </w:pPr>
            <w:r w:rsidRPr="000A359C">
              <w:rPr>
                <w:sz w:val="21"/>
              </w:rPr>
              <w:t>Likelihood</w:t>
            </w:r>
          </w:p>
          <w:p w14:paraId="007C5346" w14:textId="77777777" w:rsidR="00BA6FDA" w:rsidRPr="000A359C" w:rsidRDefault="00BA6FDA" w:rsidP="00164021">
            <w:pPr>
              <w:rPr>
                <w:sz w:val="21"/>
              </w:rPr>
            </w:pPr>
            <w:r w:rsidRPr="000A359C">
              <w:rPr>
                <w:sz w:val="21"/>
              </w:rPr>
              <w:t>Impact</w:t>
            </w:r>
          </w:p>
        </w:tc>
        <w:tc>
          <w:tcPr>
            <w:tcW w:w="2552" w:type="dxa"/>
          </w:tcPr>
          <w:p w14:paraId="3C936804" w14:textId="77777777" w:rsidR="00BA6FDA" w:rsidRPr="000A359C" w:rsidRDefault="00BA6FDA" w:rsidP="00164021">
            <w:pPr>
              <w:rPr>
                <w:sz w:val="21"/>
              </w:rPr>
            </w:pPr>
          </w:p>
        </w:tc>
        <w:tc>
          <w:tcPr>
            <w:tcW w:w="2693" w:type="dxa"/>
          </w:tcPr>
          <w:p w14:paraId="7E0A3525" w14:textId="77777777" w:rsidR="00BA6FDA" w:rsidRPr="000A359C" w:rsidRDefault="00BA6FDA" w:rsidP="00164021">
            <w:pPr>
              <w:rPr>
                <w:sz w:val="21"/>
              </w:rPr>
            </w:pPr>
          </w:p>
        </w:tc>
        <w:tc>
          <w:tcPr>
            <w:tcW w:w="1933" w:type="dxa"/>
          </w:tcPr>
          <w:p w14:paraId="68A5D3FC" w14:textId="77777777" w:rsidR="00BA6FDA" w:rsidRPr="000A359C" w:rsidRDefault="00BA6FDA" w:rsidP="00164021">
            <w:pPr>
              <w:rPr>
                <w:sz w:val="21"/>
              </w:rPr>
            </w:pPr>
          </w:p>
        </w:tc>
      </w:tr>
      <w:tr w:rsidR="00BA6FDA" w:rsidRPr="000A359C" w14:paraId="02C74097" w14:textId="77777777" w:rsidTr="00BA6FDA">
        <w:tc>
          <w:tcPr>
            <w:tcW w:w="9016" w:type="dxa"/>
            <w:gridSpan w:val="5"/>
            <w:shd w:val="clear" w:color="auto" w:fill="auto"/>
          </w:tcPr>
          <w:p w14:paraId="072A7496" w14:textId="77777777" w:rsidR="00BA6FDA" w:rsidRPr="000A359C" w:rsidRDefault="00BA6FDA" w:rsidP="00164021">
            <w:pPr>
              <w:rPr>
                <w:sz w:val="21"/>
              </w:rPr>
            </w:pPr>
            <w:r w:rsidRPr="000A359C">
              <w:rPr>
                <w:sz w:val="21"/>
              </w:rPr>
              <w:t>REPUTATIONAL</w:t>
            </w:r>
          </w:p>
        </w:tc>
      </w:tr>
      <w:tr w:rsidR="00BA6FDA" w:rsidRPr="000A359C" w14:paraId="20388C94" w14:textId="77777777" w:rsidTr="00BA6FDA">
        <w:tc>
          <w:tcPr>
            <w:tcW w:w="271" w:type="dxa"/>
            <w:shd w:val="clear" w:color="auto" w:fill="FF0000"/>
          </w:tcPr>
          <w:p w14:paraId="310586C5" w14:textId="77777777" w:rsidR="00BA6FDA" w:rsidRPr="000A359C" w:rsidRDefault="00BA6FDA" w:rsidP="00164021">
            <w:pPr>
              <w:jc w:val="center"/>
              <w:rPr>
                <w:b/>
                <w:sz w:val="21"/>
              </w:rPr>
            </w:pPr>
          </w:p>
        </w:tc>
        <w:tc>
          <w:tcPr>
            <w:tcW w:w="1567" w:type="dxa"/>
          </w:tcPr>
          <w:p w14:paraId="3C1009F6" w14:textId="77777777" w:rsidR="00BA6FDA" w:rsidRPr="000A359C" w:rsidRDefault="00BA6FDA" w:rsidP="00164021">
            <w:pPr>
              <w:rPr>
                <w:sz w:val="21"/>
              </w:rPr>
            </w:pPr>
          </w:p>
          <w:p w14:paraId="4E5AFD68" w14:textId="77777777" w:rsidR="00BA6FDA" w:rsidRPr="000A359C" w:rsidRDefault="00BA6FDA" w:rsidP="00164021">
            <w:pPr>
              <w:rPr>
                <w:sz w:val="21"/>
              </w:rPr>
            </w:pPr>
            <w:r w:rsidRPr="000A359C">
              <w:rPr>
                <w:sz w:val="21"/>
              </w:rPr>
              <w:t>Likelihood</w:t>
            </w:r>
          </w:p>
          <w:p w14:paraId="13B84CDC" w14:textId="77777777" w:rsidR="00BA6FDA" w:rsidRPr="000A359C" w:rsidRDefault="00BA6FDA" w:rsidP="00164021">
            <w:pPr>
              <w:rPr>
                <w:sz w:val="21"/>
              </w:rPr>
            </w:pPr>
            <w:r w:rsidRPr="000A359C">
              <w:rPr>
                <w:sz w:val="21"/>
              </w:rPr>
              <w:t>Impact</w:t>
            </w:r>
          </w:p>
        </w:tc>
        <w:tc>
          <w:tcPr>
            <w:tcW w:w="2552" w:type="dxa"/>
          </w:tcPr>
          <w:p w14:paraId="206951BD" w14:textId="77777777" w:rsidR="00BA6FDA" w:rsidRPr="000A359C" w:rsidRDefault="00BA6FDA" w:rsidP="00164021">
            <w:pPr>
              <w:rPr>
                <w:sz w:val="21"/>
              </w:rPr>
            </w:pPr>
          </w:p>
        </w:tc>
        <w:tc>
          <w:tcPr>
            <w:tcW w:w="2693" w:type="dxa"/>
          </w:tcPr>
          <w:p w14:paraId="037193E2" w14:textId="77777777" w:rsidR="00BA6FDA" w:rsidRPr="000A359C" w:rsidRDefault="00BA6FDA" w:rsidP="00164021">
            <w:pPr>
              <w:rPr>
                <w:sz w:val="21"/>
              </w:rPr>
            </w:pPr>
          </w:p>
        </w:tc>
        <w:tc>
          <w:tcPr>
            <w:tcW w:w="1933" w:type="dxa"/>
          </w:tcPr>
          <w:p w14:paraId="3742FEDF" w14:textId="77777777" w:rsidR="00BA6FDA" w:rsidRPr="000A359C" w:rsidRDefault="00BA6FDA" w:rsidP="00164021">
            <w:pPr>
              <w:rPr>
                <w:sz w:val="21"/>
              </w:rPr>
            </w:pPr>
          </w:p>
        </w:tc>
      </w:tr>
    </w:tbl>
    <w:p w14:paraId="6AD3C9D5" w14:textId="77777777" w:rsidR="004C3E41" w:rsidRDefault="00BA6FDA" w:rsidP="004C3E41">
      <w:pPr>
        <w:pStyle w:val="PolicyTitle1"/>
      </w:pPr>
      <w:r>
        <w:rPr>
          <w:rFonts w:eastAsia="Calibri" w:cs="Calibri"/>
          <w:sz w:val="24"/>
          <w:lang w:bidi="ar-SA"/>
        </w:rPr>
        <w:br w:type="page"/>
      </w:r>
      <w:r w:rsidR="004C3E41">
        <w:lastRenderedPageBreak/>
        <w:t xml:space="preserve">3. Corporate Governance </w:t>
      </w:r>
    </w:p>
    <w:p w14:paraId="59F2D17C"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Brooke House Health and Wellbeing Centre (Brooke House) was established by the Ely Centre in 2018 and is currently operating under their direction and policy provisions.  The Ely Centre has decided that Brooke House should become an independent </w:t>
      </w:r>
      <w:proofErr w:type="gramStart"/>
      <w:r w:rsidRPr="00BC2837">
        <w:rPr>
          <w:rFonts w:cstheme="minorHAnsi"/>
          <w:color w:val="000000" w:themeColor="text1"/>
          <w:sz w:val="24"/>
          <w:szCs w:val="24"/>
        </w:rPr>
        <w:t>organisation</w:t>
      </w:r>
      <w:proofErr w:type="gramEnd"/>
      <w:r w:rsidRPr="00BC2837">
        <w:rPr>
          <w:rFonts w:cstheme="minorHAnsi"/>
          <w:color w:val="000000" w:themeColor="text1"/>
          <w:sz w:val="24"/>
          <w:szCs w:val="24"/>
        </w:rPr>
        <w:t xml:space="preserve"> and a new Board of Directors has been formed to develop the Centre.  In preparation for the handover of Brooke House later in this financial year, the new Board has registered Brooke House as a Company Limited by Guarantee and is currently applying for registration with the Charity Commission of Northern Ireland (CCNI).  </w:t>
      </w:r>
    </w:p>
    <w:p w14:paraId="535B6B78" w14:textId="77777777" w:rsidR="004C3E41" w:rsidRPr="00012655" w:rsidRDefault="004C3E41" w:rsidP="004C3E41">
      <w:pPr>
        <w:pStyle w:val="BHPolicySubH2"/>
        <w:rPr>
          <w:b w:val="0"/>
          <w:bCs w:val="0"/>
        </w:rPr>
      </w:pPr>
      <w:r w:rsidRPr="00012655">
        <w:rPr>
          <w:b w:val="0"/>
          <w:bCs w:val="0"/>
        </w:rPr>
        <w:t xml:space="preserve">The Board of Directors </w:t>
      </w:r>
    </w:p>
    <w:p w14:paraId="7536CA3C"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John Graham</w:t>
      </w:r>
      <w:r w:rsidRPr="00BC2837">
        <w:rPr>
          <w:rFonts w:cstheme="minorHAnsi"/>
          <w:color w:val="000000" w:themeColor="text1"/>
          <w:sz w:val="24"/>
          <w:szCs w:val="24"/>
        </w:rPr>
        <w:tab/>
      </w:r>
      <w:r w:rsidRPr="00BC2837">
        <w:rPr>
          <w:rFonts w:cstheme="minorHAnsi"/>
          <w:color w:val="000000" w:themeColor="text1"/>
          <w:sz w:val="24"/>
          <w:szCs w:val="24"/>
        </w:rPr>
        <w:tab/>
        <w:t>Chair</w:t>
      </w:r>
    </w:p>
    <w:p w14:paraId="51F9525D"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Michael Skuce</w:t>
      </w:r>
      <w:r w:rsidRPr="00BC2837">
        <w:rPr>
          <w:rFonts w:cstheme="minorHAnsi"/>
          <w:color w:val="000000" w:themeColor="text1"/>
          <w:sz w:val="24"/>
          <w:szCs w:val="24"/>
        </w:rPr>
        <w:tab/>
      </w:r>
      <w:r w:rsidRPr="00BC2837">
        <w:rPr>
          <w:rFonts w:cstheme="minorHAnsi"/>
          <w:color w:val="000000" w:themeColor="text1"/>
          <w:sz w:val="24"/>
          <w:szCs w:val="24"/>
        </w:rPr>
        <w:tab/>
        <w:t>Secretary</w:t>
      </w:r>
    </w:p>
    <w:p w14:paraId="64D98948"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Dorothy Brodison</w:t>
      </w:r>
    </w:p>
    <w:p w14:paraId="087484A6" w14:textId="77777777" w:rsidR="004C3E41" w:rsidRDefault="004C3E41" w:rsidP="004C3E41">
      <w:pPr>
        <w:spacing w:after="0"/>
        <w:ind w:left="720"/>
        <w:rPr>
          <w:rFonts w:cstheme="minorHAnsi"/>
          <w:color w:val="000000" w:themeColor="text1"/>
          <w:sz w:val="21"/>
          <w:szCs w:val="21"/>
        </w:rPr>
      </w:pPr>
      <w:r w:rsidRPr="00BC2837">
        <w:rPr>
          <w:rFonts w:cstheme="minorHAnsi"/>
          <w:color w:val="000000" w:themeColor="text1"/>
          <w:sz w:val="24"/>
          <w:szCs w:val="24"/>
        </w:rPr>
        <w:t>Stephen White</w:t>
      </w:r>
    </w:p>
    <w:p w14:paraId="79118096"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The Board meets every two months on the first Thursday of the month.</w:t>
      </w:r>
    </w:p>
    <w:p w14:paraId="2F7EE1BF"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On the handover from the Ely Centre, the Board will become responsible for the overall governance and direction of Brooke House, developing its mission, values and strategic objectives in accordance </w:t>
      </w:r>
      <w:proofErr w:type="gramStart"/>
      <w:r w:rsidRPr="00BC2837">
        <w:rPr>
          <w:rFonts w:cstheme="minorHAnsi"/>
          <w:color w:val="000000" w:themeColor="text1"/>
          <w:sz w:val="24"/>
          <w:szCs w:val="24"/>
        </w:rPr>
        <w:t>within</w:t>
      </w:r>
      <w:proofErr w:type="gramEnd"/>
      <w:r w:rsidRPr="00BC2837">
        <w:rPr>
          <w:rFonts w:cstheme="minorHAnsi"/>
          <w:color w:val="000000" w:themeColor="text1"/>
          <w:sz w:val="24"/>
          <w:szCs w:val="24"/>
        </w:rPr>
        <w:t xml:space="preserve"> the Articles of Association, Constitution and other legal and regulatory guidelines, the most important of which are set out by the Charity Commission of Northern Ireland (CCNI).  </w:t>
      </w:r>
    </w:p>
    <w:p w14:paraId="31A71B8D"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In preparation for the handover, the new Board of Directors is reviewing the current governance arrangements and ensuring that they are clear, comprehensible and fit for purpose.</w:t>
      </w:r>
    </w:p>
    <w:p w14:paraId="72D8CEC8"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Direction regarding the corporate governance of Brooke House is set out in a number of documents including the Articles of Association and the Constitution. The aim of this manual is to draw them together and review them in accordance with the </w:t>
      </w:r>
      <w:r w:rsidRPr="00BC2837">
        <w:rPr>
          <w:rFonts w:cstheme="minorHAnsi"/>
          <w:i/>
          <w:color w:val="000000" w:themeColor="text1"/>
          <w:sz w:val="24"/>
          <w:szCs w:val="24"/>
        </w:rPr>
        <w:t xml:space="preserve">Code of Good Governance </w:t>
      </w:r>
      <w:r w:rsidRPr="00BC2837">
        <w:rPr>
          <w:rFonts w:cstheme="minorHAnsi"/>
          <w:color w:val="000000" w:themeColor="text1"/>
          <w:sz w:val="24"/>
          <w:szCs w:val="24"/>
        </w:rPr>
        <w:t xml:space="preserve">produced by the </w:t>
      </w:r>
      <w:r w:rsidRPr="00BC2837">
        <w:rPr>
          <w:rFonts w:cstheme="minorHAnsi"/>
          <w:i/>
          <w:color w:val="000000" w:themeColor="text1"/>
          <w:sz w:val="24"/>
          <w:szCs w:val="24"/>
        </w:rPr>
        <w:t>Developing Governance Group</w:t>
      </w:r>
      <w:r w:rsidRPr="00BC2837">
        <w:rPr>
          <w:rFonts w:cstheme="minorHAnsi"/>
          <w:color w:val="000000" w:themeColor="text1"/>
          <w:sz w:val="24"/>
          <w:szCs w:val="24"/>
        </w:rPr>
        <w:t xml:space="preserve">, a group of voluntary and community sector associations, working to improve the quality of governance in voluntary and community organisations in Northern Ireland. </w:t>
      </w:r>
    </w:p>
    <w:p w14:paraId="0281B157" w14:textId="77777777" w:rsidR="004C3E41" w:rsidRPr="00BC2837" w:rsidRDefault="004C3E41" w:rsidP="004C3E41">
      <w:pPr>
        <w:spacing w:after="0"/>
        <w:rPr>
          <w:rFonts w:cstheme="minorHAnsi"/>
          <w:color w:val="000000" w:themeColor="text1"/>
          <w:sz w:val="24"/>
          <w:szCs w:val="24"/>
        </w:rPr>
      </w:pPr>
      <w:r w:rsidRPr="00BC2837">
        <w:rPr>
          <w:rFonts w:cstheme="minorHAnsi"/>
          <w:color w:val="000000" w:themeColor="text1"/>
          <w:sz w:val="24"/>
          <w:szCs w:val="24"/>
        </w:rPr>
        <w:t xml:space="preserve">The Ely Centre Corporate Governance Manual sets out seven core principles against which their governance arrangements were </w:t>
      </w:r>
      <w:proofErr w:type="gramStart"/>
      <w:r w:rsidRPr="00BC2837">
        <w:rPr>
          <w:rFonts w:cstheme="minorHAnsi"/>
          <w:color w:val="000000" w:themeColor="text1"/>
          <w:sz w:val="24"/>
          <w:szCs w:val="24"/>
        </w:rPr>
        <w:t>developed;</w:t>
      </w:r>
      <w:proofErr w:type="gramEnd"/>
    </w:p>
    <w:p w14:paraId="447D12A0"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Leadership</w:t>
      </w:r>
      <w:r w:rsidRPr="00BC2837">
        <w:rPr>
          <w:rFonts w:cstheme="minorHAnsi"/>
          <w:color w:val="000000" w:themeColor="text1"/>
          <w:sz w:val="24"/>
          <w:szCs w:val="24"/>
        </w:rPr>
        <w:br/>
        <w:t>Legal requirements and obligations</w:t>
      </w:r>
      <w:r w:rsidRPr="00BC2837">
        <w:rPr>
          <w:rFonts w:cstheme="minorHAnsi"/>
          <w:color w:val="000000" w:themeColor="text1"/>
          <w:sz w:val="24"/>
          <w:szCs w:val="24"/>
        </w:rPr>
        <w:br/>
        <w:t>Effectiveness</w:t>
      </w:r>
      <w:r w:rsidRPr="00BC2837">
        <w:rPr>
          <w:rFonts w:cstheme="minorHAnsi"/>
          <w:color w:val="000000" w:themeColor="text1"/>
          <w:sz w:val="24"/>
          <w:szCs w:val="24"/>
        </w:rPr>
        <w:br/>
        <w:t>Performing, reviewing and renewing the committee</w:t>
      </w:r>
    </w:p>
    <w:p w14:paraId="0D404A90" w14:textId="77777777" w:rsidR="004C3E41" w:rsidRPr="00BC2837" w:rsidRDefault="004C3E41" w:rsidP="004C3E41">
      <w:pPr>
        <w:ind w:left="720"/>
        <w:rPr>
          <w:rFonts w:cstheme="minorHAnsi"/>
          <w:color w:val="000000" w:themeColor="text1"/>
          <w:sz w:val="24"/>
          <w:szCs w:val="24"/>
        </w:rPr>
      </w:pPr>
      <w:r w:rsidRPr="00BC2837">
        <w:rPr>
          <w:rFonts w:cstheme="minorHAnsi"/>
          <w:color w:val="000000" w:themeColor="text1"/>
          <w:sz w:val="24"/>
          <w:szCs w:val="24"/>
        </w:rPr>
        <w:t>Delegation</w:t>
      </w:r>
      <w:r w:rsidRPr="00BC2837">
        <w:rPr>
          <w:rFonts w:cstheme="minorHAnsi"/>
          <w:color w:val="000000" w:themeColor="text1"/>
          <w:sz w:val="24"/>
          <w:szCs w:val="24"/>
        </w:rPr>
        <w:br/>
        <w:t>Integrity</w:t>
      </w:r>
      <w:r w:rsidRPr="00BC2837">
        <w:rPr>
          <w:rFonts w:cstheme="minorHAnsi"/>
          <w:color w:val="000000" w:themeColor="text1"/>
          <w:sz w:val="24"/>
          <w:szCs w:val="24"/>
        </w:rPr>
        <w:br/>
        <w:t>Openness</w:t>
      </w:r>
    </w:p>
    <w:p w14:paraId="767936E6" w14:textId="77777777" w:rsidR="004C3E41" w:rsidRPr="00BC2837" w:rsidRDefault="004C3E41" w:rsidP="004C3E41">
      <w:pPr>
        <w:spacing w:after="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lastRenderedPageBreak/>
        <w:t xml:space="preserve">The most recent iteration of the </w:t>
      </w:r>
      <w:r w:rsidRPr="00BC2837">
        <w:rPr>
          <w:rFonts w:asciiTheme="minorHAnsi" w:hAnsiTheme="minorHAnsi" w:cstheme="minorHAnsi"/>
          <w:i/>
          <w:color w:val="000000" w:themeColor="text1"/>
          <w:sz w:val="24"/>
          <w:szCs w:val="24"/>
        </w:rPr>
        <w:t>Code of Good Governance</w:t>
      </w:r>
      <w:r w:rsidRPr="00BC2837">
        <w:rPr>
          <w:rFonts w:asciiTheme="minorHAnsi" w:hAnsiTheme="minorHAnsi" w:cstheme="minorHAnsi"/>
          <w:color w:val="000000" w:themeColor="text1"/>
          <w:sz w:val="24"/>
          <w:szCs w:val="24"/>
        </w:rPr>
        <w:t xml:space="preserve"> has recast these as five key principles setting out how an effective board will provide good governance and leadership </w:t>
      </w:r>
      <w:proofErr w:type="gramStart"/>
      <w:r w:rsidRPr="00BC2837">
        <w:rPr>
          <w:rFonts w:asciiTheme="minorHAnsi" w:hAnsiTheme="minorHAnsi" w:cstheme="minorHAnsi"/>
          <w:color w:val="000000" w:themeColor="text1"/>
          <w:sz w:val="24"/>
          <w:szCs w:val="24"/>
        </w:rPr>
        <w:t>by;</w:t>
      </w:r>
      <w:proofErr w:type="gramEnd"/>
    </w:p>
    <w:p w14:paraId="233C056D" w14:textId="77777777" w:rsidR="004C3E41" w:rsidRPr="00BC2837" w:rsidRDefault="004C3E41" w:rsidP="004C3E41">
      <w:pPr>
        <w:spacing w:after="0"/>
        <w:ind w:firstLine="72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 xml:space="preserve">Understanding its role and responsibilities </w:t>
      </w:r>
    </w:p>
    <w:p w14:paraId="50A8E16A" w14:textId="77777777" w:rsidR="004C3E41" w:rsidRPr="00BC2837" w:rsidRDefault="004C3E41" w:rsidP="004C3E41">
      <w:pPr>
        <w:spacing w:after="0"/>
        <w:ind w:firstLine="72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Working well both as individuals and as a team</w:t>
      </w:r>
    </w:p>
    <w:p w14:paraId="79DC8FE6" w14:textId="77777777" w:rsidR="004C3E41" w:rsidRPr="00BC2837" w:rsidRDefault="004C3E41" w:rsidP="004C3E41">
      <w:pPr>
        <w:spacing w:after="0"/>
        <w:ind w:firstLine="72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Ensuring the delivery of organisational purpose</w:t>
      </w:r>
    </w:p>
    <w:p w14:paraId="1D895614" w14:textId="77777777" w:rsidR="004C3E41" w:rsidRPr="00BC2837" w:rsidRDefault="004C3E41" w:rsidP="004C3E41">
      <w:pPr>
        <w:spacing w:after="0"/>
        <w:ind w:firstLine="72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Exercising appropriate control</w:t>
      </w:r>
    </w:p>
    <w:p w14:paraId="38B809EB" w14:textId="77777777" w:rsidR="004C3E41" w:rsidRPr="00BC2837" w:rsidRDefault="004C3E41" w:rsidP="004C3E41">
      <w:pPr>
        <w:ind w:firstLine="720"/>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Behaving with integrity and by being open and accountable</w:t>
      </w:r>
    </w:p>
    <w:p w14:paraId="07614F3F" w14:textId="77777777" w:rsidR="004C3E41" w:rsidRPr="00BC2837" w:rsidRDefault="004C3E41" w:rsidP="004C3E41">
      <w:pPr>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 xml:space="preserve">In amending the Ely Centre Governance Manual for our use, we will apply these principles.  At our next Board meeting in October 2020, we will benchmark our governance structure using the </w:t>
      </w:r>
      <w:r w:rsidRPr="00BC2837">
        <w:rPr>
          <w:rFonts w:asciiTheme="minorHAnsi" w:hAnsiTheme="minorHAnsi" w:cstheme="minorHAnsi"/>
          <w:i/>
          <w:color w:val="000000" w:themeColor="text1"/>
          <w:sz w:val="24"/>
          <w:szCs w:val="24"/>
        </w:rPr>
        <w:t>Governance Health Check</w:t>
      </w:r>
      <w:r w:rsidRPr="00BC2837">
        <w:rPr>
          <w:rFonts w:asciiTheme="minorHAnsi" w:hAnsiTheme="minorHAnsi" w:cstheme="minorHAnsi"/>
          <w:color w:val="000000" w:themeColor="text1"/>
          <w:sz w:val="24"/>
          <w:szCs w:val="24"/>
        </w:rPr>
        <w:t xml:space="preserve"> developed by the </w:t>
      </w:r>
      <w:r w:rsidRPr="00BC2837">
        <w:rPr>
          <w:rFonts w:asciiTheme="minorHAnsi" w:hAnsiTheme="minorHAnsi" w:cstheme="minorHAnsi"/>
          <w:i/>
          <w:color w:val="000000" w:themeColor="text1"/>
          <w:sz w:val="24"/>
          <w:szCs w:val="24"/>
        </w:rPr>
        <w:t xml:space="preserve">Developing Governance Group.  </w:t>
      </w:r>
      <w:r w:rsidRPr="00BC2837">
        <w:rPr>
          <w:rFonts w:asciiTheme="minorHAnsi" w:hAnsiTheme="minorHAnsi" w:cstheme="minorHAnsi"/>
          <w:color w:val="000000" w:themeColor="text1"/>
          <w:sz w:val="24"/>
          <w:szCs w:val="24"/>
        </w:rPr>
        <w:t>We will ensure that the provisions in the Articles of Association, the Constitution and this manual are consistent, comprehensive and are an example of best practice in the voluntary sector.</w:t>
      </w:r>
    </w:p>
    <w:p w14:paraId="3B29D351" w14:textId="77777777" w:rsidR="004C3E41" w:rsidRDefault="004C3E41" w:rsidP="004C3E41">
      <w:pPr>
        <w:pStyle w:val="BHPolicySubTitle2"/>
      </w:pPr>
      <w:r>
        <w:t>3.1 Purpose</w:t>
      </w:r>
    </w:p>
    <w:p w14:paraId="4E9CA371" w14:textId="77777777" w:rsidR="004C3E41" w:rsidRPr="00BC2837" w:rsidRDefault="004C3E41" w:rsidP="004C3E41">
      <w:pPr>
        <w:rPr>
          <w:rFonts w:asciiTheme="minorHAnsi" w:hAnsiTheme="minorHAnsi" w:cstheme="minorHAnsi"/>
          <w:color w:val="000000" w:themeColor="text1"/>
          <w:sz w:val="24"/>
          <w:szCs w:val="24"/>
        </w:rPr>
      </w:pPr>
      <w:proofErr w:type="gramStart"/>
      <w:r w:rsidRPr="00BC2837">
        <w:rPr>
          <w:rFonts w:asciiTheme="minorHAnsi" w:hAnsiTheme="minorHAnsi" w:cstheme="minorHAnsi"/>
          <w:color w:val="000000" w:themeColor="text1"/>
          <w:sz w:val="24"/>
          <w:szCs w:val="24"/>
        </w:rPr>
        <w:t>The purpose,</w:t>
      </w:r>
      <w:proofErr w:type="gramEnd"/>
      <w:r w:rsidRPr="00BC2837">
        <w:rPr>
          <w:rFonts w:asciiTheme="minorHAnsi" w:hAnsiTheme="minorHAnsi" w:cstheme="minorHAnsi"/>
          <w:color w:val="000000" w:themeColor="text1"/>
          <w:sz w:val="24"/>
          <w:szCs w:val="24"/>
        </w:rPr>
        <w:t xml:space="preserve"> aims and objectives of Brooke House are set out in the Constitution, our governing document.</w:t>
      </w:r>
    </w:p>
    <w:p w14:paraId="6A36F7C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4. The Objects of Brooke House Health and Wellbeing Centre, which are</w:t>
      </w:r>
    </w:p>
    <w:p w14:paraId="59CD2D77"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specifically restricted to the following, are to develop and deliver</w:t>
      </w:r>
    </w:p>
    <w:p w14:paraId="2F561EB3"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innovative, evidence-based traditional and complementary therapies, in</w:t>
      </w:r>
    </w:p>
    <w:p w14:paraId="15E4852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order to promote the health and wellbeing of serving and retired</w:t>
      </w:r>
    </w:p>
    <w:p w14:paraId="7AD517F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members of the British Armed Forces, the Police, Prison and</w:t>
      </w:r>
    </w:p>
    <w:p w14:paraId="5C061130"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Emergency Services, and their families and carers, in Northern Ireland,</w:t>
      </w:r>
    </w:p>
    <w:p w14:paraId="6FCE34F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Great Britain and the Republic of Ireland, (the beneficiaries) by the</w:t>
      </w:r>
    </w:p>
    <w:p w14:paraId="54D35327"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advancement of health, the relief of need and the advancement of</w:t>
      </w:r>
    </w:p>
    <w:p w14:paraId="4A29F49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citizenship and community development.</w:t>
      </w:r>
    </w:p>
    <w:p w14:paraId="4698C3CE"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p>
    <w:p w14:paraId="6D9CA135" w14:textId="77777777" w:rsidR="004C3E41" w:rsidRPr="00BC2837" w:rsidRDefault="004C3E41" w:rsidP="004C3E41">
      <w:pPr>
        <w:autoSpaceDE w:val="0"/>
        <w:autoSpaceDN w:val="0"/>
        <w:adjustRightInd w:val="0"/>
        <w:rPr>
          <w:rFonts w:asciiTheme="minorHAnsi" w:hAnsiTheme="minorHAnsi" w:cstheme="minorHAnsi"/>
          <w:b/>
          <w:bCs/>
          <w:i/>
          <w:sz w:val="24"/>
          <w:szCs w:val="24"/>
          <w:lang w:val="en-US"/>
        </w:rPr>
      </w:pPr>
      <w:r w:rsidRPr="00BC2837">
        <w:rPr>
          <w:rFonts w:asciiTheme="minorHAnsi" w:hAnsiTheme="minorHAnsi" w:cstheme="minorHAnsi"/>
          <w:b/>
          <w:bCs/>
          <w:i/>
          <w:sz w:val="24"/>
          <w:szCs w:val="24"/>
          <w:lang w:val="en-US"/>
        </w:rPr>
        <w:t>4.1 Purpose One: The advancement of health:</w:t>
      </w:r>
    </w:p>
    <w:p w14:paraId="2CE15342"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(1) Brooke House Health &amp; Wellbeing Centre will support and</w:t>
      </w:r>
    </w:p>
    <w:p w14:paraId="5B43DF1F"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improve the physical and mental health and wellbeing of the</w:t>
      </w:r>
    </w:p>
    <w:p w14:paraId="55D3816D"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beneficiaries who have been physically injured,</w:t>
      </w:r>
    </w:p>
    <w:p w14:paraId="2E19124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lastRenderedPageBreak/>
        <w:t xml:space="preserve">psychologically impacted and/or bereaved as a result of </w:t>
      </w:r>
      <w:proofErr w:type="gramStart"/>
      <w:r w:rsidRPr="00BC2837">
        <w:rPr>
          <w:rFonts w:asciiTheme="minorHAnsi" w:hAnsiTheme="minorHAnsi" w:cstheme="minorHAnsi"/>
          <w:i/>
          <w:sz w:val="24"/>
          <w:szCs w:val="24"/>
          <w:lang w:val="en-US"/>
        </w:rPr>
        <w:t>their</w:t>
      </w:r>
      <w:proofErr w:type="gramEnd"/>
    </w:p>
    <w:p w14:paraId="12DF2C46"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service.</w:t>
      </w:r>
    </w:p>
    <w:p w14:paraId="16B24449"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(2) The direct benefits which flow from this purpose include</w:t>
      </w:r>
    </w:p>
    <w:p w14:paraId="4FF2699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improved mental and physical health outcomes, increased</w:t>
      </w:r>
    </w:p>
    <w:p w14:paraId="21CA24EB"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levels of social support, reduced levels of stress, anxiety and</w:t>
      </w:r>
    </w:p>
    <w:p w14:paraId="62F71B6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feelings of isolation and loneliness. These benefits are</w:t>
      </w:r>
    </w:p>
    <w:p w14:paraId="3CE2CB3B"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demonstrated through feedback from service users,</w:t>
      </w:r>
    </w:p>
    <w:p w14:paraId="639B729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quantitative and qualitative service impact monitoring, focus</w:t>
      </w:r>
    </w:p>
    <w:p w14:paraId="5D881B17"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 xml:space="preserve">groups, </w:t>
      </w:r>
      <w:proofErr w:type="gramStart"/>
      <w:r w:rsidRPr="00BC2837">
        <w:rPr>
          <w:rFonts w:asciiTheme="minorHAnsi" w:hAnsiTheme="minorHAnsi" w:cstheme="minorHAnsi"/>
          <w:i/>
          <w:sz w:val="24"/>
          <w:szCs w:val="24"/>
          <w:lang w:val="en-US"/>
        </w:rPr>
        <w:t>monitoring of</w:t>
      </w:r>
      <w:proofErr w:type="gramEnd"/>
      <w:r w:rsidRPr="00BC2837">
        <w:rPr>
          <w:rFonts w:asciiTheme="minorHAnsi" w:hAnsiTheme="minorHAnsi" w:cstheme="minorHAnsi"/>
          <w:i/>
          <w:sz w:val="24"/>
          <w:szCs w:val="24"/>
          <w:lang w:val="en-US"/>
        </w:rPr>
        <w:t xml:space="preserve"> services by our internal monitoring</w:t>
      </w:r>
    </w:p>
    <w:p w14:paraId="49843472"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team and independent evaluation. In providing support there</w:t>
      </w:r>
    </w:p>
    <w:p w14:paraId="6FDCD340"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 xml:space="preserve">is a risk of unintended side effects from some of the </w:t>
      </w:r>
      <w:proofErr w:type="spellStart"/>
      <w:r w:rsidRPr="00BC2837">
        <w:rPr>
          <w:rFonts w:asciiTheme="minorHAnsi" w:hAnsiTheme="minorHAnsi" w:cstheme="minorHAnsi"/>
          <w:i/>
          <w:sz w:val="24"/>
          <w:szCs w:val="24"/>
          <w:lang w:val="en-US"/>
        </w:rPr>
        <w:t>traumafocused</w:t>
      </w:r>
      <w:proofErr w:type="spellEnd"/>
    </w:p>
    <w:p w14:paraId="05A1364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treatments however these are uncommon, and the</w:t>
      </w:r>
    </w:p>
    <w:p w14:paraId="14AC6810"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benefits outweigh the harm.</w:t>
      </w:r>
    </w:p>
    <w:p w14:paraId="3520E39D"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(3</w:t>
      </w:r>
      <w:proofErr w:type="gramStart"/>
      <w:r w:rsidRPr="00BC2837">
        <w:rPr>
          <w:rFonts w:asciiTheme="minorHAnsi" w:hAnsiTheme="minorHAnsi" w:cstheme="minorHAnsi"/>
          <w:i/>
          <w:sz w:val="24"/>
          <w:szCs w:val="24"/>
          <w:lang w:val="en-US"/>
        </w:rPr>
        <w:t>) A private</w:t>
      </w:r>
      <w:proofErr w:type="gramEnd"/>
      <w:r w:rsidRPr="00BC2837">
        <w:rPr>
          <w:rFonts w:asciiTheme="minorHAnsi" w:hAnsiTheme="minorHAnsi" w:cstheme="minorHAnsi"/>
          <w:i/>
          <w:sz w:val="24"/>
          <w:szCs w:val="24"/>
          <w:lang w:val="en-US"/>
        </w:rPr>
        <w:t xml:space="preserve"> benefit to Directors may arise from our </w:t>
      </w:r>
      <w:proofErr w:type="spellStart"/>
      <w:r w:rsidRPr="00BC2837">
        <w:rPr>
          <w:rFonts w:asciiTheme="minorHAnsi" w:hAnsiTheme="minorHAnsi" w:cstheme="minorHAnsi"/>
          <w:i/>
          <w:sz w:val="24"/>
          <w:szCs w:val="24"/>
          <w:lang w:val="en-US"/>
        </w:rPr>
        <w:t>programme</w:t>
      </w:r>
      <w:proofErr w:type="spellEnd"/>
    </w:p>
    <w:p w14:paraId="49C8C18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proofErr w:type="gramStart"/>
      <w:r w:rsidRPr="00BC2837">
        <w:rPr>
          <w:rFonts w:asciiTheme="minorHAnsi" w:hAnsiTheme="minorHAnsi" w:cstheme="minorHAnsi"/>
          <w:i/>
          <w:sz w:val="24"/>
          <w:szCs w:val="24"/>
          <w:lang w:val="en-US"/>
        </w:rPr>
        <w:t>of ongoing</w:t>
      </w:r>
      <w:proofErr w:type="gramEnd"/>
      <w:r w:rsidRPr="00BC2837">
        <w:rPr>
          <w:rFonts w:asciiTheme="minorHAnsi" w:hAnsiTheme="minorHAnsi" w:cstheme="minorHAnsi"/>
          <w:i/>
          <w:sz w:val="24"/>
          <w:szCs w:val="24"/>
          <w:lang w:val="en-US"/>
        </w:rPr>
        <w:t xml:space="preserve"> training in good governance and management.</w:t>
      </w:r>
    </w:p>
    <w:p w14:paraId="35B5E496"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Through this training Directors gain skills and experience</w:t>
      </w:r>
    </w:p>
    <w:p w14:paraId="1E0F285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which are transferable to other settings. These benefits are</w:t>
      </w:r>
    </w:p>
    <w:p w14:paraId="468B168D"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incidental and necessary to ensure the benefit is provided to</w:t>
      </w:r>
    </w:p>
    <w:p w14:paraId="60ECF89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our beneficiaries.</w:t>
      </w:r>
    </w:p>
    <w:p w14:paraId="7E0A6D42"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(4) A further benefit emerging from this purpose is gained by</w:t>
      </w:r>
    </w:p>
    <w:p w14:paraId="710E6F17"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 xml:space="preserve">Directors who have suffered </w:t>
      </w:r>
      <w:proofErr w:type="gramStart"/>
      <w:r w:rsidRPr="00BC2837">
        <w:rPr>
          <w:rFonts w:asciiTheme="minorHAnsi" w:hAnsiTheme="minorHAnsi" w:cstheme="minorHAnsi"/>
          <w:i/>
          <w:sz w:val="24"/>
          <w:szCs w:val="24"/>
          <w:lang w:val="en-US"/>
        </w:rPr>
        <w:t>as a result of</w:t>
      </w:r>
      <w:proofErr w:type="gramEnd"/>
      <w:r w:rsidRPr="00BC2837">
        <w:rPr>
          <w:rFonts w:asciiTheme="minorHAnsi" w:hAnsiTheme="minorHAnsi" w:cstheme="minorHAnsi"/>
          <w:i/>
          <w:sz w:val="24"/>
          <w:szCs w:val="24"/>
          <w:lang w:val="en-US"/>
        </w:rPr>
        <w:t xml:space="preserve"> their service in</w:t>
      </w:r>
    </w:p>
    <w:p w14:paraId="51C8B7C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the Armed Forces, the Police, Prison and Emergency Services.</w:t>
      </w:r>
    </w:p>
    <w:p w14:paraId="1C3EE87F"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These Directors may apply for and be referred to the services</w:t>
      </w:r>
    </w:p>
    <w:p w14:paraId="346A0124"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 the same way as all other beneficiaries. This benefit is</w:t>
      </w:r>
    </w:p>
    <w:p w14:paraId="61BA93F9"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incidental and necessary to ensure the benefit is provided to</w:t>
      </w:r>
    </w:p>
    <w:p w14:paraId="4DCBA5C0"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our beneficiaries.</w:t>
      </w:r>
    </w:p>
    <w:p w14:paraId="18A29EFA" w14:textId="77777777" w:rsidR="004C3E41" w:rsidRPr="00BC2837" w:rsidRDefault="004C3E41" w:rsidP="004C3E41">
      <w:pPr>
        <w:autoSpaceDE w:val="0"/>
        <w:autoSpaceDN w:val="0"/>
        <w:adjustRightInd w:val="0"/>
        <w:rPr>
          <w:rFonts w:asciiTheme="minorHAnsi" w:hAnsiTheme="minorHAnsi" w:cstheme="minorHAnsi"/>
          <w:b/>
          <w:bCs/>
          <w:i/>
          <w:sz w:val="24"/>
          <w:szCs w:val="24"/>
          <w:lang w:val="en-US"/>
        </w:rPr>
      </w:pPr>
      <w:r w:rsidRPr="00BC2837">
        <w:rPr>
          <w:rFonts w:asciiTheme="minorHAnsi" w:hAnsiTheme="minorHAnsi" w:cstheme="minorHAnsi"/>
          <w:b/>
          <w:bCs/>
          <w:i/>
          <w:sz w:val="24"/>
          <w:szCs w:val="24"/>
          <w:lang w:val="en-US"/>
        </w:rPr>
        <w:lastRenderedPageBreak/>
        <w:t>4.2 Purpose Two: The relief of those in need due to ill-health and</w:t>
      </w:r>
    </w:p>
    <w:p w14:paraId="31B9A9B3" w14:textId="77777777" w:rsidR="004C3E41" w:rsidRPr="00BC2837" w:rsidRDefault="004C3E41" w:rsidP="004C3E41">
      <w:pPr>
        <w:autoSpaceDE w:val="0"/>
        <w:autoSpaceDN w:val="0"/>
        <w:adjustRightInd w:val="0"/>
        <w:rPr>
          <w:rFonts w:asciiTheme="minorHAnsi" w:hAnsiTheme="minorHAnsi" w:cstheme="minorHAnsi"/>
          <w:b/>
          <w:bCs/>
          <w:i/>
          <w:sz w:val="24"/>
          <w:szCs w:val="24"/>
          <w:lang w:val="en-US"/>
        </w:rPr>
      </w:pPr>
      <w:r w:rsidRPr="00BC2837">
        <w:rPr>
          <w:rFonts w:asciiTheme="minorHAnsi" w:hAnsiTheme="minorHAnsi" w:cstheme="minorHAnsi"/>
          <w:b/>
          <w:bCs/>
          <w:i/>
          <w:sz w:val="24"/>
          <w:szCs w:val="24"/>
          <w:lang w:val="en-US"/>
        </w:rPr>
        <w:t>disability:</w:t>
      </w:r>
    </w:p>
    <w:p w14:paraId="3AAFF971"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(1) Brooke House Health &amp; Wellbeing Centre will make provision</w:t>
      </w:r>
    </w:p>
    <w:p w14:paraId="0C012D7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 xml:space="preserve">for relief of the beneficiaries who are in need by reason of </w:t>
      </w:r>
      <w:proofErr w:type="spellStart"/>
      <w:proofErr w:type="gramStart"/>
      <w:r w:rsidRPr="00BC2837">
        <w:rPr>
          <w:rFonts w:asciiTheme="minorHAnsi" w:hAnsiTheme="minorHAnsi" w:cstheme="minorHAnsi"/>
          <w:i/>
          <w:sz w:val="24"/>
          <w:szCs w:val="24"/>
          <w:lang w:val="en-US"/>
        </w:rPr>
        <w:t>illhealth</w:t>
      </w:r>
      <w:proofErr w:type="spellEnd"/>
      <w:proofErr w:type="gramEnd"/>
    </w:p>
    <w:p w14:paraId="243AA1D3"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and disability. The charity will also support British</w:t>
      </w:r>
    </w:p>
    <w:p w14:paraId="785EE2D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veterans who live in the Republic of Ireland. The direct</w:t>
      </w:r>
    </w:p>
    <w:p w14:paraId="6B30F4A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benefits flowing from this purpose will be support for veterans</w:t>
      </w:r>
    </w:p>
    <w:p w14:paraId="5026541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 need resulting from ill-health, often exacerbated by age</w:t>
      </w:r>
    </w:p>
    <w:p w14:paraId="69755484"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and disability.</w:t>
      </w:r>
    </w:p>
    <w:p w14:paraId="55383B72"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(2) These benefits are demonstrated by feedback from service</w:t>
      </w:r>
    </w:p>
    <w:p w14:paraId="694D690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users, quantitative and qualitative service impact monitoring,</w:t>
      </w:r>
    </w:p>
    <w:p w14:paraId="59C3A2A9"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focus groups, monitoring of services and by our internal</w:t>
      </w:r>
    </w:p>
    <w:p w14:paraId="41441B2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monitoring team and independent evaluation.</w:t>
      </w:r>
    </w:p>
    <w:p w14:paraId="6CD2F811"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(3) There is a risk of harm if unmet need is not identified which</w:t>
      </w:r>
    </w:p>
    <w:p w14:paraId="74838DE6"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will be mitigated by health and social needs assessments.</w:t>
      </w:r>
    </w:p>
    <w:p w14:paraId="75E795C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(4) There is no private benefit.</w:t>
      </w:r>
    </w:p>
    <w:p w14:paraId="506A02C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p>
    <w:p w14:paraId="0DF98681" w14:textId="77777777" w:rsidR="004C3E41" w:rsidRPr="00BC2837" w:rsidRDefault="004C3E41" w:rsidP="004C3E41">
      <w:pPr>
        <w:autoSpaceDE w:val="0"/>
        <w:autoSpaceDN w:val="0"/>
        <w:adjustRightInd w:val="0"/>
        <w:rPr>
          <w:rFonts w:asciiTheme="minorHAnsi" w:hAnsiTheme="minorHAnsi" w:cstheme="minorHAnsi"/>
          <w:b/>
          <w:bCs/>
          <w:i/>
          <w:sz w:val="24"/>
          <w:szCs w:val="24"/>
          <w:lang w:val="en-US"/>
        </w:rPr>
      </w:pPr>
      <w:r w:rsidRPr="00BC2837">
        <w:rPr>
          <w:rFonts w:asciiTheme="minorHAnsi" w:hAnsiTheme="minorHAnsi" w:cstheme="minorHAnsi"/>
          <w:b/>
          <w:bCs/>
          <w:i/>
          <w:sz w:val="24"/>
          <w:szCs w:val="24"/>
          <w:lang w:val="en-US"/>
        </w:rPr>
        <w:t>4.3 Purpose Three. The advancement of citizenship or community</w:t>
      </w:r>
    </w:p>
    <w:p w14:paraId="38A9C028" w14:textId="77777777" w:rsidR="004C3E41" w:rsidRPr="00BC2837" w:rsidRDefault="004C3E41" w:rsidP="004C3E41">
      <w:pPr>
        <w:autoSpaceDE w:val="0"/>
        <w:autoSpaceDN w:val="0"/>
        <w:adjustRightInd w:val="0"/>
        <w:rPr>
          <w:rFonts w:asciiTheme="minorHAnsi" w:hAnsiTheme="minorHAnsi" w:cstheme="minorHAnsi"/>
          <w:b/>
          <w:bCs/>
          <w:i/>
          <w:sz w:val="24"/>
          <w:szCs w:val="24"/>
          <w:lang w:val="en-US"/>
        </w:rPr>
      </w:pPr>
      <w:r w:rsidRPr="00BC2837">
        <w:rPr>
          <w:rFonts w:asciiTheme="minorHAnsi" w:hAnsiTheme="minorHAnsi" w:cstheme="minorHAnsi"/>
          <w:b/>
          <w:bCs/>
          <w:i/>
          <w:sz w:val="24"/>
          <w:szCs w:val="24"/>
          <w:lang w:val="en-US"/>
        </w:rPr>
        <w:t>development:</w:t>
      </w:r>
    </w:p>
    <w:p w14:paraId="633D8855"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(1) Brooke House Health &amp; Wellbeing Centre will support</w:t>
      </w:r>
    </w:p>
    <w:p w14:paraId="4AA421D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Volunteers through training and development to provide</w:t>
      </w:r>
    </w:p>
    <w:p w14:paraId="15B3CDDD"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interventions which support Brooke House clients to integrate</w:t>
      </w:r>
    </w:p>
    <w:p w14:paraId="2DED6211"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fully into social and community life. The direct benefits which</w:t>
      </w:r>
    </w:p>
    <w:p w14:paraId="06D7E44C"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proofErr w:type="gramStart"/>
      <w:r w:rsidRPr="00BC2837">
        <w:rPr>
          <w:rFonts w:asciiTheme="minorHAnsi" w:hAnsiTheme="minorHAnsi" w:cstheme="minorHAnsi"/>
          <w:i/>
          <w:sz w:val="24"/>
          <w:szCs w:val="24"/>
          <w:lang w:val="en-US"/>
        </w:rPr>
        <w:t>flow</w:t>
      </w:r>
      <w:proofErr w:type="gramEnd"/>
      <w:r w:rsidRPr="00BC2837">
        <w:rPr>
          <w:rFonts w:asciiTheme="minorHAnsi" w:hAnsiTheme="minorHAnsi" w:cstheme="minorHAnsi"/>
          <w:i/>
          <w:sz w:val="24"/>
          <w:szCs w:val="24"/>
          <w:lang w:val="en-US"/>
        </w:rPr>
        <w:t xml:space="preserve"> from this purpose include the promotion of social</w:t>
      </w:r>
    </w:p>
    <w:p w14:paraId="235DDAF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inclusion, social investment and reduced social isolation and</w:t>
      </w:r>
    </w:p>
    <w:p w14:paraId="62A6787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loneliness in a rural area with high levels of multiple</w:t>
      </w:r>
    </w:p>
    <w:p w14:paraId="276870A8"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lastRenderedPageBreak/>
        <w:t>deprivation and under-provision of health and social services.</w:t>
      </w:r>
    </w:p>
    <w:p w14:paraId="6CB6A76F"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(2) These benefits are demonstrated through monitoring data,</w:t>
      </w:r>
    </w:p>
    <w:p w14:paraId="36423553"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feedback from service users, case reviews, psychometric</w:t>
      </w:r>
    </w:p>
    <w:p w14:paraId="25048F7D"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measures and independent evaluation. The only private</w:t>
      </w:r>
    </w:p>
    <w:p w14:paraId="3B017C30"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benefit flowing from this purpose is that gained by the</w:t>
      </w:r>
    </w:p>
    <w:p w14:paraId="430605BE"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volunteers who will receive accredited training which can be</w:t>
      </w:r>
    </w:p>
    <w:p w14:paraId="59172EB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used in other areas for employment.</w:t>
      </w:r>
    </w:p>
    <w:p w14:paraId="69687434"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(3) This benefit is incidental and necessary to provide a safe</w:t>
      </w:r>
    </w:p>
    <w:p w14:paraId="673ED88A" w14:textId="77777777" w:rsidR="004C3E41" w:rsidRPr="00BC2837" w:rsidRDefault="004C3E41" w:rsidP="004C3E41">
      <w:pPr>
        <w:autoSpaceDE w:val="0"/>
        <w:autoSpaceDN w:val="0"/>
        <w:adjustRightInd w:val="0"/>
        <w:rPr>
          <w:rFonts w:asciiTheme="minorHAnsi" w:hAnsiTheme="minorHAnsi" w:cstheme="minorHAnsi"/>
          <w:i/>
          <w:sz w:val="24"/>
          <w:szCs w:val="24"/>
          <w:lang w:val="en-US"/>
        </w:rPr>
      </w:pPr>
      <w:r w:rsidRPr="00BC2837">
        <w:rPr>
          <w:rFonts w:asciiTheme="minorHAnsi" w:hAnsiTheme="minorHAnsi" w:cstheme="minorHAnsi"/>
          <w:i/>
          <w:sz w:val="24"/>
          <w:szCs w:val="24"/>
          <w:lang w:val="en-US"/>
        </w:rPr>
        <w:t>service for our beneficiaries.</w:t>
      </w:r>
    </w:p>
    <w:p w14:paraId="71060451" w14:textId="77777777" w:rsidR="004C3E41" w:rsidRPr="00012655" w:rsidRDefault="004C3E41" w:rsidP="004C3E41">
      <w:pPr>
        <w:pStyle w:val="BHPolicySubH2"/>
        <w:rPr>
          <w:b w:val="0"/>
          <w:bCs w:val="0"/>
        </w:rPr>
      </w:pPr>
      <w:r w:rsidRPr="00012655">
        <w:rPr>
          <w:b w:val="0"/>
          <w:bCs w:val="0"/>
        </w:rPr>
        <w:t>Leadership</w:t>
      </w:r>
    </w:p>
    <w:p w14:paraId="0EE07DA2" w14:textId="77777777" w:rsidR="004C3E41" w:rsidRPr="00BC2837" w:rsidRDefault="004C3E41" w:rsidP="004C3E41">
      <w:pPr>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The Board ensures the good governance of the organisation and is responsible for developing our mission, values, strategic direction, aims and objectives in accordance with the Articles of Association, the Constitution and other legal and regulatory guidelines setting out standards for corporate governance, safeguarding, financial management, fundraising, clinical performance, information management, health and safety provisions and human resources management.</w:t>
      </w:r>
    </w:p>
    <w:p w14:paraId="55405A09" w14:textId="77777777" w:rsidR="004C3E41" w:rsidRPr="00BC2837" w:rsidRDefault="004C3E41" w:rsidP="004C3E41">
      <w:pPr>
        <w:rPr>
          <w:rFonts w:asciiTheme="minorHAnsi" w:hAnsiTheme="minorHAnsi" w:cstheme="minorHAnsi"/>
          <w:color w:val="000000" w:themeColor="text1"/>
          <w:sz w:val="24"/>
          <w:szCs w:val="24"/>
        </w:rPr>
      </w:pPr>
      <w:r w:rsidRPr="00BC2837">
        <w:rPr>
          <w:rFonts w:asciiTheme="minorHAnsi" w:hAnsiTheme="minorHAnsi" w:cstheme="minorHAnsi"/>
          <w:color w:val="000000" w:themeColor="text1"/>
          <w:sz w:val="24"/>
          <w:szCs w:val="24"/>
        </w:rPr>
        <w:t>The Board develops the mission and values of the organisation, reviews their relevance every three years in the strategic plan and monitors progress through the annual operational planning process.</w:t>
      </w:r>
    </w:p>
    <w:p w14:paraId="20CAEF3A" w14:textId="77777777" w:rsidR="004C3E41" w:rsidRPr="00BC2837" w:rsidRDefault="004C3E41" w:rsidP="004C3E41">
      <w:pPr>
        <w:rPr>
          <w:rFonts w:cstheme="minorHAnsi"/>
          <w:color w:val="000000" w:themeColor="text1"/>
          <w:sz w:val="24"/>
          <w:szCs w:val="24"/>
        </w:rPr>
      </w:pPr>
      <w:r w:rsidRPr="00BC2837">
        <w:rPr>
          <w:rFonts w:asciiTheme="minorHAnsi" w:hAnsiTheme="minorHAnsi" w:cstheme="minorHAnsi"/>
          <w:color w:val="000000" w:themeColor="text1"/>
          <w:sz w:val="24"/>
          <w:szCs w:val="24"/>
        </w:rPr>
        <w:t>The Board will review the competencies</w:t>
      </w:r>
      <w:r w:rsidRPr="00BC2837">
        <w:rPr>
          <w:rFonts w:cstheme="minorHAnsi"/>
          <w:color w:val="000000" w:themeColor="text1"/>
          <w:sz w:val="24"/>
          <w:szCs w:val="24"/>
        </w:rPr>
        <w:t xml:space="preserve"> of its members, identify deficiencies and recruit additional directors as necessary from whom the officers of the Board will be elected on an annual basis.</w:t>
      </w:r>
    </w:p>
    <w:p w14:paraId="24484363"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will review for approval the accounts, annual report and annual plan at its Annual General Meeting. </w:t>
      </w:r>
    </w:p>
    <w:p w14:paraId="034DF31A"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receives and reviews progress reports at its bimonthly meetings to ensure the organisation is achieving the agreed targets. </w:t>
      </w:r>
    </w:p>
    <w:p w14:paraId="6073E085"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Operational staff are appointed by the Board to manage the day-to-day running of the organisation.  Delegation by the Board for operational matters will be monitored by agreed operational objectives listed in the development and operational plans. </w:t>
      </w:r>
    </w:p>
    <w:p w14:paraId="5879315F"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The Board will support the staff and will meet with them as a management group to plan and coordinate activity across the organisation.  Each staff member is responsible to the Board</w:t>
      </w:r>
    </w:p>
    <w:p w14:paraId="3C67FF4D" w14:textId="77777777" w:rsidR="004C3E41" w:rsidRPr="00012655" w:rsidRDefault="004C3E41" w:rsidP="004C3E41">
      <w:pPr>
        <w:pStyle w:val="BHPolicySubH2"/>
        <w:rPr>
          <w:b w:val="0"/>
          <w:bCs w:val="0"/>
        </w:rPr>
      </w:pPr>
      <w:r w:rsidRPr="00012655">
        <w:rPr>
          <w:b w:val="0"/>
          <w:bCs w:val="0"/>
        </w:rPr>
        <w:lastRenderedPageBreak/>
        <w:t>Legal Requirements and Obligations</w:t>
      </w:r>
    </w:p>
    <w:p w14:paraId="7CB9F520"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directors are equally responsible in law for Board actions and </w:t>
      </w:r>
      <w:proofErr w:type="gramStart"/>
      <w:r w:rsidRPr="00BC2837">
        <w:rPr>
          <w:rFonts w:cstheme="minorHAnsi"/>
          <w:color w:val="000000" w:themeColor="text1"/>
          <w:sz w:val="24"/>
          <w:szCs w:val="24"/>
        </w:rPr>
        <w:t>decisions, and</w:t>
      </w:r>
      <w:proofErr w:type="gramEnd"/>
      <w:r w:rsidRPr="00BC2837">
        <w:rPr>
          <w:rFonts w:cstheme="minorHAnsi"/>
          <w:color w:val="000000" w:themeColor="text1"/>
          <w:sz w:val="24"/>
          <w:szCs w:val="24"/>
        </w:rPr>
        <w:t xml:space="preserve"> are collectively responsible and accountable for ensuring that the organisation is performing well, is solvent and complies with all its obligations. </w:t>
      </w:r>
    </w:p>
    <w:p w14:paraId="04FDC9C2"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The Board must ensure that Brooke House and its staff understand and comply with the governing document, relevant laws, contractual obligations, and the requirements of any regulatory bodies.  It will provide for the efficient and accountable management of Brooke House resources in line with regulations governing charity finance and the purpose of the organisation.</w:t>
      </w:r>
    </w:p>
    <w:p w14:paraId="1731D824" w14:textId="77777777" w:rsidR="004C3E41" w:rsidRPr="00BC2837" w:rsidRDefault="004C3E41" w:rsidP="004C3E41">
      <w:pPr>
        <w:spacing w:after="0"/>
        <w:rPr>
          <w:rFonts w:cstheme="minorHAnsi"/>
          <w:color w:val="000000" w:themeColor="text1"/>
          <w:sz w:val="24"/>
          <w:szCs w:val="24"/>
        </w:rPr>
      </w:pPr>
      <w:r w:rsidRPr="00BC2837">
        <w:rPr>
          <w:rFonts w:cstheme="minorHAnsi"/>
          <w:color w:val="000000" w:themeColor="text1"/>
          <w:sz w:val="24"/>
          <w:szCs w:val="24"/>
        </w:rPr>
        <w:t xml:space="preserve">The Board will maintain and regularly review the system of internal controls in the organisation, performance reporting, and policies and procedures, </w:t>
      </w:r>
      <w:proofErr w:type="gramStart"/>
      <w:r w:rsidRPr="00BC2837">
        <w:rPr>
          <w:rFonts w:cstheme="minorHAnsi"/>
          <w:color w:val="000000" w:themeColor="text1"/>
          <w:sz w:val="24"/>
          <w:szCs w:val="24"/>
        </w:rPr>
        <w:t>including;</w:t>
      </w:r>
      <w:proofErr w:type="gramEnd"/>
    </w:p>
    <w:p w14:paraId="6E3DAD8C"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Implementation of appropriate financial policies and procedures (including expenditure authorisation limits) to ensure probity, accountability and transparency.</w:t>
      </w:r>
    </w:p>
    <w:p w14:paraId="4F37D735" w14:textId="77777777" w:rsidR="004C3E41" w:rsidRPr="00BC2837" w:rsidRDefault="004C3E41" w:rsidP="004C3E41">
      <w:pPr>
        <w:spacing w:after="0"/>
        <w:ind w:firstLine="720"/>
        <w:rPr>
          <w:rFonts w:cstheme="minorHAnsi"/>
          <w:color w:val="000000" w:themeColor="text1"/>
          <w:sz w:val="24"/>
          <w:szCs w:val="24"/>
        </w:rPr>
      </w:pPr>
      <w:r w:rsidRPr="00BC2837">
        <w:rPr>
          <w:rFonts w:cstheme="minorHAnsi"/>
          <w:color w:val="000000" w:themeColor="text1"/>
          <w:sz w:val="24"/>
          <w:szCs w:val="24"/>
        </w:rPr>
        <w:t>Approval of annual operational plans, financial plans and budgets.</w:t>
      </w:r>
    </w:p>
    <w:p w14:paraId="2C47F621"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Monitoring and review of quarterly financial and operational reports to ensure the organisation is fulfilling its strategic objectives.</w:t>
      </w:r>
    </w:p>
    <w:p w14:paraId="5FBA1CB7" w14:textId="77777777" w:rsidR="004C3E41" w:rsidRPr="00BC2837" w:rsidRDefault="004C3E41" w:rsidP="004C3E41">
      <w:pPr>
        <w:spacing w:after="0"/>
        <w:ind w:firstLine="720"/>
        <w:rPr>
          <w:rFonts w:cstheme="minorHAnsi"/>
          <w:color w:val="000000" w:themeColor="text1"/>
          <w:sz w:val="24"/>
          <w:szCs w:val="24"/>
        </w:rPr>
      </w:pPr>
      <w:r w:rsidRPr="00BC2837">
        <w:rPr>
          <w:rFonts w:cstheme="minorHAnsi"/>
          <w:color w:val="000000" w:themeColor="text1"/>
          <w:sz w:val="24"/>
          <w:szCs w:val="24"/>
        </w:rPr>
        <w:t>Generation and resourcing of sufficient income to achieve strategic objectives.</w:t>
      </w:r>
    </w:p>
    <w:p w14:paraId="01EC7253" w14:textId="77777777" w:rsidR="004C3E41" w:rsidRPr="00BC2837" w:rsidRDefault="004C3E41" w:rsidP="004C3E41">
      <w:pPr>
        <w:ind w:left="720"/>
        <w:rPr>
          <w:rFonts w:cstheme="minorHAnsi"/>
          <w:color w:val="000000" w:themeColor="text1"/>
          <w:sz w:val="24"/>
          <w:szCs w:val="24"/>
        </w:rPr>
      </w:pPr>
      <w:r w:rsidRPr="00BC2837">
        <w:rPr>
          <w:rFonts w:cstheme="minorHAnsi"/>
          <w:color w:val="000000" w:themeColor="text1"/>
          <w:sz w:val="24"/>
          <w:szCs w:val="24"/>
        </w:rPr>
        <w:t xml:space="preserve">Delivery of high-quality services regulated by quality-assurance systems which are implemented, reviewed and improved on an ongoing basis. </w:t>
      </w:r>
    </w:p>
    <w:p w14:paraId="66EA8575"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must ensure it upholds and applies the principles of equality and diversity and that the organisation is fair and open to all sections of the community in all of its work. </w:t>
      </w:r>
    </w:p>
    <w:p w14:paraId="4E0ED942"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must act prudently to protect the assets and property of the organisation and ensure that they are used to deliver the organisation's objectives. </w:t>
      </w:r>
    </w:p>
    <w:p w14:paraId="2AB19E35" w14:textId="77777777" w:rsidR="004C3E41" w:rsidRPr="00BC2837" w:rsidRDefault="004C3E41" w:rsidP="004C3E41">
      <w:pPr>
        <w:spacing w:after="0"/>
        <w:rPr>
          <w:rFonts w:cstheme="minorHAnsi"/>
          <w:color w:val="000000" w:themeColor="text1"/>
          <w:sz w:val="24"/>
          <w:szCs w:val="24"/>
        </w:rPr>
      </w:pPr>
      <w:r w:rsidRPr="00BC2837">
        <w:rPr>
          <w:rFonts w:cstheme="minorHAnsi"/>
          <w:color w:val="000000" w:themeColor="text1"/>
          <w:sz w:val="24"/>
          <w:szCs w:val="24"/>
        </w:rPr>
        <w:t xml:space="preserve">The Board should understand and regularly review the risks to which the organisation is subject and take action to mitigate them. This includes: </w:t>
      </w:r>
    </w:p>
    <w:p w14:paraId="7B0F19F0" w14:textId="77777777" w:rsidR="004C3E41" w:rsidRPr="00BC2837" w:rsidRDefault="004C3E41" w:rsidP="004C3E41">
      <w:pPr>
        <w:spacing w:after="0"/>
        <w:ind w:firstLine="720"/>
        <w:rPr>
          <w:rFonts w:cstheme="minorHAnsi"/>
          <w:color w:val="000000" w:themeColor="text1"/>
          <w:sz w:val="24"/>
          <w:szCs w:val="24"/>
        </w:rPr>
      </w:pPr>
      <w:r w:rsidRPr="00BC2837">
        <w:rPr>
          <w:rFonts w:cstheme="minorHAnsi"/>
          <w:color w:val="000000" w:themeColor="text1"/>
          <w:sz w:val="24"/>
          <w:szCs w:val="24"/>
        </w:rPr>
        <w:t>Adoption of a risk management approach including financial risk.</w:t>
      </w:r>
    </w:p>
    <w:p w14:paraId="0D62FF5B" w14:textId="77777777" w:rsidR="004C3E41" w:rsidRPr="00BC2837" w:rsidRDefault="004C3E41" w:rsidP="004C3E41">
      <w:pPr>
        <w:spacing w:after="0"/>
        <w:ind w:firstLine="720"/>
        <w:rPr>
          <w:rFonts w:cstheme="minorHAnsi"/>
          <w:color w:val="000000" w:themeColor="text1"/>
          <w:sz w:val="24"/>
          <w:szCs w:val="24"/>
        </w:rPr>
      </w:pPr>
      <w:r w:rsidRPr="00BC2837">
        <w:rPr>
          <w:rFonts w:cstheme="minorHAnsi"/>
          <w:color w:val="000000" w:themeColor="text1"/>
          <w:sz w:val="24"/>
          <w:szCs w:val="24"/>
        </w:rPr>
        <w:t>Application and ongoing review of a business continuity planning process.</w:t>
      </w:r>
    </w:p>
    <w:p w14:paraId="29EB0094"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Oversight of an annual health and safety risk assessment and implementation of recommendations made.</w:t>
      </w:r>
    </w:p>
    <w:p w14:paraId="37820249" w14:textId="77777777" w:rsidR="004C3E41" w:rsidRPr="00BC2837" w:rsidRDefault="004C3E41" w:rsidP="004C3E41">
      <w:pPr>
        <w:ind w:firstLine="720"/>
        <w:rPr>
          <w:rFonts w:cstheme="minorHAnsi"/>
          <w:color w:val="000000" w:themeColor="text1"/>
          <w:sz w:val="24"/>
          <w:szCs w:val="24"/>
        </w:rPr>
      </w:pPr>
      <w:r w:rsidRPr="00BC2837">
        <w:rPr>
          <w:rFonts w:cstheme="minorHAnsi"/>
          <w:color w:val="000000" w:themeColor="text1"/>
          <w:sz w:val="24"/>
          <w:szCs w:val="24"/>
        </w:rPr>
        <w:t>Resilience and crisis management planning.</w:t>
      </w:r>
    </w:p>
    <w:p w14:paraId="119E802A" w14:textId="77777777" w:rsidR="004C3E41" w:rsidRPr="00BC2837" w:rsidRDefault="004C3E41" w:rsidP="004C3E41">
      <w:pPr>
        <w:spacing w:after="0"/>
        <w:rPr>
          <w:rFonts w:cstheme="minorHAnsi"/>
          <w:color w:val="000000" w:themeColor="text1"/>
          <w:sz w:val="24"/>
          <w:szCs w:val="24"/>
        </w:rPr>
      </w:pPr>
      <w:r w:rsidRPr="00BC2837">
        <w:rPr>
          <w:rFonts w:cstheme="minorHAnsi"/>
          <w:color w:val="000000" w:themeColor="text1"/>
          <w:sz w:val="24"/>
          <w:szCs w:val="24"/>
        </w:rPr>
        <w:t xml:space="preserve">The Board must ensure that good practice in the recruitment and management of both staff and volunteers is applied, </w:t>
      </w:r>
      <w:proofErr w:type="gramStart"/>
      <w:r w:rsidRPr="00BC2837">
        <w:rPr>
          <w:rFonts w:cstheme="minorHAnsi"/>
          <w:color w:val="000000" w:themeColor="text1"/>
          <w:sz w:val="24"/>
          <w:szCs w:val="24"/>
        </w:rPr>
        <w:t>including;</w:t>
      </w:r>
      <w:proofErr w:type="gramEnd"/>
    </w:p>
    <w:p w14:paraId="08A79657"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 xml:space="preserve">Compliance with all legal requirements and best practice in relation to human resources and that policies and procedures are reviewed on a regular </w:t>
      </w:r>
      <w:proofErr w:type="gramStart"/>
      <w:r w:rsidRPr="00BC2837">
        <w:rPr>
          <w:rFonts w:cstheme="minorHAnsi"/>
          <w:color w:val="000000" w:themeColor="text1"/>
          <w:sz w:val="24"/>
          <w:szCs w:val="24"/>
        </w:rPr>
        <w:t>basis;</w:t>
      </w:r>
      <w:proofErr w:type="gramEnd"/>
      <w:r w:rsidRPr="00BC2837">
        <w:rPr>
          <w:rFonts w:cstheme="minorHAnsi"/>
          <w:color w:val="000000" w:themeColor="text1"/>
          <w:sz w:val="24"/>
          <w:szCs w:val="24"/>
        </w:rPr>
        <w:t xml:space="preserve"> </w:t>
      </w:r>
    </w:p>
    <w:p w14:paraId="203F3B3C"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 xml:space="preserve">Provision of support, supervisory training and development as required for staff and </w:t>
      </w:r>
      <w:proofErr w:type="gramStart"/>
      <w:r w:rsidRPr="00BC2837">
        <w:rPr>
          <w:rFonts w:cstheme="minorHAnsi"/>
          <w:color w:val="000000" w:themeColor="text1"/>
          <w:sz w:val="24"/>
          <w:szCs w:val="24"/>
        </w:rPr>
        <w:t>volunteers;</w:t>
      </w:r>
      <w:proofErr w:type="gramEnd"/>
    </w:p>
    <w:p w14:paraId="34D0260B"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 xml:space="preserve">Ensuring there is an effective process in place to hear the views of staff and </w:t>
      </w:r>
      <w:proofErr w:type="gramStart"/>
      <w:r w:rsidRPr="00BC2837">
        <w:rPr>
          <w:rFonts w:cstheme="minorHAnsi"/>
          <w:color w:val="000000" w:themeColor="text1"/>
          <w:sz w:val="24"/>
          <w:szCs w:val="24"/>
        </w:rPr>
        <w:t>volunteers;</w:t>
      </w:r>
      <w:proofErr w:type="gramEnd"/>
      <w:r w:rsidRPr="00BC2837">
        <w:rPr>
          <w:rFonts w:cstheme="minorHAnsi"/>
          <w:color w:val="000000" w:themeColor="text1"/>
          <w:sz w:val="24"/>
          <w:szCs w:val="24"/>
        </w:rPr>
        <w:t xml:space="preserve"> </w:t>
      </w:r>
    </w:p>
    <w:p w14:paraId="30504525" w14:textId="77777777" w:rsidR="004C3E41" w:rsidRPr="00BC2837" w:rsidRDefault="004C3E41" w:rsidP="004C3E41">
      <w:pPr>
        <w:ind w:left="720"/>
        <w:rPr>
          <w:rFonts w:cstheme="minorHAnsi"/>
          <w:color w:val="000000" w:themeColor="text1"/>
          <w:sz w:val="24"/>
          <w:szCs w:val="24"/>
        </w:rPr>
      </w:pPr>
      <w:r w:rsidRPr="00BC2837">
        <w:rPr>
          <w:rFonts w:cstheme="minorHAnsi"/>
          <w:color w:val="000000" w:themeColor="text1"/>
          <w:sz w:val="24"/>
          <w:szCs w:val="24"/>
        </w:rPr>
        <w:lastRenderedPageBreak/>
        <w:t>Participation in the recruitment of staff;</w:t>
      </w:r>
      <w:r w:rsidRPr="00BC2837">
        <w:rPr>
          <w:rFonts w:cstheme="minorHAnsi"/>
          <w:color w:val="000000" w:themeColor="text1"/>
          <w:sz w:val="24"/>
          <w:szCs w:val="24"/>
        </w:rPr>
        <w:br/>
        <w:t xml:space="preserve">Full and appropriate line management and appraisal of staff. </w:t>
      </w:r>
    </w:p>
    <w:p w14:paraId="12796B6B" w14:textId="77777777" w:rsidR="004C3E41" w:rsidRPr="00012655" w:rsidRDefault="004C3E41" w:rsidP="004C3E41">
      <w:pPr>
        <w:pStyle w:val="BHPolicySubH2"/>
        <w:rPr>
          <w:b w:val="0"/>
          <w:bCs w:val="0"/>
        </w:rPr>
      </w:pPr>
      <w:r w:rsidRPr="00012655">
        <w:rPr>
          <w:b w:val="0"/>
          <w:bCs w:val="0"/>
        </w:rPr>
        <w:t xml:space="preserve">Effectiveness </w:t>
      </w:r>
    </w:p>
    <w:p w14:paraId="571AAC94"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have clear responsibilities and functions and should organise itself to carry out these responsibilities effectively. </w:t>
      </w:r>
    </w:p>
    <w:p w14:paraId="355B9943"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should understand their individual and collective roles, responsibilities and accompanying duties. </w:t>
      </w:r>
    </w:p>
    <w:p w14:paraId="16135D9C"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organise its work to ensure that it makes the most effective use of the time, skills and knowledge of directors. The Board should ensure there are effective processes for members to review their contribution to Brooke House and how it can be improved. </w:t>
      </w:r>
    </w:p>
    <w:p w14:paraId="7FFADAF9"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should ensure that they receive appropriate advice and the information they need in order to make good decisions, </w:t>
      </w:r>
      <w:proofErr w:type="gramStart"/>
      <w:r w:rsidRPr="00BC2837">
        <w:rPr>
          <w:rFonts w:cstheme="minorHAnsi"/>
          <w:color w:val="000000" w:themeColor="text1"/>
          <w:sz w:val="24"/>
          <w:szCs w:val="24"/>
        </w:rPr>
        <w:t>including;</w:t>
      </w:r>
      <w:proofErr w:type="gramEnd"/>
      <w:r w:rsidRPr="00BC2837">
        <w:rPr>
          <w:rFonts w:cstheme="minorHAnsi"/>
          <w:color w:val="000000" w:themeColor="text1"/>
          <w:sz w:val="24"/>
          <w:szCs w:val="24"/>
        </w:rPr>
        <w:t xml:space="preserve"> </w:t>
      </w:r>
    </w:p>
    <w:p w14:paraId="55AF703A" w14:textId="77777777" w:rsidR="004C3E41" w:rsidRPr="00BC2837" w:rsidRDefault="004C3E41" w:rsidP="004C3E41">
      <w:pPr>
        <w:ind w:left="720"/>
        <w:rPr>
          <w:rFonts w:cstheme="minorHAnsi"/>
          <w:color w:val="000000" w:themeColor="text1"/>
          <w:sz w:val="24"/>
          <w:szCs w:val="24"/>
        </w:rPr>
      </w:pPr>
      <w:r w:rsidRPr="00BC2837">
        <w:rPr>
          <w:rFonts w:cstheme="minorHAnsi"/>
          <w:color w:val="000000" w:themeColor="text1"/>
          <w:sz w:val="24"/>
          <w:szCs w:val="24"/>
        </w:rPr>
        <w:t xml:space="preserve">Seeking information to ensure an understanding of the governance responsibilities of </w:t>
      </w:r>
      <w:proofErr w:type="gramStart"/>
      <w:r w:rsidRPr="00BC2837">
        <w:rPr>
          <w:rFonts w:cstheme="minorHAnsi"/>
          <w:color w:val="000000" w:themeColor="text1"/>
          <w:sz w:val="24"/>
          <w:szCs w:val="24"/>
        </w:rPr>
        <w:t>directors;</w:t>
      </w:r>
      <w:proofErr w:type="gramEnd"/>
    </w:p>
    <w:p w14:paraId="46713EF5" w14:textId="77777777" w:rsidR="004C3E41" w:rsidRPr="00BC2837" w:rsidRDefault="004C3E41" w:rsidP="004C3E41">
      <w:pPr>
        <w:ind w:firstLine="720"/>
        <w:rPr>
          <w:rFonts w:cstheme="minorHAnsi"/>
          <w:color w:val="000000" w:themeColor="text1"/>
          <w:sz w:val="24"/>
          <w:szCs w:val="24"/>
        </w:rPr>
      </w:pPr>
      <w:r w:rsidRPr="00BC2837">
        <w:rPr>
          <w:rFonts w:cstheme="minorHAnsi"/>
          <w:color w:val="000000" w:themeColor="text1"/>
          <w:sz w:val="24"/>
          <w:szCs w:val="24"/>
        </w:rPr>
        <w:t xml:space="preserve">Receiving and reading all relevant minutes and papers in advance of Board meetings. </w:t>
      </w:r>
    </w:p>
    <w:p w14:paraId="01890756"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should ensure they have access to the diverse range of skills, experience and knowledge needed to run the Centre effectively, ensuring that fair and effective arrangements are in place to identify and elect/co-opt and induct new committee members. </w:t>
      </w:r>
    </w:p>
    <w:p w14:paraId="00EB28EA"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ensure that all members receive the necessary induction training and ongoing support needed to discharge their duties effectively. </w:t>
      </w:r>
    </w:p>
    <w:p w14:paraId="588D551A" w14:textId="77777777" w:rsidR="004C3E41" w:rsidRPr="00BC2837" w:rsidRDefault="004C3E41" w:rsidP="004C3E41">
      <w:pPr>
        <w:spacing w:after="0"/>
        <w:rPr>
          <w:rFonts w:cstheme="minorHAnsi"/>
          <w:color w:val="000000" w:themeColor="text1"/>
          <w:sz w:val="24"/>
          <w:szCs w:val="24"/>
        </w:rPr>
      </w:pPr>
      <w:r w:rsidRPr="00BC2837">
        <w:rPr>
          <w:rFonts w:cstheme="minorHAnsi"/>
          <w:color w:val="000000" w:themeColor="text1"/>
          <w:sz w:val="24"/>
          <w:szCs w:val="24"/>
        </w:rPr>
        <w:t xml:space="preserve">The Board should ensure proper arrangements for the supervision, support, appraisal and remuneration of all staff. This </w:t>
      </w:r>
      <w:proofErr w:type="gramStart"/>
      <w:r w:rsidRPr="00BC2837">
        <w:rPr>
          <w:rFonts w:cstheme="minorHAnsi"/>
          <w:color w:val="000000" w:themeColor="text1"/>
          <w:sz w:val="24"/>
          <w:szCs w:val="24"/>
        </w:rPr>
        <w:t>includes;</w:t>
      </w:r>
      <w:proofErr w:type="gramEnd"/>
    </w:p>
    <w:p w14:paraId="41069F58" w14:textId="77777777" w:rsidR="004C3E41" w:rsidRPr="00BC2837" w:rsidRDefault="004C3E41" w:rsidP="004C3E41">
      <w:pPr>
        <w:spacing w:after="0"/>
        <w:ind w:left="720"/>
        <w:rPr>
          <w:rFonts w:cstheme="minorHAnsi"/>
          <w:color w:val="000000" w:themeColor="text1"/>
          <w:sz w:val="24"/>
          <w:szCs w:val="24"/>
        </w:rPr>
      </w:pPr>
      <w:r w:rsidRPr="00BC2837">
        <w:rPr>
          <w:rFonts w:cstheme="minorHAnsi"/>
          <w:color w:val="000000" w:themeColor="text1"/>
          <w:sz w:val="24"/>
          <w:szCs w:val="24"/>
        </w:rPr>
        <w:t>Annual appraisal of all staff;</w:t>
      </w:r>
      <w:r w:rsidRPr="00BC2837">
        <w:rPr>
          <w:rFonts w:cstheme="minorHAnsi"/>
          <w:color w:val="000000" w:themeColor="text1"/>
          <w:sz w:val="24"/>
          <w:szCs w:val="24"/>
        </w:rPr>
        <w:br/>
        <w:t>Implementation of annual increments and cost of living awards;</w:t>
      </w:r>
      <w:r w:rsidRPr="00BC2837">
        <w:rPr>
          <w:rFonts w:cstheme="minorHAnsi"/>
          <w:color w:val="000000" w:themeColor="text1"/>
          <w:sz w:val="24"/>
          <w:szCs w:val="24"/>
        </w:rPr>
        <w:br/>
        <w:t xml:space="preserve">Review and implement procedures for the assessment of grades and </w:t>
      </w:r>
      <w:proofErr w:type="gramStart"/>
      <w:r w:rsidRPr="00BC2837">
        <w:rPr>
          <w:rFonts w:cstheme="minorHAnsi"/>
          <w:color w:val="000000" w:themeColor="text1"/>
          <w:sz w:val="24"/>
          <w:szCs w:val="24"/>
        </w:rPr>
        <w:t>salaries;</w:t>
      </w:r>
      <w:proofErr w:type="gramEnd"/>
      <w:r w:rsidRPr="00BC2837">
        <w:rPr>
          <w:rFonts w:cstheme="minorHAnsi"/>
          <w:color w:val="000000" w:themeColor="text1"/>
          <w:sz w:val="24"/>
          <w:szCs w:val="24"/>
        </w:rPr>
        <w:t xml:space="preserve"> </w:t>
      </w:r>
    </w:p>
    <w:p w14:paraId="361BDCD8" w14:textId="77777777" w:rsidR="004C3E41" w:rsidRPr="00BC2837" w:rsidRDefault="004C3E41" w:rsidP="004C3E41">
      <w:pPr>
        <w:ind w:firstLine="720"/>
        <w:rPr>
          <w:rFonts w:cstheme="minorHAnsi"/>
          <w:color w:val="000000" w:themeColor="text1"/>
          <w:sz w:val="24"/>
          <w:szCs w:val="24"/>
        </w:rPr>
      </w:pPr>
      <w:r w:rsidRPr="00BC2837">
        <w:rPr>
          <w:rFonts w:cstheme="minorHAnsi"/>
          <w:color w:val="000000" w:themeColor="text1"/>
          <w:sz w:val="24"/>
          <w:szCs w:val="24"/>
        </w:rPr>
        <w:t>Commitment to maintenance of the ethos of Brooke House.</w:t>
      </w:r>
    </w:p>
    <w:p w14:paraId="65F41731"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ensure proper arrangements are in place for the recruitment, supervision and support of volunteers including </w:t>
      </w:r>
      <w:proofErr w:type="gramStart"/>
      <w:r w:rsidRPr="00BC2837">
        <w:rPr>
          <w:rFonts w:cstheme="minorHAnsi"/>
          <w:color w:val="000000" w:themeColor="text1"/>
          <w:sz w:val="24"/>
          <w:szCs w:val="24"/>
        </w:rPr>
        <w:t>clearly-defined</w:t>
      </w:r>
      <w:proofErr w:type="gramEnd"/>
      <w:r w:rsidRPr="00BC2837">
        <w:rPr>
          <w:rFonts w:cstheme="minorHAnsi"/>
          <w:color w:val="000000" w:themeColor="text1"/>
          <w:sz w:val="24"/>
          <w:szCs w:val="24"/>
        </w:rPr>
        <w:t xml:space="preserve"> written roles and implementation of a policy to reimburse reasonable out-of-pocket expenses. Policies and procedures should refer to volunteers as well as paid staff as appropriate. </w:t>
      </w:r>
    </w:p>
    <w:p w14:paraId="602AB300" w14:textId="77777777" w:rsidR="004C3E41" w:rsidRPr="00012655" w:rsidRDefault="004C3E41" w:rsidP="004C3E41">
      <w:pPr>
        <w:pStyle w:val="BHPolicySubH2"/>
        <w:rPr>
          <w:b w:val="0"/>
          <w:bCs w:val="0"/>
        </w:rPr>
      </w:pPr>
      <w:r w:rsidRPr="00012655">
        <w:rPr>
          <w:b w:val="0"/>
          <w:bCs w:val="0"/>
        </w:rPr>
        <w:t xml:space="preserve">Performing, Reviewing and Renewing the Board </w:t>
      </w:r>
    </w:p>
    <w:p w14:paraId="6121FF09"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periodically review its effectiveness and that of the organisation as a whole and take any necessary steps to ensure that both continue to work well and meet legal requirements. </w:t>
      </w:r>
    </w:p>
    <w:p w14:paraId="7041D5A8"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lastRenderedPageBreak/>
        <w:t xml:space="preserve">The Board may co-opt up to four additional members as necessary to ensure a diverse range of skills and expertise. Recruitment of new members should be open and focused on creating a diverse, skilled and effective executive board. </w:t>
      </w:r>
    </w:p>
    <w:p w14:paraId="28AE829F"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periodically carry out reviews of all aspects of the work of the Centre, starting with its governing document, and use the results to inform positive change. </w:t>
      </w:r>
    </w:p>
    <w:p w14:paraId="49D5D984"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regularly review and assess its own performance, that of individual directors and of sub-committees, standing groups and other bodies. </w:t>
      </w:r>
    </w:p>
    <w:p w14:paraId="2C0668EF" w14:textId="77777777" w:rsidR="004C3E41" w:rsidRPr="00012655" w:rsidRDefault="004C3E41" w:rsidP="004C3E41">
      <w:pPr>
        <w:pStyle w:val="BHPolicySubH2"/>
        <w:rPr>
          <w:b w:val="0"/>
          <w:bCs w:val="0"/>
        </w:rPr>
      </w:pPr>
      <w:r w:rsidRPr="00012655">
        <w:rPr>
          <w:b w:val="0"/>
          <w:bCs w:val="0"/>
        </w:rPr>
        <w:t xml:space="preserve">Delegation </w:t>
      </w:r>
    </w:p>
    <w:p w14:paraId="0CF45359"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Brooke House Board will establish sub-committees as necessary to support the committee in ensuring that the financial, human and physical resources are effectively and efficiently acquired and managed.  Full authority for such matters rests with the Board which will receive reports of all such activity. </w:t>
      </w:r>
    </w:p>
    <w:p w14:paraId="142E2B7E"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ensure that staff, volunteers and anyone performing duties on their behalf have sufficient delegated authority to carry out requirements. All delegated authorities must have clear, written limits relating to budgetary, reporting and other matters. </w:t>
      </w:r>
    </w:p>
    <w:p w14:paraId="4A47300E"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set clear terms of reference for sub-committees, standing groups and advisory panels. </w:t>
      </w:r>
    </w:p>
    <w:p w14:paraId="280B542A"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All delegated authorities must be subject to regular monitoring by the Board</w:t>
      </w:r>
    </w:p>
    <w:p w14:paraId="55A8A93F" w14:textId="77777777" w:rsidR="004C3E41" w:rsidRPr="00012655" w:rsidRDefault="004C3E41" w:rsidP="004C3E41">
      <w:pPr>
        <w:pStyle w:val="BHPolicySubH2"/>
        <w:rPr>
          <w:b w:val="0"/>
          <w:bCs w:val="0"/>
        </w:rPr>
      </w:pPr>
      <w:r w:rsidRPr="00012655">
        <w:rPr>
          <w:b w:val="0"/>
          <w:bCs w:val="0"/>
        </w:rPr>
        <w:t xml:space="preserve">Integrity </w:t>
      </w:r>
    </w:p>
    <w:p w14:paraId="4271B57F"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view maintaining the integrity of the organisation as a primary duty. They should act reasonably at all times in the interests of the Centre and of its present and future beneficiaries. All individual directors should act according to high ethical standards and ensure that conflicts of interest are properly dealt with. </w:t>
      </w:r>
    </w:p>
    <w:p w14:paraId="1F4C9A49"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must not benefit from their position beyond what is allowed by the governing document and the law, and only when it is in the best interests of the organisation. </w:t>
      </w:r>
    </w:p>
    <w:p w14:paraId="58C7B17E"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may not receive personal gifts from suppliers or potential suppliers of services or products to Brooke House. </w:t>
      </w:r>
    </w:p>
    <w:p w14:paraId="7FF119D8"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Directors should identify and promptly declare any actual or potential conflicts of interest affecting them, including conflicting loyalties which may arise from association with nominating organisations.  Where a director has a conflict of interest in relation to the procurement of an item, a service or contract bid, this conflict of interest will immediately be </w:t>
      </w:r>
      <w:proofErr w:type="gramStart"/>
      <w:r w:rsidRPr="00BC2837">
        <w:rPr>
          <w:rFonts w:cstheme="minorHAnsi"/>
          <w:color w:val="000000" w:themeColor="text1"/>
          <w:sz w:val="24"/>
          <w:szCs w:val="24"/>
        </w:rPr>
        <w:t>declared</w:t>
      </w:r>
      <w:proofErr w:type="gramEnd"/>
      <w:r w:rsidRPr="00BC2837">
        <w:rPr>
          <w:rFonts w:cstheme="minorHAnsi"/>
          <w:color w:val="000000" w:themeColor="text1"/>
          <w:sz w:val="24"/>
          <w:szCs w:val="24"/>
        </w:rPr>
        <w:t xml:space="preserve"> and the director will take no further part in processes relating to the bid or procurement process. </w:t>
      </w:r>
    </w:p>
    <w:p w14:paraId="5F7962F6" w14:textId="77777777" w:rsidR="004C3E41" w:rsidRPr="00B271AE" w:rsidRDefault="004C3E41" w:rsidP="004C3E41">
      <w:pPr>
        <w:rPr>
          <w:rFonts w:cstheme="minorHAnsi"/>
          <w:color w:val="000000" w:themeColor="text1"/>
          <w:sz w:val="21"/>
          <w:szCs w:val="21"/>
        </w:rPr>
      </w:pPr>
    </w:p>
    <w:p w14:paraId="4ED65BFF" w14:textId="77777777" w:rsidR="004C3E41" w:rsidRPr="00012655" w:rsidRDefault="004C3E41" w:rsidP="004C3E41">
      <w:pPr>
        <w:pStyle w:val="BHPolicySubH2"/>
        <w:rPr>
          <w:b w:val="0"/>
          <w:bCs w:val="0"/>
        </w:rPr>
      </w:pPr>
      <w:r w:rsidRPr="00012655">
        <w:rPr>
          <w:b w:val="0"/>
          <w:bCs w:val="0"/>
        </w:rPr>
        <w:lastRenderedPageBreak/>
        <w:t xml:space="preserve">Openness </w:t>
      </w:r>
    </w:p>
    <w:p w14:paraId="10941D4E"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be open, responsive and accountable to beneficiaries, stakeholders, funders and others with an interest in Brooke House and its work. </w:t>
      </w:r>
    </w:p>
    <w:p w14:paraId="1D3500BF"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 xml:space="preserve">The Board should encourage and enable the engagement of stakeholders in developing strategic objectives, planning and decision-making. </w:t>
      </w:r>
    </w:p>
    <w:p w14:paraId="156A56D6" w14:textId="77777777" w:rsidR="004C3E41" w:rsidRPr="00BC2837" w:rsidRDefault="004C3E41" w:rsidP="004C3E41">
      <w:pPr>
        <w:rPr>
          <w:rFonts w:cstheme="minorHAnsi"/>
          <w:color w:val="000000" w:themeColor="text1"/>
          <w:sz w:val="24"/>
          <w:szCs w:val="24"/>
        </w:rPr>
      </w:pPr>
      <w:r w:rsidRPr="00BC2837">
        <w:rPr>
          <w:rFonts w:cstheme="minorHAnsi"/>
          <w:color w:val="000000" w:themeColor="text1"/>
          <w:sz w:val="24"/>
          <w:szCs w:val="24"/>
        </w:rPr>
        <w:t>The Board should be open and accountable to stakeholders about its own work and the governance of the organisation by ensuring that its Annual Report and Accounts are audited, accessible and presented clearly at the Annual General Meeting.</w:t>
      </w:r>
    </w:p>
    <w:p w14:paraId="2B92131B" w14:textId="77777777" w:rsidR="004C3E41" w:rsidRPr="00B271AE" w:rsidRDefault="004C3E41" w:rsidP="004C3E41">
      <w:pPr>
        <w:pStyle w:val="BHPolicySubTitle2"/>
      </w:pPr>
      <w:r>
        <w:t>3.2 Roles of Directors and Officers of the Board</w:t>
      </w:r>
    </w:p>
    <w:p w14:paraId="1DF3B19A" w14:textId="77777777" w:rsidR="004C3E41" w:rsidRPr="00012655" w:rsidRDefault="004C3E41" w:rsidP="004C3E41">
      <w:pPr>
        <w:pStyle w:val="BHPolicySubH2"/>
        <w:rPr>
          <w:b w:val="0"/>
          <w:bCs w:val="0"/>
        </w:rPr>
      </w:pPr>
      <w:r w:rsidRPr="00012655">
        <w:rPr>
          <w:b w:val="0"/>
          <w:bCs w:val="0"/>
        </w:rPr>
        <w:t>Role of a Director</w:t>
      </w:r>
    </w:p>
    <w:p w14:paraId="28F11CAA" w14:textId="77777777" w:rsidR="004C3E41" w:rsidRPr="00597E97" w:rsidRDefault="004C3E41" w:rsidP="004C3E41">
      <w:pPr>
        <w:rPr>
          <w:rFonts w:cstheme="minorHAnsi"/>
          <w:sz w:val="24"/>
          <w:szCs w:val="24"/>
        </w:rPr>
      </w:pPr>
      <w:r w:rsidRPr="00597E97">
        <w:rPr>
          <w:rFonts w:cstheme="minorHAnsi"/>
          <w:sz w:val="24"/>
          <w:szCs w:val="24"/>
        </w:rPr>
        <w:t xml:space="preserve">Directors are responsible for good governance by developing the mission, values and strategic objectives of Brooke House in accordance with the Articles of Association, Constitution and other legal and regulatory guidelines. </w:t>
      </w:r>
      <w:proofErr w:type="gramStart"/>
      <w:r w:rsidRPr="00597E97">
        <w:rPr>
          <w:rFonts w:cstheme="minorHAnsi"/>
          <w:sz w:val="24"/>
          <w:szCs w:val="24"/>
        </w:rPr>
        <w:t>They;</w:t>
      </w:r>
      <w:proofErr w:type="gramEnd"/>
    </w:p>
    <w:p w14:paraId="44E576AE" w14:textId="77777777" w:rsidR="004C3E41" w:rsidRPr="00597E97" w:rsidRDefault="004C3E41" w:rsidP="004C3E41">
      <w:pPr>
        <w:ind w:left="720"/>
        <w:rPr>
          <w:rFonts w:cstheme="minorHAnsi"/>
          <w:sz w:val="24"/>
          <w:szCs w:val="24"/>
        </w:rPr>
      </w:pPr>
      <w:r w:rsidRPr="00597E97">
        <w:rPr>
          <w:rFonts w:cstheme="minorHAnsi"/>
          <w:sz w:val="24"/>
          <w:szCs w:val="24"/>
        </w:rPr>
        <w:t>Ensure they understand their governance responsibilities and prepare for the induction of new directors.</w:t>
      </w:r>
    </w:p>
    <w:p w14:paraId="3206D1A5" w14:textId="77777777" w:rsidR="004C3E41" w:rsidRPr="00597E97" w:rsidRDefault="004C3E41" w:rsidP="004C3E41">
      <w:pPr>
        <w:ind w:left="720"/>
        <w:rPr>
          <w:rFonts w:cstheme="minorHAnsi"/>
          <w:sz w:val="24"/>
          <w:szCs w:val="24"/>
        </w:rPr>
      </w:pPr>
      <w:r w:rsidRPr="00597E97">
        <w:rPr>
          <w:rFonts w:cstheme="minorHAnsi"/>
          <w:sz w:val="24"/>
          <w:szCs w:val="24"/>
        </w:rPr>
        <w:t>Put forward Agenda items in advance of meetings.  Apologise in advance if absence is unavoidable.  Read all papers in advance of meetings.  Attend and participate in at least four meetings per year.</w:t>
      </w:r>
    </w:p>
    <w:p w14:paraId="4AA57803" w14:textId="77777777" w:rsidR="004C3E41" w:rsidRPr="00597E97" w:rsidRDefault="004C3E41" w:rsidP="004C3E41">
      <w:pPr>
        <w:ind w:left="720"/>
        <w:rPr>
          <w:rFonts w:cstheme="minorHAnsi"/>
          <w:sz w:val="24"/>
          <w:szCs w:val="24"/>
        </w:rPr>
      </w:pPr>
      <w:r w:rsidRPr="00597E97">
        <w:rPr>
          <w:rFonts w:cstheme="minorHAnsi"/>
          <w:sz w:val="24"/>
          <w:szCs w:val="24"/>
        </w:rPr>
        <w:t>Value the diversity of the backgrounds and views of other directors and staff and avoid promoting vested sectional interests.</w:t>
      </w:r>
    </w:p>
    <w:p w14:paraId="48F9F976" w14:textId="77777777" w:rsidR="004C3E41" w:rsidRPr="00597E97" w:rsidRDefault="004C3E41" w:rsidP="004C3E41">
      <w:pPr>
        <w:ind w:left="720"/>
        <w:rPr>
          <w:rFonts w:cstheme="minorHAnsi"/>
          <w:sz w:val="24"/>
          <w:szCs w:val="24"/>
        </w:rPr>
      </w:pPr>
      <w:r w:rsidRPr="00597E97">
        <w:rPr>
          <w:rFonts w:cstheme="minorHAnsi"/>
          <w:sz w:val="24"/>
          <w:szCs w:val="24"/>
        </w:rPr>
        <w:t>Declare any potential conflicts of interest and withdraw from any discussion on those issues.</w:t>
      </w:r>
    </w:p>
    <w:p w14:paraId="38E3ECB3" w14:textId="77777777" w:rsidR="004C3E41" w:rsidRPr="00597E97" w:rsidRDefault="004C3E41" w:rsidP="004C3E41">
      <w:pPr>
        <w:ind w:left="720"/>
        <w:rPr>
          <w:rFonts w:cstheme="minorHAnsi"/>
          <w:sz w:val="24"/>
          <w:szCs w:val="24"/>
        </w:rPr>
      </w:pPr>
      <w:r w:rsidRPr="00597E97">
        <w:rPr>
          <w:rFonts w:cstheme="minorHAnsi"/>
          <w:sz w:val="24"/>
          <w:szCs w:val="24"/>
        </w:rPr>
        <w:t xml:space="preserve">Accept the authority of the chair concerning the process of the meeting. </w:t>
      </w:r>
    </w:p>
    <w:p w14:paraId="1AFC57C9" w14:textId="77777777" w:rsidR="004C3E41" w:rsidRPr="00597E97" w:rsidRDefault="004C3E41" w:rsidP="004C3E41">
      <w:pPr>
        <w:ind w:left="720"/>
        <w:rPr>
          <w:rFonts w:cstheme="minorHAnsi"/>
          <w:sz w:val="24"/>
          <w:szCs w:val="24"/>
        </w:rPr>
      </w:pPr>
      <w:r w:rsidRPr="00597E97">
        <w:rPr>
          <w:rFonts w:cstheme="minorHAnsi"/>
          <w:sz w:val="24"/>
          <w:szCs w:val="24"/>
        </w:rPr>
        <w:t xml:space="preserve">Accept collective responsibility for the decisions of the Board.  Within the constraints of openness and accountability, they maintain the confidentiality of items designated as confidential by the chair and the contribution of others to meetings. </w:t>
      </w:r>
    </w:p>
    <w:p w14:paraId="5DC07BCE" w14:textId="77777777" w:rsidR="004C3E41" w:rsidRPr="00597E97" w:rsidRDefault="004C3E41" w:rsidP="004C3E41">
      <w:pPr>
        <w:ind w:left="720"/>
        <w:rPr>
          <w:rFonts w:cstheme="minorHAnsi"/>
          <w:sz w:val="24"/>
          <w:szCs w:val="24"/>
        </w:rPr>
      </w:pPr>
      <w:r w:rsidRPr="00597E97">
        <w:rPr>
          <w:rFonts w:cstheme="minorHAnsi"/>
          <w:sz w:val="24"/>
          <w:szCs w:val="24"/>
        </w:rPr>
        <w:t>Actively participate in appropriate sub-committees and working groups.</w:t>
      </w:r>
    </w:p>
    <w:p w14:paraId="3C5A7A1C" w14:textId="77777777" w:rsidR="004C3E41" w:rsidRPr="00597E97" w:rsidRDefault="004C3E41" w:rsidP="004C3E41">
      <w:pPr>
        <w:ind w:left="720"/>
        <w:rPr>
          <w:rFonts w:cstheme="minorHAnsi"/>
          <w:sz w:val="24"/>
          <w:szCs w:val="24"/>
        </w:rPr>
      </w:pPr>
      <w:r w:rsidRPr="00597E97">
        <w:rPr>
          <w:rFonts w:cstheme="minorHAnsi"/>
          <w:sz w:val="24"/>
          <w:szCs w:val="24"/>
        </w:rPr>
        <w:t>Are willing to participate in recruitment, disciplinary action, complaints and/or grievance panels as requested.</w:t>
      </w:r>
    </w:p>
    <w:p w14:paraId="760B49B4" w14:textId="77777777" w:rsidR="004C3E41" w:rsidRPr="00597E97" w:rsidRDefault="004C3E41" w:rsidP="004C3E41">
      <w:pPr>
        <w:ind w:left="720"/>
        <w:rPr>
          <w:rFonts w:cstheme="minorHAnsi"/>
          <w:sz w:val="24"/>
          <w:szCs w:val="24"/>
        </w:rPr>
      </w:pPr>
      <w:r w:rsidRPr="00597E97">
        <w:rPr>
          <w:rFonts w:cstheme="minorHAnsi"/>
          <w:sz w:val="24"/>
          <w:szCs w:val="24"/>
        </w:rPr>
        <w:t xml:space="preserve">Consider who would best fill office-bearer roles and contribute positively </w:t>
      </w:r>
      <w:proofErr w:type="gramStart"/>
      <w:r w:rsidRPr="00597E97">
        <w:rPr>
          <w:rFonts w:cstheme="minorHAnsi"/>
          <w:sz w:val="24"/>
          <w:szCs w:val="24"/>
        </w:rPr>
        <w:t>in</w:t>
      </w:r>
      <w:proofErr w:type="gramEnd"/>
      <w:r w:rsidRPr="00597E97">
        <w:rPr>
          <w:rFonts w:cstheme="minorHAnsi"/>
          <w:sz w:val="24"/>
          <w:szCs w:val="24"/>
        </w:rPr>
        <w:t xml:space="preserve"> the election of office-bearers. </w:t>
      </w:r>
    </w:p>
    <w:p w14:paraId="2A176DD0" w14:textId="77777777" w:rsidR="004C3E41" w:rsidRPr="00597E97" w:rsidRDefault="004C3E41" w:rsidP="004C3E41">
      <w:pPr>
        <w:ind w:left="720"/>
        <w:rPr>
          <w:rFonts w:cstheme="minorHAnsi"/>
          <w:sz w:val="24"/>
          <w:szCs w:val="24"/>
        </w:rPr>
      </w:pPr>
      <w:r w:rsidRPr="00597E97">
        <w:rPr>
          <w:rFonts w:cstheme="minorHAnsi"/>
          <w:sz w:val="24"/>
          <w:szCs w:val="24"/>
        </w:rPr>
        <w:t>Propose potential directors for consideration by the Board.</w:t>
      </w:r>
    </w:p>
    <w:p w14:paraId="5FDC7BEF" w14:textId="77777777" w:rsidR="004C3E41" w:rsidRPr="00597E97" w:rsidRDefault="004C3E41" w:rsidP="004C3E41">
      <w:pPr>
        <w:ind w:left="720"/>
        <w:rPr>
          <w:rFonts w:cstheme="minorHAnsi"/>
          <w:sz w:val="24"/>
          <w:szCs w:val="24"/>
        </w:rPr>
      </w:pPr>
      <w:r w:rsidRPr="00597E97">
        <w:rPr>
          <w:rFonts w:cstheme="minorHAnsi"/>
          <w:sz w:val="24"/>
          <w:szCs w:val="24"/>
        </w:rPr>
        <w:lastRenderedPageBreak/>
        <w:t>Promote the mission and values of Brooke House.</w:t>
      </w:r>
    </w:p>
    <w:p w14:paraId="288B6295" w14:textId="77777777" w:rsidR="004C3E41" w:rsidRPr="00597E97" w:rsidRDefault="004C3E41" w:rsidP="004C3E41">
      <w:pPr>
        <w:ind w:left="720"/>
        <w:rPr>
          <w:rFonts w:cstheme="minorHAnsi"/>
          <w:sz w:val="24"/>
          <w:szCs w:val="24"/>
        </w:rPr>
      </w:pPr>
      <w:r w:rsidRPr="00597E97">
        <w:rPr>
          <w:rFonts w:cstheme="minorHAnsi"/>
          <w:sz w:val="24"/>
          <w:szCs w:val="24"/>
        </w:rPr>
        <w:t xml:space="preserve">Contribute to the drawing up and monitoring of strategic and operational plans. </w:t>
      </w:r>
    </w:p>
    <w:p w14:paraId="0651B10B" w14:textId="77777777" w:rsidR="004C3E41" w:rsidRPr="00597E97" w:rsidRDefault="004C3E41" w:rsidP="004C3E41">
      <w:pPr>
        <w:ind w:left="720"/>
        <w:rPr>
          <w:rFonts w:cstheme="minorHAnsi"/>
          <w:sz w:val="24"/>
          <w:szCs w:val="24"/>
        </w:rPr>
      </w:pPr>
      <w:r w:rsidRPr="00597E97">
        <w:rPr>
          <w:rFonts w:cstheme="minorHAnsi"/>
          <w:sz w:val="24"/>
          <w:szCs w:val="24"/>
        </w:rPr>
        <w:t xml:space="preserve">Identify their training, development and information needs and participate in appropriate training and/or development activities. </w:t>
      </w:r>
    </w:p>
    <w:p w14:paraId="0701AE58" w14:textId="77777777" w:rsidR="004C3E41" w:rsidRPr="00597E97" w:rsidRDefault="004C3E41" w:rsidP="004C3E41">
      <w:pPr>
        <w:ind w:left="720"/>
        <w:rPr>
          <w:rFonts w:cstheme="minorHAnsi"/>
          <w:sz w:val="24"/>
          <w:szCs w:val="24"/>
        </w:rPr>
      </w:pPr>
      <w:r w:rsidRPr="00597E97">
        <w:rPr>
          <w:rFonts w:cstheme="minorHAnsi"/>
          <w:sz w:val="24"/>
          <w:szCs w:val="24"/>
        </w:rPr>
        <w:t xml:space="preserve">Foster and maintain good relations with staff, volunteers and service users. </w:t>
      </w:r>
    </w:p>
    <w:p w14:paraId="668A140C" w14:textId="77777777" w:rsidR="004C3E41" w:rsidRPr="00597E97" w:rsidRDefault="004C3E41" w:rsidP="004C3E41">
      <w:pPr>
        <w:ind w:left="720"/>
        <w:rPr>
          <w:rFonts w:cstheme="minorHAnsi"/>
          <w:sz w:val="24"/>
          <w:szCs w:val="24"/>
        </w:rPr>
      </w:pPr>
      <w:r w:rsidRPr="00597E97">
        <w:rPr>
          <w:rFonts w:cstheme="minorHAnsi"/>
          <w:sz w:val="24"/>
          <w:szCs w:val="24"/>
        </w:rPr>
        <w:t xml:space="preserve"> Take reasonable care for the health and safety of themselves and others.  Co-operate in compliance with relevant health and safety requirements. </w:t>
      </w:r>
    </w:p>
    <w:p w14:paraId="5A300565" w14:textId="77777777" w:rsidR="004C3E41" w:rsidRPr="00597E97" w:rsidRDefault="004C3E41" w:rsidP="004C3E41">
      <w:pPr>
        <w:rPr>
          <w:rFonts w:cstheme="minorHAnsi"/>
          <w:sz w:val="24"/>
          <w:szCs w:val="24"/>
        </w:rPr>
      </w:pPr>
      <w:r w:rsidRPr="00597E97">
        <w:rPr>
          <w:rFonts w:cstheme="minorHAnsi"/>
          <w:sz w:val="24"/>
          <w:szCs w:val="24"/>
        </w:rPr>
        <w:t xml:space="preserve"> Directors must not be debarred by law from the directorship of a company and must be willing to undertake the role and responsibilities of a director as set out in law and in this role statement. </w:t>
      </w:r>
    </w:p>
    <w:p w14:paraId="7F4BE940" w14:textId="77777777" w:rsidR="004C3E41" w:rsidRPr="00597E97" w:rsidRDefault="004C3E41" w:rsidP="004C3E41">
      <w:pPr>
        <w:rPr>
          <w:rFonts w:cstheme="minorHAnsi"/>
          <w:sz w:val="24"/>
          <w:szCs w:val="24"/>
        </w:rPr>
      </w:pPr>
      <w:r w:rsidRPr="00597E97">
        <w:rPr>
          <w:rFonts w:cstheme="minorHAnsi"/>
          <w:sz w:val="24"/>
          <w:szCs w:val="24"/>
        </w:rPr>
        <w:t xml:space="preserve">To ensure that directors are not out of pocket as a result of participating in governance, they are entitled to claim legitimate expenses. </w:t>
      </w:r>
    </w:p>
    <w:p w14:paraId="1E403C3B" w14:textId="77777777" w:rsidR="004C3E41" w:rsidRPr="00597E97" w:rsidRDefault="004C3E41" w:rsidP="004C3E41">
      <w:pPr>
        <w:rPr>
          <w:rFonts w:cstheme="minorHAnsi"/>
          <w:sz w:val="24"/>
          <w:szCs w:val="24"/>
        </w:rPr>
      </w:pPr>
      <w:r w:rsidRPr="00597E97">
        <w:rPr>
          <w:rFonts w:cstheme="minorHAnsi"/>
          <w:sz w:val="24"/>
          <w:szCs w:val="24"/>
        </w:rPr>
        <w:t xml:space="preserve">It should be noted that individual directors do not have any authority in relation to the Board outside the collective authority of the Board unless specific authority is delegated by the Board. </w:t>
      </w:r>
    </w:p>
    <w:p w14:paraId="21536034" w14:textId="77777777" w:rsidR="004C3E41" w:rsidRPr="00012655" w:rsidRDefault="004C3E41" w:rsidP="004C3E41">
      <w:pPr>
        <w:pStyle w:val="BHPolicySubH2"/>
        <w:rPr>
          <w:b w:val="0"/>
          <w:bCs w:val="0"/>
        </w:rPr>
      </w:pPr>
      <w:r w:rsidRPr="00012655">
        <w:rPr>
          <w:b w:val="0"/>
          <w:bCs w:val="0"/>
        </w:rPr>
        <w:t xml:space="preserve">Role of The Ely Centre Company Secretary </w:t>
      </w:r>
    </w:p>
    <w:p w14:paraId="169E6A48" w14:textId="77777777" w:rsidR="004C3E41" w:rsidRPr="00597E97" w:rsidRDefault="004C3E41" w:rsidP="004C3E41">
      <w:pPr>
        <w:rPr>
          <w:rFonts w:cstheme="minorHAnsi"/>
          <w:sz w:val="24"/>
          <w:szCs w:val="24"/>
        </w:rPr>
      </w:pPr>
      <w:r w:rsidRPr="00597E97">
        <w:rPr>
          <w:rFonts w:cstheme="minorHAnsi"/>
          <w:sz w:val="24"/>
          <w:szCs w:val="24"/>
        </w:rPr>
        <w:t xml:space="preserve">The role of the Company Secretary is to support the Chair in ensuring the smooth functioning of the Management Committee.  In summary, the Secretary is responsible for: </w:t>
      </w:r>
    </w:p>
    <w:p w14:paraId="56601942" w14:textId="77777777" w:rsidR="004C3E41" w:rsidRPr="00597E97" w:rsidRDefault="004C3E41" w:rsidP="004C3E41">
      <w:pPr>
        <w:ind w:left="720"/>
        <w:rPr>
          <w:rFonts w:cstheme="minorHAnsi"/>
          <w:sz w:val="24"/>
          <w:szCs w:val="24"/>
        </w:rPr>
      </w:pPr>
      <w:r w:rsidRPr="00597E97">
        <w:rPr>
          <w:rFonts w:cstheme="minorHAnsi"/>
          <w:sz w:val="24"/>
          <w:szCs w:val="24"/>
        </w:rPr>
        <w:t xml:space="preserve">Ensuring meetings are effectively organised and </w:t>
      </w:r>
      <w:proofErr w:type="gramStart"/>
      <w:r w:rsidRPr="00597E97">
        <w:rPr>
          <w:rFonts w:cstheme="minorHAnsi"/>
          <w:sz w:val="24"/>
          <w:szCs w:val="24"/>
        </w:rPr>
        <w:t>recorded.#</w:t>
      </w:r>
      <w:proofErr w:type="gramEnd"/>
    </w:p>
    <w:p w14:paraId="3FB5CF4B" w14:textId="77777777" w:rsidR="004C3E41" w:rsidRPr="00597E97" w:rsidRDefault="004C3E41" w:rsidP="004C3E41">
      <w:pPr>
        <w:ind w:left="720"/>
        <w:rPr>
          <w:rFonts w:cstheme="minorHAnsi"/>
          <w:sz w:val="24"/>
          <w:szCs w:val="24"/>
        </w:rPr>
      </w:pPr>
      <w:r w:rsidRPr="00597E97">
        <w:rPr>
          <w:rFonts w:cstheme="minorHAnsi"/>
          <w:sz w:val="24"/>
          <w:szCs w:val="24"/>
        </w:rPr>
        <w:t>Maintaining effective records and administration.</w:t>
      </w:r>
    </w:p>
    <w:p w14:paraId="3CDE53AD" w14:textId="77777777" w:rsidR="004C3E41" w:rsidRPr="00597E97" w:rsidRDefault="004C3E41" w:rsidP="004C3E41">
      <w:pPr>
        <w:ind w:left="720"/>
        <w:rPr>
          <w:rFonts w:cstheme="minorHAnsi"/>
          <w:sz w:val="24"/>
          <w:szCs w:val="24"/>
        </w:rPr>
      </w:pPr>
      <w:r w:rsidRPr="00597E97">
        <w:rPr>
          <w:rFonts w:cstheme="minorHAnsi"/>
          <w:sz w:val="24"/>
          <w:szCs w:val="24"/>
        </w:rPr>
        <w:t>Upholding the requirements of governing documents, charity law and company law.</w:t>
      </w:r>
    </w:p>
    <w:p w14:paraId="383CEF1C" w14:textId="77777777" w:rsidR="004C3E41" w:rsidRPr="00597E97" w:rsidRDefault="004C3E41" w:rsidP="004C3E41">
      <w:pPr>
        <w:ind w:left="720"/>
        <w:rPr>
          <w:rFonts w:cstheme="minorHAnsi"/>
          <w:sz w:val="24"/>
          <w:szCs w:val="24"/>
        </w:rPr>
      </w:pPr>
      <w:r w:rsidRPr="00597E97">
        <w:rPr>
          <w:rFonts w:cstheme="minorHAnsi"/>
          <w:sz w:val="24"/>
          <w:szCs w:val="24"/>
        </w:rPr>
        <w:t>Organising the Annual General Meeting and preparing the Annual Report.</w:t>
      </w:r>
    </w:p>
    <w:p w14:paraId="14ADE828" w14:textId="77777777" w:rsidR="004C3E41" w:rsidRPr="00597E97" w:rsidRDefault="004C3E41" w:rsidP="004C3E41">
      <w:pPr>
        <w:ind w:left="720"/>
        <w:rPr>
          <w:rFonts w:cstheme="minorHAnsi"/>
          <w:sz w:val="24"/>
          <w:szCs w:val="24"/>
        </w:rPr>
      </w:pPr>
      <w:r w:rsidRPr="00597E97">
        <w:rPr>
          <w:rFonts w:cstheme="minorHAnsi"/>
          <w:sz w:val="24"/>
          <w:szCs w:val="24"/>
        </w:rPr>
        <w:t>Ensuring that statutory reports are submitted.</w:t>
      </w:r>
    </w:p>
    <w:p w14:paraId="6EAFF7FB" w14:textId="77777777" w:rsidR="004C3E41" w:rsidRPr="00597E97" w:rsidRDefault="004C3E41" w:rsidP="004C3E41">
      <w:pPr>
        <w:ind w:left="720"/>
        <w:rPr>
          <w:rFonts w:cstheme="minorHAnsi"/>
          <w:sz w:val="24"/>
          <w:szCs w:val="24"/>
        </w:rPr>
      </w:pPr>
      <w:r w:rsidRPr="00597E97">
        <w:rPr>
          <w:rFonts w:cstheme="minorHAnsi"/>
          <w:sz w:val="24"/>
          <w:szCs w:val="24"/>
        </w:rPr>
        <w:t>Overseeing data protection and information governance procedures.</w:t>
      </w:r>
    </w:p>
    <w:p w14:paraId="6FC953E3" w14:textId="77777777" w:rsidR="004C3E41" w:rsidRPr="00597E97" w:rsidRDefault="004C3E41" w:rsidP="004C3E41">
      <w:pPr>
        <w:rPr>
          <w:rFonts w:cstheme="minorHAnsi"/>
          <w:sz w:val="24"/>
          <w:szCs w:val="24"/>
        </w:rPr>
      </w:pPr>
      <w:r w:rsidRPr="00597E97">
        <w:rPr>
          <w:rFonts w:cstheme="minorHAnsi"/>
          <w:sz w:val="24"/>
          <w:szCs w:val="24"/>
        </w:rPr>
        <w:t>While the Secretary is responsible for communication and correspondence, much of the work may be delegated to paid staff.</w:t>
      </w:r>
    </w:p>
    <w:p w14:paraId="19A42779" w14:textId="77777777" w:rsidR="004C3E41" w:rsidRPr="00597E97" w:rsidRDefault="004C3E41" w:rsidP="004C3E41">
      <w:pPr>
        <w:rPr>
          <w:rFonts w:cstheme="minorHAnsi"/>
          <w:sz w:val="24"/>
          <w:szCs w:val="24"/>
        </w:rPr>
      </w:pPr>
      <w:r w:rsidRPr="00597E97">
        <w:rPr>
          <w:rFonts w:cstheme="minorHAnsi"/>
          <w:sz w:val="24"/>
          <w:szCs w:val="24"/>
        </w:rPr>
        <w:t xml:space="preserve">The Secretary acts as an information and reference point for the Chair and other directors, clarifying past practice and decisions, confirming legal requirements and retrieving relevant documentation. </w:t>
      </w:r>
    </w:p>
    <w:p w14:paraId="498B181C" w14:textId="77777777" w:rsidR="004C3E41" w:rsidRPr="00597E97" w:rsidRDefault="004C3E41" w:rsidP="004C3E41">
      <w:pPr>
        <w:rPr>
          <w:rFonts w:cstheme="minorHAnsi"/>
          <w:b/>
          <w:bCs/>
          <w:sz w:val="24"/>
          <w:szCs w:val="24"/>
        </w:rPr>
      </w:pPr>
      <w:r w:rsidRPr="00597E97">
        <w:rPr>
          <w:rFonts w:cstheme="minorHAnsi"/>
          <w:b/>
          <w:bCs/>
          <w:sz w:val="24"/>
          <w:szCs w:val="24"/>
        </w:rPr>
        <w:t xml:space="preserve">Role of the Board Chair </w:t>
      </w:r>
    </w:p>
    <w:p w14:paraId="7828CB20" w14:textId="77777777" w:rsidR="004C3E41" w:rsidRPr="00597E97" w:rsidRDefault="004C3E41" w:rsidP="004C3E41">
      <w:pPr>
        <w:rPr>
          <w:rFonts w:cstheme="minorHAnsi"/>
          <w:sz w:val="24"/>
          <w:szCs w:val="24"/>
        </w:rPr>
      </w:pPr>
      <w:r w:rsidRPr="00597E97">
        <w:rPr>
          <w:rFonts w:cstheme="minorHAnsi"/>
          <w:sz w:val="24"/>
          <w:szCs w:val="24"/>
        </w:rPr>
        <w:lastRenderedPageBreak/>
        <w:t xml:space="preserve"> </w:t>
      </w:r>
    </w:p>
    <w:p w14:paraId="50058C7A" w14:textId="77777777" w:rsidR="004C3E41" w:rsidRPr="00597E97" w:rsidRDefault="004C3E41" w:rsidP="004C3E41">
      <w:pPr>
        <w:rPr>
          <w:rFonts w:cstheme="minorHAnsi"/>
          <w:sz w:val="24"/>
          <w:szCs w:val="24"/>
        </w:rPr>
      </w:pPr>
      <w:r w:rsidRPr="00597E97">
        <w:rPr>
          <w:rFonts w:cstheme="minorHAnsi"/>
          <w:sz w:val="24"/>
          <w:szCs w:val="24"/>
        </w:rPr>
        <w:t xml:space="preserve">The Chair will provide leadership and direction to the Board enabling them to fulfil their responsibilities for the overall governance and strategic direction of the organisation and in developing the strategic objectives and goals in accordance with the governing document, legal and regulatory guidelines. </w:t>
      </w:r>
    </w:p>
    <w:p w14:paraId="7FEAF5EA" w14:textId="77777777" w:rsidR="004C3E41" w:rsidRPr="00597E97" w:rsidRDefault="004C3E41" w:rsidP="004C3E41">
      <w:pPr>
        <w:rPr>
          <w:rFonts w:cstheme="minorHAnsi"/>
          <w:sz w:val="24"/>
          <w:szCs w:val="24"/>
        </w:rPr>
      </w:pPr>
      <w:r w:rsidRPr="00597E97">
        <w:rPr>
          <w:rFonts w:cstheme="minorHAnsi"/>
          <w:sz w:val="24"/>
          <w:szCs w:val="24"/>
        </w:rPr>
        <w:t xml:space="preserve">The Chair is accountable to the Board and the membership. </w:t>
      </w:r>
    </w:p>
    <w:p w14:paraId="73E90ACA" w14:textId="77777777" w:rsidR="004C3E41" w:rsidRPr="00597E97" w:rsidRDefault="004C3E41" w:rsidP="004C3E41">
      <w:pPr>
        <w:rPr>
          <w:rFonts w:cstheme="minorHAnsi"/>
          <w:sz w:val="24"/>
          <w:szCs w:val="24"/>
        </w:rPr>
      </w:pPr>
      <w:r w:rsidRPr="00597E97">
        <w:rPr>
          <w:rFonts w:cstheme="minorHAnsi"/>
          <w:sz w:val="24"/>
          <w:szCs w:val="24"/>
        </w:rPr>
        <w:t xml:space="preserve">The Chair will work in partnership with the staff to ensure that Board decisions are acted </w:t>
      </w:r>
      <w:proofErr w:type="gramStart"/>
      <w:r w:rsidRPr="00597E97">
        <w:rPr>
          <w:rFonts w:cstheme="minorHAnsi"/>
          <w:sz w:val="24"/>
          <w:szCs w:val="24"/>
        </w:rPr>
        <w:t>upon</w:t>
      </w:r>
      <w:proofErr w:type="gramEnd"/>
      <w:r w:rsidRPr="00597E97">
        <w:rPr>
          <w:rFonts w:cstheme="minorHAnsi"/>
          <w:sz w:val="24"/>
          <w:szCs w:val="24"/>
        </w:rPr>
        <w:t xml:space="preserve"> and the organisation is managed in an effective manner. </w:t>
      </w:r>
    </w:p>
    <w:p w14:paraId="4E4FE017" w14:textId="77777777" w:rsidR="004C3E41" w:rsidRPr="00597E97" w:rsidRDefault="004C3E41" w:rsidP="004C3E41">
      <w:pPr>
        <w:rPr>
          <w:rFonts w:cstheme="minorHAnsi"/>
          <w:sz w:val="24"/>
          <w:szCs w:val="24"/>
        </w:rPr>
      </w:pPr>
      <w:r w:rsidRPr="00597E97">
        <w:rPr>
          <w:rFonts w:cstheme="minorHAnsi"/>
          <w:sz w:val="24"/>
          <w:szCs w:val="24"/>
        </w:rPr>
        <w:t xml:space="preserve">Specifically, the Chair </w:t>
      </w:r>
      <w:proofErr w:type="gramStart"/>
      <w:r w:rsidRPr="00597E97">
        <w:rPr>
          <w:rFonts w:cstheme="minorHAnsi"/>
          <w:sz w:val="24"/>
          <w:szCs w:val="24"/>
        </w:rPr>
        <w:t>will;</w:t>
      </w:r>
      <w:proofErr w:type="gramEnd"/>
    </w:p>
    <w:p w14:paraId="6954C42B" w14:textId="77777777" w:rsidR="004C3E41" w:rsidRPr="00597E97" w:rsidRDefault="004C3E41" w:rsidP="004C3E41">
      <w:pPr>
        <w:ind w:left="720"/>
        <w:rPr>
          <w:rFonts w:cstheme="minorHAnsi"/>
          <w:sz w:val="24"/>
          <w:szCs w:val="24"/>
        </w:rPr>
      </w:pPr>
      <w:r w:rsidRPr="00597E97">
        <w:rPr>
          <w:rFonts w:cstheme="minorHAnsi"/>
          <w:sz w:val="24"/>
          <w:szCs w:val="24"/>
        </w:rPr>
        <w:t xml:space="preserve">Ensure the effective operation of the Board and chair meetings in a fair and effective </w:t>
      </w:r>
      <w:proofErr w:type="gramStart"/>
      <w:r w:rsidRPr="00597E97">
        <w:rPr>
          <w:rFonts w:cstheme="minorHAnsi"/>
          <w:sz w:val="24"/>
          <w:szCs w:val="24"/>
        </w:rPr>
        <w:t>manner;</w:t>
      </w:r>
      <w:proofErr w:type="gramEnd"/>
    </w:p>
    <w:p w14:paraId="73F6A273" w14:textId="77777777" w:rsidR="004C3E41" w:rsidRPr="00597E97" w:rsidRDefault="004C3E41" w:rsidP="004C3E41">
      <w:pPr>
        <w:ind w:left="720"/>
        <w:rPr>
          <w:rFonts w:cstheme="minorHAnsi"/>
          <w:sz w:val="24"/>
          <w:szCs w:val="24"/>
        </w:rPr>
      </w:pPr>
      <w:r w:rsidRPr="00597E97">
        <w:rPr>
          <w:rFonts w:cstheme="minorHAnsi"/>
          <w:sz w:val="24"/>
          <w:szCs w:val="24"/>
        </w:rPr>
        <w:t xml:space="preserve">Draw up the agenda in advance of meetings and ensure that the agenda and papers are sent out at least five working days prior to the </w:t>
      </w:r>
      <w:proofErr w:type="gramStart"/>
      <w:r w:rsidRPr="00597E97">
        <w:rPr>
          <w:rFonts w:cstheme="minorHAnsi"/>
          <w:sz w:val="24"/>
          <w:szCs w:val="24"/>
        </w:rPr>
        <w:t>meeting;</w:t>
      </w:r>
      <w:proofErr w:type="gramEnd"/>
      <w:r w:rsidRPr="00597E97">
        <w:rPr>
          <w:rFonts w:cstheme="minorHAnsi"/>
          <w:sz w:val="24"/>
          <w:szCs w:val="24"/>
        </w:rPr>
        <w:t xml:space="preserve"> </w:t>
      </w:r>
    </w:p>
    <w:p w14:paraId="57C30725" w14:textId="77777777" w:rsidR="004C3E41" w:rsidRPr="00597E97" w:rsidRDefault="004C3E41" w:rsidP="004C3E41">
      <w:pPr>
        <w:ind w:left="720"/>
        <w:rPr>
          <w:rFonts w:cstheme="minorHAnsi"/>
          <w:sz w:val="24"/>
          <w:szCs w:val="24"/>
        </w:rPr>
      </w:pPr>
      <w:r w:rsidRPr="00597E97">
        <w:rPr>
          <w:rFonts w:cstheme="minorHAnsi"/>
          <w:sz w:val="24"/>
          <w:szCs w:val="24"/>
        </w:rPr>
        <w:t xml:space="preserve">Ensure that appropriate and accurate minutes are taken of each meeting (including approving draft minutes) and are approved at the following </w:t>
      </w:r>
      <w:proofErr w:type="gramStart"/>
      <w:r w:rsidRPr="00597E97">
        <w:rPr>
          <w:rFonts w:cstheme="minorHAnsi"/>
          <w:sz w:val="24"/>
          <w:szCs w:val="24"/>
        </w:rPr>
        <w:t>meeting;</w:t>
      </w:r>
      <w:proofErr w:type="gramEnd"/>
    </w:p>
    <w:p w14:paraId="6FF5E989" w14:textId="77777777" w:rsidR="004C3E41" w:rsidRPr="00597E97" w:rsidRDefault="004C3E41" w:rsidP="004C3E41">
      <w:pPr>
        <w:ind w:left="720"/>
        <w:rPr>
          <w:rFonts w:cstheme="minorHAnsi"/>
          <w:sz w:val="24"/>
          <w:szCs w:val="24"/>
        </w:rPr>
      </w:pPr>
      <w:r w:rsidRPr="00597E97">
        <w:rPr>
          <w:rFonts w:cstheme="minorHAnsi"/>
          <w:sz w:val="24"/>
          <w:szCs w:val="24"/>
        </w:rPr>
        <w:t xml:space="preserve">Contact directors who have not attended three consecutive Board and discuss their future attendance and if appropriate their Board </w:t>
      </w:r>
      <w:proofErr w:type="gramStart"/>
      <w:r w:rsidRPr="00597E97">
        <w:rPr>
          <w:rFonts w:cstheme="minorHAnsi"/>
          <w:sz w:val="24"/>
          <w:szCs w:val="24"/>
        </w:rPr>
        <w:t>membership;</w:t>
      </w:r>
      <w:proofErr w:type="gramEnd"/>
    </w:p>
    <w:p w14:paraId="480D1778" w14:textId="77777777" w:rsidR="004C3E41" w:rsidRPr="00597E97" w:rsidRDefault="004C3E41" w:rsidP="004C3E41">
      <w:pPr>
        <w:ind w:left="720"/>
        <w:rPr>
          <w:rFonts w:cstheme="minorHAnsi"/>
          <w:sz w:val="24"/>
          <w:szCs w:val="24"/>
        </w:rPr>
      </w:pPr>
      <w:r w:rsidRPr="00597E97">
        <w:rPr>
          <w:rFonts w:cstheme="minorHAnsi"/>
          <w:sz w:val="24"/>
          <w:szCs w:val="24"/>
        </w:rPr>
        <w:t xml:space="preserve">Identify and address training, development and information needs of the organisation. </w:t>
      </w:r>
    </w:p>
    <w:p w14:paraId="394A233F" w14:textId="77777777" w:rsidR="004C3E41" w:rsidRPr="00597E97" w:rsidRDefault="004C3E41" w:rsidP="004C3E41">
      <w:pPr>
        <w:ind w:left="720"/>
        <w:rPr>
          <w:rFonts w:cstheme="minorHAnsi"/>
          <w:sz w:val="24"/>
          <w:szCs w:val="24"/>
        </w:rPr>
      </w:pPr>
      <w:r w:rsidRPr="00597E97">
        <w:rPr>
          <w:rFonts w:cstheme="minorHAnsi"/>
          <w:sz w:val="24"/>
          <w:szCs w:val="24"/>
        </w:rPr>
        <w:t xml:space="preserve">Put in place fair and effective arrangements to identify and elect/co-opt and induct new </w:t>
      </w:r>
      <w:proofErr w:type="gramStart"/>
      <w:r w:rsidRPr="00597E97">
        <w:rPr>
          <w:rFonts w:cstheme="minorHAnsi"/>
          <w:sz w:val="24"/>
          <w:szCs w:val="24"/>
        </w:rPr>
        <w:t>directors;</w:t>
      </w:r>
      <w:proofErr w:type="gramEnd"/>
      <w:r w:rsidRPr="00597E97">
        <w:rPr>
          <w:rFonts w:cstheme="minorHAnsi"/>
          <w:sz w:val="24"/>
          <w:szCs w:val="24"/>
        </w:rPr>
        <w:t xml:space="preserve"> </w:t>
      </w:r>
    </w:p>
    <w:p w14:paraId="6C36FAC1" w14:textId="77777777" w:rsidR="004C3E41" w:rsidRPr="00597E97" w:rsidRDefault="004C3E41" w:rsidP="004C3E41">
      <w:pPr>
        <w:ind w:left="720"/>
        <w:rPr>
          <w:rFonts w:cstheme="minorHAnsi"/>
          <w:sz w:val="24"/>
          <w:szCs w:val="24"/>
        </w:rPr>
      </w:pPr>
      <w:r w:rsidRPr="00597E97">
        <w:rPr>
          <w:rFonts w:cstheme="minorHAnsi"/>
          <w:sz w:val="24"/>
          <w:szCs w:val="24"/>
        </w:rPr>
        <w:t xml:space="preserve">Ensure the induction and training needs of directors are regularly assessed and addressed  </w:t>
      </w:r>
    </w:p>
    <w:p w14:paraId="143EBA46" w14:textId="77777777" w:rsidR="004C3E41" w:rsidRPr="00597E97" w:rsidRDefault="004C3E41" w:rsidP="004C3E41">
      <w:pPr>
        <w:ind w:left="720"/>
        <w:rPr>
          <w:rFonts w:cstheme="minorHAnsi"/>
          <w:sz w:val="24"/>
          <w:szCs w:val="24"/>
        </w:rPr>
      </w:pPr>
      <w:r w:rsidRPr="00597E97">
        <w:rPr>
          <w:rFonts w:cstheme="minorHAnsi"/>
          <w:sz w:val="24"/>
          <w:szCs w:val="24"/>
        </w:rPr>
        <w:t xml:space="preserve">Ensure executive committee members fulfil their role and follow appropriate governance </w:t>
      </w:r>
      <w:proofErr w:type="gramStart"/>
      <w:r w:rsidRPr="00597E97">
        <w:rPr>
          <w:rFonts w:cstheme="minorHAnsi"/>
          <w:sz w:val="24"/>
          <w:szCs w:val="24"/>
        </w:rPr>
        <w:t>procedures;</w:t>
      </w:r>
      <w:proofErr w:type="gramEnd"/>
      <w:r w:rsidRPr="00597E97">
        <w:rPr>
          <w:rFonts w:cstheme="minorHAnsi"/>
          <w:sz w:val="24"/>
          <w:szCs w:val="24"/>
        </w:rPr>
        <w:t xml:space="preserve"> </w:t>
      </w:r>
    </w:p>
    <w:p w14:paraId="457CC228" w14:textId="77777777" w:rsidR="004C3E41" w:rsidRPr="00597E97" w:rsidRDefault="004C3E41" w:rsidP="004C3E41">
      <w:pPr>
        <w:ind w:left="720"/>
        <w:rPr>
          <w:rFonts w:cstheme="minorHAnsi"/>
          <w:sz w:val="24"/>
          <w:szCs w:val="24"/>
        </w:rPr>
      </w:pPr>
      <w:r w:rsidRPr="00597E97">
        <w:rPr>
          <w:rFonts w:cstheme="minorHAnsi"/>
          <w:sz w:val="24"/>
          <w:szCs w:val="24"/>
        </w:rPr>
        <w:t>Develop effective processes for committee members to review their contribution to Brooke House.</w:t>
      </w:r>
    </w:p>
    <w:p w14:paraId="5E31513F" w14:textId="77777777" w:rsidR="004C3E41" w:rsidRPr="00597E97" w:rsidRDefault="004C3E41" w:rsidP="004C3E41">
      <w:pPr>
        <w:ind w:left="720"/>
        <w:rPr>
          <w:rFonts w:cstheme="minorHAnsi"/>
          <w:sz w:val="24"/>
          <w:szCs w:val="24"/>
        </w:rPr>
      </w:pPr>
      <w:r w:rsidRPr="00597E97">
        <w:rPr>
          <w:rFonts w:cstheme="minorHAnsi"/>
          <w:sz w:val="24"/>
          <w:szCs w:val="24"/>
        </w:rPr>
        <w:t xml:space="preserve">Establish fair and effective arrangements to identify/appoint the next chairperson and other office-bearers. </w:t>
      </w:r>
    </w:p>
    <w:p w14:paraId="2506BA20" w14:textId="77777777" w:rsidR="004C3E41" w:rsidRPr="00597E97" w:rsidRDefault="004C3E41" w:rsidP="004C3E41">
      <w:pPr>
        <w:ind w:left="720"/>
        <w:rPr>
          <w:rFonts w:cstheme="minorHAnsi"/>
          <w:sz w:val="24"/>
          <w:szCs w:val="24"/>
        </w:rPr>
      </w:pPr>
      <w:r w:rsidRPr="00597E97">
        <w:rPr>
          <w:rFonts w:cstheme="minorHAnsi"/>
          <w:sz w:val="24"/>
          <w:szCs w:val="24"/>
        </w:rPr>
        <w:t xml:space="preserve">Ensure that sub-committees operate in accordance with their agreed role. </w:t>
      </w:r>
    </w:p>
    <w:p w14:paraId="0E1F281B" w14:textId="77777777" w:rsidR="004C3E41" w:rsidRPr="00597E97" w:rsidRDefault="004C3E41" w:rsidP="004C3E41">
      <w:pPr>
        <w:ind w:left="720"/>
        <w:rPr>
          <w:rFonts w:cstheme="minorHAnsi"/>
          <w:sz w:val="24"/>
          <w:szCs w:val="24"/>
        </w:rPr>
      </w:pPr>
      <w:r w:rsidRPr="00597E97">
        <w:rPr>
          <w:rFonts w:cstheme="minorHAnsi"/>
          <w:sz w:val="24"/>
          <w:szCs w:val="24"/>
        </w:rPr>
        <w:t xml:space="preserve">Develop the strategic and operational planning processes of the organisation and implement and monitor plans in line with mission and values. </w:t>
      </w:r>
    </w:p>
    <w:p w14:paraId="5C525C6A" w14:textId="77777777" w:rsidR="004C3E41" w:rsidRPr="00597E97" w:rsidRDefault="004C3E41" w:rsidP="004C3E41">
      <w:pPr>
        <w:ind w:left="720"/>
        <w:rPr>
          <w:rFonts w:cstheme="minorHAnsi"/>
          <w:sz w:val="24"/>
          <w:szCs w:val="24"/>
        </w:rPr>
      </w:pPr>
      <w:r w:rsidRPr="00597E97">
        <w:rPr>
          <w:rFonts w:cstheme="minorHAnsi"/>
          <w:sz w:val="24"/>
          <w:szCs w:val="24"/>
        </w:rPr>
        <w:lastRenderedPageBreak/>
        <w:t xml:space="preserve">In conjunction with the staff and secretary, plan and chair the Annual General Meeting in compliance with the requirements of a company law. </w:t>
      </w:r>
    </w:p>
    <w:p w14:paraId="5EB028B8" w14:textId="77777777" w:rsidR="004C3E41" w:rsidRPr="00597E97" w:rsidRDefault="004C3E41" w:rsidP="004C3E41">
      <w:pPr>
        <w:ind w:left="720"/>
        <w:rPr>
          <w:rFonts w:cstheme="minorHAnsi"/>
          <w:sz w:val="24"/>
          <w:szCs w:val="24"/>
        </w:rPr>
      </w:pPr>
      <w:r w:rsidRPr="00597E97">
        <w:rPr>
          <w:rFonts w:cstheme="minorHAnsi"/>
          <w:sz w:val="24"/>
          <w:szCs w:val="24"/>
        </w:rPr>
        <w:t>Represent Brooke House at appropriate official functions and meetings.</w:t>
      </w:r>
    </w:p>
    <w:p w14:paraId="27170F5C" w14:textId="77777777" w:rsidR="004C3E41" w:rsidRPr="00012655" w:rsidRDefault="004C3E41" w:rsidP="004C3E41">
      <w:pPr>
        <w:pStyle w:val="BHPolicySubTitle2"/>
      </w:pPr>
      <w:r>
        <w:t xml:space="preserve">3.3 </w:t>
      </w:r>
      <w:r w:rsidRPr="00012655">
        <w:t>Policies and Procedures</w:t>
      </w:r>
    </w:p>
    <w:p w14:paraId="3AB50135" w14:textId="77777777" w:rsidR="004C3E41" w:rsidRPr="00597E97" w:rsidRDefault="004C3E41" w:rsidP="004C3E41">
      <w:pPr>
        <w:pStyle w:val="NormalWeb"/>
        <w:spacing w:before="0" w:beforeAutospacing="0" w:after="0" w:afterAutospacing="0" w:line="360" w:lineRule="auto"/>
        <w:rPr>
          <w:rFonts w:asciiTheme="minorHAnsi" w:hAnsiTheme="minorHAnsi" w:cstheme="minorHAnsi"/>
          <w:sz w:val="24"/>
          <w:szCs w:val="24"/>
        </w:rPr>
      </w:pPr>
      <w:r w:rsidRPr="00597E97">
        <w:rPr>
          <w:rFonts w:asciiTheme="minorHAnsi" w:hAnsiTheme="minorHAnsi" w:cstheme="minorHAnsi"/>
          <w:sz w:val="24"/>
          <w:szCs w:val="24"/>
        </w:rPr>
        <w:t xml:space="preserve">The Board will promulgate Policy Statements grouped under the following </w:t>
      </w:r>
      <w:proofErr w:type="gramStart"/>
      <w:r w:rsidRPr="00597E97">
        <w:rPr>
          <w:rFonts w:asciiTheme="minorHAnsi" w:hAnsiTheme="minorHAnsi" w:cstheme="minorHAnsi"/>
          <w:sz w:val="24"/>
          <w:szCs w:val="24"/>
        </w:rPr>
        <w:t>headings;</w:t>
      </w:r>
      <w:proofErr w:type="gramEnd"/>
    </w:p>
    <w:p w14:paraId="4CFC1E5A"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Board procedures</w:t>
      </w:r>
      <w:r w:rsidRPr="00597E97">
        <w:rPr>
          <w:rFonts w:asciiTheme="minorHAnsi" w:hAnsiTheme="minorHAnsi" w:cstheme="minorHAnsi"/>
          <w:sz w:val="24"/>
          <w:szCs w:val="24"/>
        </w:rPr>
        <w:tab/>
        <w:t>(expenses, directors’ interests, gifts, hospitality)</w:t>
      </w:r>
    </w:p>
    <w:p w14:paraId="7F254333"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Risk management</w:t>
      </w:r>
      <w:r w:rsidRPr="00597E97">
        <w:rPr>
          <w:rFonts w:asciiTheme="minorHAnsi" w:hAnsiTheme="minorHAnsi" w:cstheme="minorHAnsi"/>
          <w:sz w:val="24"/>
          <w:szCs w:val="24"/>
        </w:rPr>
        <w:tab/>
        <w:t>(corporate, operational and crisis management)</w:t>
      </w:r>
    </w:p>
    <w:p w14:paraId="538FF9EE"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Organisational policies</w:t>
      </w:r>
    </w:p>
    <w:p w14:paraId="557409C8"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Volunteer policies</w:t>
      </w:r>
    </w:p>
    <w:p w14:paraId="5FA83431"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Safeguarding</w:t>
      </w:r>
    </w:p>
    <w:p w14:paraId="52E72347"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Financial governance</w:t>
      </w:r>
    </w:p>
    <w:p w14:paraId="08412EB7"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Fundraising</w:t>
      </w:r>
    </w:p>
    <w:p w14:paraId="47A9E6BD"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Data protection</w:t>
      </w:r>
    </w:p>
    <w:p w14:paraId="5C05CCB5"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Clinical governance</w:t>
      </w:r>
    </w:p>
    <w:p w14:paraId="658B12BE"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Charity governance</w:t>
      </w:r>
    </w:p>
    <w:p w14:paraId="235AFECF"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Human Resources policy</w:t>
      </w:r>
    </w:p>
    <w:p w14:paraId="74EE015F"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External complaints</w:t>
      </w:r>
    </w:p>
    <w:p w14:paraId="69B77FDD"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Health and Safety</w:t>
      </w:r>
    </w:p>
    <w:p w14:paraId="3FB11FEC"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proofErr w:type="gramStart"/>
      <w:r w:rsidRPr="00597E97">
        <w:rPr>
          <w:rFonts w:asciiTheme="minorHAnsi" w:hAnsiTheme="minorHAnsi" w:cstheme="minorHAnsi"/>
          <w:sz w:val="24"/>
          <w:szCs w:val="24"/>
        </w:rPr>
        <w:t>Whistle-blowing</w:t>
      </w:r>
      <w:proofErr w:type="gramEnd"/>
    </w:p>
    <w:p w14:paraId="09226406"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r w:rsidRPr="00597E97">
        <w:rPr>
          <w:rFonts w:asciiTheme="minorHAnsi" w:hAnsiTheme="minorHAnsi" w:cstheme="minorHAnsi"/>
          <w:sz w:val="24"/>
          <w:szCs w:val="24"/>
        </w:rPr>
        <w:t>Diversity</w:t>
      </w:r>
    </w:p>
    <w:p w14:paraId="0763F201" w14:textId="77777777" w:rsidR="004C3E41" w:rsidRPr="00597E97" w:rsidRDefault="004C3E41" w:rsidP="004C3E41">
      <w:pPr>
        <w:pStyle w:val="NormalWeb"/>
        <w:spacing w:before="0" w:beforeAutospacing="0" w:after="0" w:afterAutospacing="0"/>
        <w:ind w:left="720"/>
        <w:rPr>
          <w:rFonts w:asciiTheme="minorHAnsi" w:hAnsiTheme="minorHAnsi" w:cstheme="minorHAnsi"/>
          <w:sz w:val="24"/>
          <w:szCs w:val="24"/>
        </w:rPr>
      </w:pPr>
    </w:p>
    <w:p w14:paraId="2047D034" w14:textId="77777777" w:rsidR="004C3E41" w:rsidRPr="00597E97" w:rsidRDefault="004C3E41" w:rsidP="004C3E41">
      <w:pPr>
        <w:pStyle w:val="NormalWeb"/>
        <w:spacing w:before="0" w:beforeAutospacing="0" w:after="0" w:afterAutospacing="0"/>
        <w:rPr>
          <w:rFonts w:asciiTheme="minorHAnsi" w:hAnsiTheme="minorHAnsi" w:cstheme="minorHAnsi"/>
          <w:b/>
          <w:bCs/>
          <w:sz w:val="24"/>
          <w:szCs w:val="24"/>
        </w:rPr>
      </w:pPr>
      <w:r w:rsidRPr="00597E97">
        <w:rPr>
          <w:rFonts w:asciiTheme="minorHAnsi" w:hAnsiTheme="minorHAnsi" w:cstheme="minorHAnsi"/>
          <w:b/>
          <w:bCs/>
          <w:sz w:val="24"/>
          <w:szCs w:val="24"/>
        </w:rPr>
        <w:t>Policy Review</w:t>
      </w:r>
    </w:p>
    <w:p w14:paraId="7E0B2B6F" w14:textId="77777777" w:rsidR="004C3E41" w:rsidRPr="00597E97" w:rsidRDefault="004C3E41" w:rsidP="004C3E41">
      <w:pPr>
        <w:pStyle w:val="NormalWeb"/>
        <w:spacing w:before="0" w:beforeAutospacing="0" w:after="0" w:afterAutospacing="0"/>
        <w:rPr>
          <w:rFonts w:asciiTheme="minorHAnsi" w:hAnsiTheme="minorHAnsi" w:cstheme="minorHAnsi"/>
          <w:sz w:val="24"/>
          <w:szCs w:val="24"/>
        </w:rPr>
      </w:pPr>
      <w:r w:rsidRPr="00597E97">
        <w:rPr>
          <w:rFonts w:asciiTheme="minorHAnsi" w:hAnsiTheme="minorHAnsi" w:cstheme="minorHAnsi"/>
          <w:sz w:val="24"/>
          <w:szCs w:val="24"/>
        </w:rPr>
        <w:t>All policies, when promulgated will have a review date which will not be more than two years after the date of issue.  Four months before the review date, all staff will be encouraged to suggest improvements.  At least two months before the review date, a revised policy statement will be presented to the Board for its approval.</w:t>
      </w:r>
    </w:p>
    <w:p w14:paraId="0D8E4BA5" w14:textId="77777777" w:rsidR="004C3E41" w:rsidRPr="00597E97" w:rsidRDefault="004C3E41" w:rsidP="004C3E41">
      <w:pPr>
        <w:pStyle w:val="NormalWeb"/>
        <w:spacing w:before="0" w:beforeAutospacing="0" w:after="0" w:afterAutospacing="0"/>
        <w:rPr>
          <w:rFonts w:asciiTheme="minorHAnsi" w:hAnsiTheme="minorHAnsi" w:cstheme="minorHAnsi"/>
          <w:sz w:val="24"/>
          <w:szCs w:val="24"/>
        </w:rPr>
      </w:pPr>
    </w:p>
    <w:p w14:paraId="26F8B868" w14:textId="77777777" w:rsidR="004C3E41" w:rsidRPr="00597E97" w:rsidRDefault="004C3E41" w:rsidP="004C3E41">
      <w:pPr>
        <w:spacing w:after="0"/>
        <w:ind w:right="-51"/>
        <w:rPr>
          <w:rFonts w:cstheme="minorHAnsi"/>
          <w:b/>
          <w:bCs/>
          <w:sz w:val="24"/>
          <w:szCs w:val="24"/>
        </w:rPr>
      </w:pPr>
      <w:r w:rsidRPr="00597E97">
        <w:rPr>
          <w:rFonts w:cstheme="minorHAnsi"/>
          <w:b/>
          <w:bCs/>
          <w:sz w:val="24"/>
          <w:szCs w:val="24"/>
        </w:rPr>
        <w:t>Policy Formulation</w:t>
      </w:r>
    </w:p>
    <w:p w14:paraId="2EC741DA" w14:textId="77777777" w:rsidR="004C3E41" w:rsidRPr="00597E97" w:rsidRDefault="004C3E41" w:rsidP="004C3E41">
      <w:pPr>
        <w:ind w:right="-52"/>
        <w:rPr>
          <w:rFonts w:cstheme="minorHAnsi"/>
          <w:b/>
          <w:bCs/>
          <w:sz w:val="24"/>
          <w:szCs w:val="24"/>
        </w:rPr>
      </w:pPr>
      <w:r w:rsidRPr="00597E97">
        <w:rPr>
          <w:rFonts w:cstheme="minorHAnsi"/>
          <w:sz w:val="24"/>
          <w:szCs w:val="24"/>
        </w:rPr>
        <w:t xml:space="preserve">In drafting policy, reference will be made </w:t>
      </w:r>
      <w:r w:rsidRPr="00597E97">
        <w:rPr>
          <w:rFonts w:cstheme="minorHAnsi"/>
          <w:sz w:val="24"/>
          <w:szCs w:val="24"/>
          <w:lang w:eastAsia="en-GB"/>
        </w:rPr>
        <w:t xml:space="preserve">to the Code of Good Governance and its </w:t>
      </w:r>
      <w:r w:rsidRPr="00597E97">
        <w:rPr>
          <w:rFonts w:cstheme="minorHAnsi"/>
          <w:sz w:val="24"/>
          <w:szCs w:val="24"/>
        </w:rPr>
        <w:t>seven principles and practices of good governance for</w:t>
      </w:r>
      <w:r w:rsidRPr="00597E97">
        <w:rPr>
          <w:rFonts w:cstheme="minorHAnsi"/>
          <w:sz w:val="24"/>
          <w:szCs w:val="24"/>
          <w:lang w:eastAsia="en-GB"/>
        </w:rPr>
        <w:t xml:space="preserve">. The seven principles are as follows:  Leadership, </w:t>
      </w:r>
      <w:r w:rsidRPr="00597E97">
        <w:rPr>
          <w:rFonts w:cstheme="minorHAnsi"/>
          <w:color w:val="000000"/>
          <w:sz w:val="24"/>
          <w:szCs w:val="24"/>
          <w:lang w:eastAsia="en-GB"/>
        </w:rPr>
        <w:t>Responsibilities, Legal requirements and obligations, Effectiveness, Performing, Reviewing and Renewing, Delegation, Integrity and Openness.</w:t>
      </w:r>
    </w:p>
    <w:p w14:paraId="2D361A65" w14:textId="77777777" w:rsidR="004C3E41" w:rsidRPr="00597E97" w:rsidRDefault="004C3E41" w:rsidP="004C3E41">
      <w:pPr>
        <w:pStyle w:val="NormalWeb"/>
        <w:spacing w:before="0" w:beforeAutospacing="0" w:after="0" w:afterAutospacing="0"/>
        <w:rPr>
          <w:rFonts w:asciiTheme="minorHAnsi" w:hAnsiTheme="minorHAnsi" w:cstheme="minorHAnsi"/>
          <w:b/>
          <w:bCs/>
          <w:sz w:val="24"/>
          <w:szCs w:val="24"/>
        </w:rPr>
      </w:pPr>
      <w:r w:rsidRPr="00597E97">
        <w:rPr>
          <w:rFonts w:asciiTheme="minorHAnsi" w:hAnsiTheme="minorHAnsi" w:cstheme="minorHAnsi"/>
          <w:b/>
          <w:bCs/>
          <w:sz w:val="24"/>
          <w:szCs w:val="24"/>
        </w:rPr>
        <w:t>Policy Promulgation</w:t>
      </w:r>
    </w:p>
    <w:p w14:paraId="0F9F5223" w14:textId="77777777" w:rsidR="004C3E41" w:rsidRPr="00597E97" w:rsidRDefault="004C3E41" w:rsidP="004C3E41">
      <w:pPr>
        <w:pStyle w:val="NormalWeb"/>
        <w:spacing w:before="0" w:beforeAutospacing="0" w:after="0" w:afterAutospacing="0"/>
        <w:rPr>
          <w:rFonts w:asciiTheme="minorHAnsi" w:hAnsiTheme="minorHAnsi" w:cstheme="minorHAnsi"/>
          <w:sz w:val="24"/>
          <w:szCs w:val="24"/>
        </w:rPr>
      </w:pPr>
      <w:r w:rsidRPr="00597E97">
        <w:rPr>
          <w:rFonts w:asciiTheme="minorHAnsi" w:hAnsiTheme="minorHAnsi" w:cstheme="minorHAnsi"/>
          <w:sz w:val="24"/>
          <w:szCs w:val="24"/>
        </w:rPr>
        <w:t>Policy statements will be published in hard copy and electronically so that they are readily accessible to all members of staff.  They may be displayed as appropriate or required by statute.  When issued, changes from previous versions will be highlighted.</w:t>
      </w:r>
    </w:p>
    <w:p w14:paraId="337B19BC" w14:textId="77777777" w:rsidR="00012655" w:rsidRPr="00B271AE" w:rsidRDefault="00012655" w:rsidP="00012655">
      <w:pPr>
        <w:rPr>
          <w:rFonts w:cstheme="minorHAnsi"/>
          <w:sz w:val="21"/>
          <w:szCs w:val="21"/>
        </w:rPr>
      </w:pPr>
    </w:p>
    <w:p w14:paraId="149717EB" w14:textId="77777777" w:rsidR="00012655" w:rsidRDefault="00012655" w:rsidP="00012655">
      <w:pPr>
        <w:rPr>
          <w:rFonts w:asciiTheme="minorHAnsi" w:hAnsiTheme="minorHAnsi" w:cstheme="minorHAnsi"/>
          <w:b/>
          <w:color w:val="000000"/>
          <w:sz w:val="24"/>
          <w:szCs w:val="24"/>
          <w:lang w:eastAsia="en-GB"/>
        </w:rPr>
      </w:pPr>
      <w:r>
        <w:rPr>
          <w:rFonts w:asciiTheme="minorHAnsi" w:hAnsiTheme="minorHAnsi" w:cstheme="minorHAnsi"/>
          <w:b/>
          <w:color w:val="000000"/>
          <w:sz w:val="24"/>
          <w:szCs w:val="24"/>
          <w:lang w:eastAsia="en-GB"/>
        </w:rPr>
        <w:br w:type="page"/>
      </w:r>
    </w:p>
    <w:p w14:paraId="1BB01E2C" w14:textId="77777777" w:rsidR="00012655" w:rsidRDefault="00012655" w:rsidP="00012655">
      <w:pPr>
        <w:pStyle w:val="BHPolicySubTitle2"/>
      </w:pPr>
      <w:r>
        <w:lastRenderedPageBreak/>
        <w:t xml:space="preserve">4. Clinical Governance </w:t>
      </w:r>
    </w:p>
    <w:p w14:paraId="4E824BE9" w14:textId="77777777" w:rsidR="00012655" w:rsidRPr="00035CDB" w:rsidRDefault="00012655" w:rsidP="00012655">
      <w:pPr>
        <w:pStyle w:val="BHPolicySubH2"/>
      </w:pPr>
      <w:r w:rsidRPr="00035CDB">
        <w:t>What is Clinical Governance?</w:t>
      </w:r>
    </w:p>
    <w:p w14:paraId="77A6FFE2" w14:textId="77777777" w:rsidR="00012655" w:rsidRPr="004F5F87" w:rsidRDefault="00012655" w:rsidP="00012655">
      <w:pPr>
        <w:rPr>
          <w:i/>
          <w:iCs/>
          <w:sz w:val="24"/>
          <w:szCs w:val="24"/>
        </w:rPr>
      </w:pPr>
      <w:r w:rsidRPr="004F5F87">
        <w:rPr>
          <w:i/>
          <w:iCs/>
          <w:sz w:val="24"/>
          <w:szCs w:val="24"/>
        </w:rPr>
        <w:t>Clinical governance is defined as “A framework through which (NHS) organisations are accountable for continuously improving the quality of their services and safe-guarding high standards of care by creating an environment in which excellence in clinical care will flourish.”</w:t>
      </w:r>
    </w:p>
    <w:p w14:paraId="5CB383ED" w14:textId="77777777" w:rsidR="00012655" w:rsidRPr="004F5F87" w:rsidRDefault="00012655" w:rsidP="00012655">
      <w:pPr>
        <w:rPr>
          <w:sz w:val="24"/>
          <w:szCs w:val="24"/>
        </w:rPr>
      </w:pPr>
      <w:r w:rsidRPr="004F5F87">
        <w:rPr>
          <w:sz w:val="24"/>
          <w:szCs w:val="24"/>
        </w:rPr>
        <w:t xml:space="preserve"> There are seven pillars of clinical governance:</w:t>
      </w:r>
    </w:p>
    <w:p w14:paraId="6DD8FAA1"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Client and public involvement</w:t>
      </w:r>
    </w:p>
    <w:p w14:paraId="3813E308"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Staffing and staff management</w:t>
      </w:r>
    </w:p>
    <w:p w14:paraId="6DF97D26"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Clinical effectiveness and research</w:t>
      </w:r>
    </w:p>
    <w:p w14:paraId="17431371"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Using information and IT</w:t>
      </w:r>
    </w:p>
    <w:p w14:paraId="034D9A9D"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Education and training</w:t>
      </w:r>
    </w:p>
    <w:p w14:paraId="5331343A"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Risk management</w:t>
      </w:r>
    </w:p>
    <w:p w14:paraId="21AD81F2" w14:textId="77777777" w:rsidR="00012655" w:rsidRPr="004F5F87" w:rsidRDefault="00012655" w:rsidP="00AB52D9">
      <w:pPr>
        <w:pStyle w:val="ListParagraph"/>
        <w:numPr>
          <w:ilvl w:val="0"/>
          <w:numId w:val="6"/>
        </w:numPr>
        <w:spacing w:after="160" w:line="259" w:lineRule="auto"/>
        <w:rPr>
          <w:sz w:val="24"/>
          <w:szCs w:val="24"/>
        </w:rPr>
      </w:pPr>
      <w:r w:rsidRPr="004F5F87">
        <w:rPr>
          <w:sz w:val="24"/>
          <w:szCs w:val="24"/>
        </w:rPr>
        <w:t xml:space="preserve">Audit </w:t>
      </w:r>
    </w:p>
    <w:p w14:paraId="185EE879" w14:textId="77777777" w:rsidR="00012655" w:rsidRPr="004F5F87" w:rsidRDefault="00012655" w:rsidP="00012655">
      <w:pPr>
        <w:spacing w:after="0"/>
        <w:rPr>
          <w:b/>
          <w:bCs/>
          <w:sz w:val="24"/>
          <w:szCs w:val="24"/>
        </w:rPr>
      </w:pPr>
      <w:r w:rsidRPr="004F5F87">
        <w:rPr>
          <w:b/>
          <w:bCs/>
          <w:sz w:val="24"/>
          <w:szCs w:val="24"/>
        </w:rPr>
        <w:t>Applies to:</w:t>
      </w:r>
    </w:p>
    <w:p w14:paraId="0C092F58" w14:textId="77777777" w:rsidR="00012655" w:rsidRPr="004F5F87" w:rsidRDefault="00012655" w:rsidP="00012655">
      <w:pPr>
        <w:rPr>
          <w:sz w:val="24"/>
          <w:szCs w:val="24"/>
        </w:rPr>
      </w:pPr>
      <w:r w:rsidRPr="004F5F87">
        <w:rPr>
          <w:sz w:val="24"/>
          <w:szCs w:val="24"/>
        </w:rPr>
        <w:t>This policy applies to all staff, Associates, Providers and volunteers of Brooke House Health and Wellbeing Centre.</w:t>
      </w:r>
    </w:p>
    <w:p w14:paraId="5769FE16" w14:textId="77777777" w:rsidR="00012655" w:rsidRPr="004F5F87" w:rsidRDefault="00012655" w:rsidP="00012655">
      <w:pPr>
        <w:spacing w:after="0"/>
        <w:rPr>
          <w:b/>
          <w:bCs/>
          <w:sz w:val="24"/>
          <w:szCs w:val="24"/>
        </w:rPr>
      </w:pPr>
      <w:r w:rsidRPr="004F5F87">
        <w:rPr>
          <w:b/>
          <w:bCs/>
          <w:sz w:val="24"/>
          <w:szCs w:val="24"/>
        </w:rPr>
        <w:t>Responsibilities:</w:t>
      </w:r>
    </w:p>
    <w:p w14:paraId="184577E6" w14:textId="77777777" w:rsidR="00012655" w:rsidRPr="004F5F87" w:rsidRDefault="00012655" w:rsidP="00012655">
      <w:pPr>
        <w:spacing w:after="0"/>
        <w:rPr>
          <w:sz w:val="24"/>
          <w:szCs w:val="24"/>
        </w:rPr>
      </w:pPr>
      <w:r w:rsidRPr="004F5F87">
        <w:rPr>
          <w:sz w:val="24"/>
          <w:szCs w:val="24"/>
        </w:rPr>
        <w:t xml:space="preserve">The Clinical Governance lead for Brooke House is the Clinical Health and Wellbeing Manager in conjunction with the Director. It is his/her responsibility to ensure that the principles in this Policy are implemented effectively. Specifically, s/he will: </w:t>
      </w:r>
    </w:p>
    <w:p w14:paraId="3C15673B" w14:textId="77777777" w:rsidR="00012655" w:rsidRPr="004F5F87" w:rsidRDefault="00012655" w:rsidP="00AB52D9">
      <w:pPr>
        <w:pStyle w:val="ListParagraph"/>
        <w:numPr>
          <w:ilvl w:val="0"/>
          <w:numId w:val="12"/>
        </w:numPr>
        <w:spacing w:after="160" w:line="259" w:lineRule="auto"/>
        <w:rPr>
          <w:sz w:val="24"/>
          <w:szCs w:val="24"/>
        </w:rPr>
      </w:pPr>
      <w:r w:rsidRPr="004F5F87">
        <w:rPr>
          <w:sz w:val="24"/>
          <w:szCs w:val="24"/>
        </w:rPr>
        <w:t>Provide clinical governance leadership and advice</w:t>
      </w:r>
    </w:p>
    <w:p w14:paraId="1C261083" w14:textId="77777777" w:rsidR="00012655" w:rsidRPr="004F5F87" w:rsidRDefault="00012655" w:rsidP="00AB52D9">
      <w:pPr>
        <w:pStyle w:val="ListParagraph"/>
        <w:numPr>
          <w:ilvl w:val="0"/>
          <w:numId w:val="12"/>
        </w:numPr>
        <w:spacing w:after="160" w:line="259" w:lineRule="auto"/>
        <w:rPr>
          <w:sz w:val="24"/>
          <w:szCs w:val="24"/>
        </w:rPr>
      </w:pPr>
      <w:r w:rsidRPr="004F5F87">
        <w:rPr>
          <w:sz w:val="24"/>
          <w:szCs w:val="24"/>
        </w:rPr>
        <w:t>Promote high quality care within Brooke House</w:t>
      </w:r>
    </w:p>
    <w:p w14:paraId="7B542F67" w14:textId="77777777" w:rsidR="00012655" w:rsidRPr="004F5F87" w:rsidRDefault="00012655" w:rsidP="00AB52D9">
      <w:pPr>
        <w:pStyle w:val="ListParagraph"/>
        <w:numPr>
          <w:ilvl w:val="0"/>
          <w:numId w:val="12"/>
        </w:numPr>
        <w:spacing w:after="160" w:line="259" w:lineRule="auto"/>
        <w:rPr>
          <w:sz w:val="24"/>
          <w:szCs w:val="24"/>
        </w:rPr>
      </w:pPr>
      <w:r w:rsidRPr="004F5F87">
        <w:rPr>
          <w:sz w:val="24"/>
          <w:szCs w:val="24"/>
        </w:rPr>
        <w:t>Keep an overview of the level of current awareness maintained by individual staff members</w:t>
      </w:r>
    </w:p>
    <w:p w14:paraId="67AB7D00" w14:textId="77777777" w:rsidR="00012655" w:rsidRPr="004F5F87" w:rsidRDefault="00012655" w:rsidP="00AB52D9">
      <w:pPr>
        <w:pStyle w:val="ListParagraph"/>
        <w:numPr>
          <w:ilvl w:val="0"/>
          <w:numId w:val="12"/>
        </w:numPr>
        <w:spacing w:after="160" w:line="259" w:lineRule="auto"/>
        <w:rPr>
          <w:sz w:val="24"/>
          <w:szCs w:val="24"/>
        </w:rPr>
      </w:pPr>
      <w:r w:rsidRPr="004F5F87">
        <w:rPr>
          <w:sz w:val="24"/>
          <w:szCs w:val="24"/>
        </w:rPr>
        <w:t>Act as the expert in dealing with clinical complaints and significant events</w:t>
      </w:r>
    </w:p>
    <w:p w14:paraId="38E74922" w14:textId="77777777" w:rsidR="00012655" w:rsidRPr="004F5F87" w:rsidRDefault="00012655" w:rsidP="00AB52D9">
      <w:pPr>
        <w:pStyle w:val="ListParagraph"/>
        <w:numPr>
          <w:ilvl w:val="0"/>
          <w:numId w:val="12"/>
        </w:numPr>
        <w:spacing w:after="160" w:line="259" w:lineRule="auto"/>
        <w:rPr>
          <w:sz w:val="24"/>
          <w:szCs w:val="24"/>
        </w:rPr>
      </w:pPr>
      <w:r w:rsidRPr="004F5F87">
        <w:rPr>
          <w:sz w:val="24"/>
          <w:szCs w:val="24"/>
        </w:rPr>
        <w:t xml:space="preserve">Initiate and review internal audits as appropriate </w:t>
      </w:r>
    </w:p>
    <w:p w14:paraId="1BED78EB" w14:textId="77777777" w:rsidR="00012655" w:rsidRPr="004F5F87" w:rsidRDefault="00012655" w:rsidP="00012655">
      <w:pPr>
        <w:rPr>
          <w:b/>
          <w:bCs/>
          <w:sz w:val="24"/>
          <w:szCs w:val="24"/>
        </w:rPr>
      </w:pPr>
      <w:r w:rsidRPr="004F5F87">
        <w:rPr>
          <w:sz w:val="24"/>
          <w:szCs w:val="24"/>
        </w:rPr>
        <w:t>The Chairperson, with the Board of Directors is responsible for quality monitoring and any amendments to policy or procedural issues.</w:t>
      </w:r>
    </w:p>
    <w:p w14:paraId="00448181" w14:textId="77777777" w:rsidR="00012655" w:rsidRPr="004F5F87" w:rsidRDefault="00012655" w:rsidP="00012655">
      <w:pPr>
        <w:rPr>
          <w:b/>
          <w:bCs/>
          <w:sz w:val="24"/>
          <w:szCs w:val="24"/>
        </w:rPr>
      </w:pPr>
      <w:r w:rsidRPr="004F5F87">
        <w:rPr>
          <w:b/>
          <w:bCs/>
          <w:sz w:val="24"/>
          <w:szCs w:val="24"/>
        </w:rPr>
        <w:t>Procedures:</w:t>
      </w:r>
    </w:p>
    <w:p w14:paraId="5F28D2D5" w14:textId="554CB9A7" w:rsidR="00012655" w:rsidRPr="00035CDB" w:rsidRDefault="004F5F87" w:rsidP="004F5F87">
      <w:pPr>
        <w:pStyle w:val="BHPolicySubTitle2"/>
      </w:pPr>
      <w:r>
        <w:rPr>
          <w:bCs/>
        </w:rPr>
        <w:t>4.1</w:t>
      </w:r>
      <w:r w:rsidR="00012655">
        <w:t xml:space="preserve"> </w:t>
      </w:r>
      <w:r w:rsidR="00012655" w:rsidRPr="00035CDB">
        <w:t>Client and Public Involvement</w:t>
      </w:r>
    </w:p>
    <w:p w14:paraId="3C2D0C39" w14:textId="77777777" w:rsidR="00012655" w:rsidRPr="004F5F87" w:rsidRDefault="00012655" w:rsidP="00012655">
      <w:pPr>
        <w:rPr>
          <w:sz w:val="24"/>
          <w:szCs w:val="24"/>
        </w:rPr>
      </w:pPr>
      <w:r w:rsidRPr="004F5F87">
        <w:rPr>
          <w:sz w:val="24"/>
          <w:szCs w:val="24"/>
        </w:rPr>
        <w:t>The aim of Client and Public Involvement (Known as Personal and Public Involvement in the NHS) is to make sure the views of service users, carers, and the public help to shape new and existing services.</w:t>
      </w:r>
    </w:p>
    <w:p w14:paraId="273ABC94" w14:textId="77777777" w:rsidR="00012655" w:rsidRPr="004F5F87" w:rsidRDefault="00012655" w:rsidP="00012655">
      <w:pPr>
        <w:rPr>
          <w:sz w:val="24"/>
          <w:szCs w:val="24"/>
        </w:rPr>
      </w:pPr>
      <w:r w:rsidRPr="004F5F87">
        <w:rPr>
          <w:sz w:val="24"/>
          <w:szCs w:val="24"/>
        </w:rPr>
        <w:t>This means involving service users, carers and the public in the planning, commissioning, delivery, and evaluation of services.</w:t>
      </w:r>
    </w:p>
    <w:p w14:paraId="13613363" w14:textId="77777777" w:rsidR="00012655" w:rsidRPr="004F5F87" w:rsidRDefault="00012655" w:rsidP="00012655">
      <w:pPr>
        <w:pStyle w:val="BHPolicySubH2"/>
        <w:rPr>
          <w:b w:val="0"/>
          <w:bCs w:val="0"/>
        </w:rPr>
      </w:pPr>
      <w:r w:rsidRPr="004F5F87">
        <w:rPr>
          <w:b w:val="0"/>
          <w:bCs w:val="0"/>
        </w:rPr>
        <w:lastRenderedPageBreak/>
        <w:t>Client involvement</w:t>
      </w:r>
    </w:p>
    <w:p w14:paraId="12FD2A98" w14:textId="77777777" w:rsidR="00012655" w:rsidRPr="004F5F87" w:rsidRDefault="00012655" w:rsidP="00012655">
      <w:pPr>
        <w:spacing w:after="0"/>
        <w:rPr>
          <w:sz w:val="24"/>
          <w:szCs w:val="24"/>
        </w:rPr>
      </w:pPr>
      <w:r w:rsidRPr="004F5F87">
        <w:rPr>
          <w:sz w:val="24"/>
          <w:szCs w:val="24"/>
        </w:rPr>
        <w:t>Clients are always actively involved in planning their own care and are asked at the point of case closure to compete a feedback questionnaire which covers:</w:t>
      </w:r>
    </w:p>
    <w:p w14:paraId="1557C397"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Their awareness of the referral having been made (if they did not self-refer)</w:t>
      </w:r>
    </w:p>
    <w:p w14:paraId="62F73E70"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The accessibility of the services</w:t>
      </w:r>
    </w:p>
    <w:p w14:paraId="42232C93"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 xml:space="preserve">The promptness of being seen </w:t>
      </w:r>
    </w:p>
    <w:p w14:paraId="5A71CDBB"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Appointments being arranged to suit where possible</w:t>
      </w:r>
    </w:p>
    <w:p w14:paraId="5AEE5FF7"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The standard of facilities (waiting area, toilets, consulting room etc.)</w:t>
      </w:r>
    </w:p>
    <w:p w14:paraId="05E46931"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Whether they were treated with courtesy, respect, and care by Brooke House personnel</w:t>
      </w:r>
    </w:p>
    <w:p w14:paraId="26A423D7"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Whether they were clear about any intervention before it was started</w:t>
      </w:r>
    </w:p>
    <w:p w14:paraId="01FFBAF0"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How much the service helped them cope with their problems better</w:t>
      </w:r>
    </w:p>
    <w:p w14:paraId="4AB335C5"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How much the service helped improve their situation</w:t>
      </w:r>
    </w:p>
    <w:p w14:paraId="5822A354"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How satisfied they were with the Brooke House service overall</w:t>
      </w:r>
    </w:p>
    <w:p w14:paraId="43E0B96A"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How likely is it that they would recommend Brooke House to a friend or family member who had similar difficulties (and met the entry criteria)</w:t>
      </w:r>
    </w:p>
    <w:p w14:paraId="1F35E091" w14:textId="77777777" w:rsidR="00012655" w:rsidRPr="004F5F87" w:rsidRDefault="00012655" w:rsidP="00AB52D9">
      <w:pPr>
        <w:pStyle w:val="ListParagraph"/>
        <w:numPr>
          <w:ilvl w:val="0"/>
          <w:numId w:val="13"/>
        </w:numPr>
        <w:spacing w:after="160" w:line="259" w:lineRule="auto"/>
        <w:rPr>
          <w:sz w:val="24"/>
          <w:szCs w:val="24"/>
        </w:rPr>
      </w:pPr>
      <w:r w:rsidRPr="004F5F87">
        <w:rPr>
          <w:sz w:val="24"/>
          <w:szCs w:val="24"/>
        </w:rPr>
        <w:t>Space for any other comments to expand on any previous responses and/or offer suggestions for service improvement</w:t>
      </w:r>
    </w:p>
    <w:p w14:paraId="70F4D1F8" w14:textId="77777777" w:rsidR="00012655" w:rsidRPr="004F5F87" w:rsidRDefault="00012655" w:rsidP="00012655">
      <w:pPr>
        <w:rPr>
          <w:sz w:val="24"/>
          <w:szCs w:val="24"/>
        </w:rPr>
      </w:pPr>
      <w:r w:rsidRPr="004F5F87">
        <w:rPr>
          <w:sz w:val="24"/>
          <w:szCs w:val="24"/>
        </w:rPr>
        <w:t>This information is then utilised to continuously improve service delivery.</w:t>
      </w:r>
    </w:p>
    <w:p w14:paraId="7B28193E" w14:textId="77777777" w:rsidR="00012655" w:rsidRPr="004F5F87" w:rsidRDefault="00012655" w:rsidP="00012655">
      <w:pPr>
        <w:pStyle w:val="BHPolicySubH2"/>
        <w:rPr>
          <w:b w:val="0"/>
          <w:bCs w:val="0"/>
        </w:rPr>
      </w:pPr>
      <w:r w:rsidRPr="004F5F87">
        <w:rPr>
          <w:b w:val="0"/>
          <w:bCs w:val="0"/>
        </w:rPr>
        <w:t>Public involvement</w:t>
      </w:r>
    </w:p>
    <w:p w14:paraId="4C5D4CFE" w14:textId="77777777" w:rsidR="00012655" w:rsidRPr="004F5F87" w:rsidRDefault="00012655" w:rsidP="00012655">
      <w:pPr>
        <w:rPr>
          <w:sz w:val="24"/>
          <w:szCs w:val="24"/>
        </w:rPr>
      </w:pPr>
      <w:r w:rsidRPr="004F5F87">
        <w:rPr>
          <w:sz w:val="24"/>
          <w:szCs w:val="24"/>
        </w:rPr>
        <w:t>Funders, stakeholders and external groups to develop a 360</w:t>
      </w:r>
      <w:r w:rsidRPr="004F5F87">
        <w:rPr>
          <w:sz w:val="24"/>
          <w:szCs w:val="24"/>
          <w:vertAlign w:val="superscript"/>
        </w:rPr>
        <w:t>o</w:t>
      </w:r>
      <w:r w:rsidRPr="004F5F87">
        <w:rPr>
          <w:sz w:val="24"/>
          <w:szCs w:val="24"/>
        </w:rPr>
        <w:t xml:space="preserve"> understanding of the needs for our services, the effectiveness of service delivery and outcomes in terms of enhanced health and wellbeing. </w:t>
      </w:r>
    </w:p>
    <w:p w14:paraId="325F94A6" w14:textId="77777777" w:rsidR="00012655" w:rsidRPr="004F5F87" w:rsidRDefault="00012655" w:rsidP="00012655">
      <w:pPr>
        <w:pStyle w:val="BHPolicySubH2"/>
        <w:rPr>
          <w:b w:val="0"/>
          <w:bCs w:val="0"/>
        </w:rPr>
      </w:pPr>
      <w:r w:rsidRPr="004F5F87">
        <w:rPr>
          <w:b w:val="0"/>
          <w:bCs w:val="0"/>
        </w:rPr>
        <w:t>Complaints monitoring and recording system</w:t>
      </w:r>
    </w:p>
    <w:p w14:paraId="17D67F1F" w14:textId="77777777" w:rsidR="00012655" w:rsidRPr="004F5F87" w:rsidRDefault="00012655" w:rsidP="00012655">
      <w:pPr>
        <w:rPr>
          <w:sz w:val="24"/>
          <w:szCs w:val="24"/>
        </w:rPr>
      </w:pPr>
      <w:r w:rsidRPr="004F5F87">
        <w:rPr>
          <w:sz w:val="24"/>
          <w:szCs w:val="24"/>
        </w:rPr>
        <w:t xml:space="preserve">Brooke House aims to be responsive to the needs of its volunteers, members, partners and the local community, and to provide the best possible support and services to users and as such </w:t>
      </w:r>
      <w:proofErr w:type="gramStart"/>
      <w:r w:rsidRPr="004F5F87">
        <w:rPr>
          <w:sz w:val="24"/>
          <w:szCs w:val="24"/>
        </w:rPr>
        <w:t>welcomes</w:t>
      </w:r>
      <w:proofErr w:type="gramEnd"/>
      <w:r w:rsidRPr="004F5F87">
        <w:rPr>
          <w:sz w:val="24"/>
          <w:szCs w:val="24"/>
        </w:rPr>
        <w:t xml:space="preserve"> complaints. From time to time an individual or organisation may feel it has not had the best possible service that Brooke House Health and Well Being Centre aims to provide.  In such instances it is important that a complaint is made, the circumstances </w:t>
      </w:r>
      <w:proofErr w:type="gramStart"/>
      <w:r w:rsidRPr="004F5F87">
        <w:rPr>
          <w:sz w:val="24"/>
          <w:szCs w:val="24"/>
        </w:rPr>
        <w:t>investigated</w:t>
      </w:r>
      <w:proofErr w:type="gramEnd"/>
      <w:r w:rsidRPr="004F5F87">
        <w:rPr>
          <w:sz w:val="24"/>
          <w:szCs w:val="24"/>
        </w:rPr>
        <w:t xml:space="preserve"> and necessary corrective action undertaken within reasonable time limits. All complaints will be </w:t>
      </w:r>
      <w:proofErr w:type="spellStart"/>
      <w:r w:rsidRPr="004F5F87">
        <w:rPr>
          <w:sz w:val="24"/>
          <w:szCs w:val="24"/>
        </w:rPr>
        <w:t>mointored</w:t>
      </w:r>
      <w:proofErr w:type="spellEnd"/>
      <w:r w:rsidRPr="004F5F87">
        <w:rPr>
          <w:sz w:val="24"/>
          <w:szCs w:val="24"/>
        </w:rPr>
        <w:t xml:space="preserve"> to identify key trends and/or deficiencies in the service provision. </w:t>
      </w:r>
    </w:p>
    <w:p w14:paraId="1AD7816F" w14:textId="6C14C86E" w:rsidR="00012655" w:rsidRPr="000C5A9A" w:rsidRDefault="004F5F87" w:rsidP="004F5F87">
      <w:pPr>
        <w:pStyle w:val="BHPolicySubTitle2"/>
      </w:pPr>
      <w:r>
        <w:t>4.2</w:t>
      </w:r>
      <w:r w:rsidR="00012655">
        <w:t xml:space="preserve"> </w:t>
      </w:r>
      <w:r w:rsidR="00012655" w:rsidRPr="000C5A9A">
        <w:t>Staff</w:t>
      </w:r>
      <w:r w:rsidR="00012655">
        <w:t>ing and Staff</w:t>
      </w:r>
      <w:r w:rsidR="00012655" w:rsidRPr="000C5A9A">
        <w:t xml:space="preserve"> Management</w:t>
      </w:r>
      <w:r w:rsidR="00012655">
        <w:t xml:space="preserve"> </w:t>
      </w:r>
    </w:p>
    <w:p w14:paraId="588D4981"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The appropriate recruitment and management of staff to deliver the services to the highest standard and in line with best/evidence-based practice.</w:t>
      </w:r>
    </w:p>
    <w:p w14:paraId="3F49ACF6" w14:textId="77777777" w:rsidR="00012655" w:rsidRPr="004F5F87" w:rsidRDefault="00012655" w:rsidP="004F5F87">
      <w:pPr>
        <w:pStyle w:val="BHPolicySubH2"/>
        <w:rPr>
          <w:b w:val="0"/>
          <w:bCs w:val="0"/>
        </w:rPr>
      </w:pPr>
      <w:r w:rsidRPr="004F5F87">
        <w:rPr>
          <w:b w:val="0"/>
          <w:bCs w:val="0"/>
        </w:rPr>
        <w:t>Good relationships with staff</w:t>
      </w:r>
    </w:p>
    <w:p w14:paraId="087D1DB5"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Brooke House strives to have healthy, professional relationships with all its clients, staff, board members, associates, and volunteers. It will strive to communicate in a clear and timely fashion. </w:t>
      </w:r>
    </w:p>
    <w:p w14:paraId="42E94F0B" w14:textId="77777777" w:rsidR="00012655" w:rsidRPr="00E23619" w:rsidRDefault="00012655" w:rsidP="00012655">
      <w:pPr>
        <w:spacing w:after="0"/>
        <w:rPr>
          <w:rFonts w:asciiTheme="minorHAnsi" w:hAnsiTheme="minorHAnsi" w:cstheme="minorHAnsi"/>
          <w:sz w:val="24"/>
          <w:szCs w:val="24"/>
        </w:rPr>
      </w:pPr>
      <w:r w:rsidRPr="00E23619">
        <w:rPr>
          <w:rFonts w:asciiTheme="minorHAnsi" w:hAnsiTheme="minorHAnsi" w:cstheme="minorHAnsi"/>
          <w:sz w:val="24"/>
          <w:szCs w:val="24"/>
        </w:rPr>
        <w:lastRenderedPageBreak/>
        <w:t>The Clinical Health and Wellbeing Manager oversees the Associate Network that delivers talking therapies to Brooke House clients. The Clinical Health and Wellbeing Manager maintains relationships with the Associates via:</w:t>
      </w:r>
    </w:p>
    <w:p w14:paraId="0B8A2BDF" w14:textId="77777777" w:rsidR="00012655" w:rsidRPr="00E23619" w:rsidRDefault="00012655" w:rsidP="00AB52D9">
      <w:pPr>
        <w:pStyle w:val="ListParagraph"/>
        <w:numPr>
          <w:ilvl w:val="0"/>
          <w:numId w:val="14"/>
        </w:numPr>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Emails and telephone calls as required</w:t>
      </w:r>
    </w:p>
    <w:p w14:paraId="4EC1B971" w14:textId="77777777" w:rsidR="00012655" w:rsidRPr="00E23619" w:rsidRDefault="00012655" w:rsidP="00AB52D9">
      <w:pPr>
        <w:pStyle w:val="ListParagraph"/>
        <w:numPr>
          <w:ilvl w:val="0"/>
          <w:numId w:val="14"/>
        </w:numPr>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Regular reviews of client caseloads and progress</w:t>
      </w:r>
    </w:p>
    <w:p w14:paraId="78F3FD10" w14:textId="77777777" w:rsidR="00012655" w:rsidRPr="00E23619" w:rsidRDefault="00012655" w:rsidP="00AB52D9">
      <w:pPr>
        <w:pStyle w:val="ListParagraph"/>
        <w:numPr>
          <w:ilvl w:val="0"/>
          <w:numId w:val="14"/>
        </w:numPr>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1:1 and group meetings on a quarterly/annual basis</w:t>
      </w:r>
    </w:p>
    <w:p w14:paraId="434046EC" w14:textId="77777777" w:rsidR="00012655" w:rsidRPr="004F5F87" w:rsidRDefault="00012655" w:rsidP="004F5F87">
      <w:pPr>
        <w:pStyle w:val="BHPolicySubH2"/>
        <w:rPr>
          <w:b w:val="0"/>
          <w:bCs w:val="0"/>
        </w:rPr>
      </w:pPr>
      <w:r w:rsidRPr="00E23619">
        <w:br/>
      </w:r>
      <w:r w:rsidRPr="004F5F87">
        <w:rPr>
          <w:b w:val="0"/>
          <w:bCs w:val="0"/>
        </w:rPr>
        <w:t>The right staff in the right place at the right time</w:t>
      </w:r>
    </w:p>
    <w:p w14:paraId="13EDAC2C" w14:textId="77777777" w:rsidR="00012655" w:rsidRPr="00E23619" w:rsidRDefault="00012655" w:rsidP="00012655">
      <w:pPr>
        <w:rPr>
          <w:rFonts w:asciiTheme="minorHAnsi" w:hAnsiTheme="minorHAnsi" w:cstheme="minorHAnsi"/>
          <w:sz w:val="24"/>
          <w:szCs w:val="24"/>
        </w:rPr>
      </w:pPr>
      <w:bookmarkStart w:id="1" w:name="_Hlk47514766"/>
      <w:r w:rsidRPr="00E23619">
        <w:rPr>
          <w:rFonts w:asciiTheme="minorHAnsi" w:hAnsiTheme="minorHAnsi" w:cstheme="minorHAnsi"/>
          <w:sz w:val="24"/>
          <w:szCs w:val="24"/>
        </w:rPr>
        <w:t xml:space="preserve">Brooke House will recruit and endeavour to procure staff and associates who hold the relevant qualifications and experience to provide excellent service for clients. </w:t>
      </w:r>
      <w:bookmarkEnd w:id="1"/>
      <w:r w:rsidRPr="00E23619">
        <w:rPr>
          <w:rFonts w:asciiTheme="minorHAnsi" w:hAnsiTheme="minorHAnsi" w:cstheme="minorHAnsi"/>
          <w:sz w:val="24"/>
          <w:szCs w:val="24"/>
        </w:rPr>
        <w:t xml:space="preserve">All associates and volunteers are screened by Brooke House staff before taking position, following a stringent tender process. </w:t>
      </w:r>
    </w:p>
    <w:p w14:paraId="1FF2BEB2" w14:textId="77777777" w:rsidR="00012655" w:rsidRPr="00E23619" w:rsidRDefault="00012655" w:rsidP="00012655">
      <w:pPr>
        <w:tabs>
          <w:tab w:val="left" w:pos="1275"/>
        </w:tabs>
        <w:spacing w:after="0"/>
        <w:rPr>
          <w:rFonts w:asciiTheme="minorHAnsi" w:hAnsiTheme="minorHAnsi" w:cstheme="minorHAnsi"/>
          <w:sz w:val="24"/>
          <w:szCs w:val="24"/>
        </w:rPr>
      </w:pPr>
      <w:r w:rsidRPr="00E23619">
        <w:rPr>
          <w:rFonts w:asciiTheme="minorHAnsi" w:hAnsiTheme="minorHAnsi" w:cstheme="minorHAnsi"/>
          <w:sz w:val="24"/>
          <w:szCs w:val="24"/>
        </w:rPr>
        <w:t>All Associate Talking Therapists are screened by the Clinical Health and Wellbeing Manager and must meet certain pre-determined criteria to be eligible to become an Associate. Evidence must be provided on:</w:t>
      </w:r>
    </w:p>
    <w:p w14:paraId="3E8A7AAC"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Appropriate recognised qualifications in Counselling, CBT, Clinical/Counselling Psychology, EMDR etc.</w:t>
      </w:r>
    </w:p>
    <w:p w14:paraId="6190E150"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Having been in practice for 2 years +</w:t>
      </w:r>
    </w:p>
    <w:p w14:paraId="0E20A92F"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Accreditation by the relevant professional body (e.g. BACP, BABCP, BPS, HCPC etc.) or working towards accreditation withing a specified time</w:t>
      </w:r>
    </w:p>
    <w:p w14:paraId="160731DD"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Demonstrable experience in common mental health problems, Trauma/PTSD and other issued relevant to the BH client groups</w:t>
      </w:r>
    </w:p>
    <w:p w14:paraId="2D10B132"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Ability to work out of Brooke House or in a suitable venue in a specific location</w:t>
      </w:r>
    </w:p>
    <w:p w14:paraId="746A90B2"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Regular clinical supervision</w:t>
      </w:r>
    </w:p>
    <w:p w14:paraId="373DEC15"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Ongoing continuing professional development</w:t>
      </w:r>
    </w:p>
    <w:p w14:paraId="5D96BF5D"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Liability insurance</w:t>
      </w:r>
    </w:p>
    <w:p w14:paraId="7B38358A"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Access NI Enhance Disclosure check</w:t>
      </w:r>
    </w:p>
    <w:p w14:paraId="366AD868"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Names of 2 referees one of whom must be their clinical supervisor</w:t>
      </w:r>
    </w:p>
    <w:p w14:paraId="3BFCEF90"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Acceptance of BH sessional rate</w:t>
      </w:r>
    </w:p>
    <w:p w14:paraId="717F42B9"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Declaration of self-employment status</w:t>
      </w:r>
    </w:p>
    <w:p w14:paraId="3A2FA420" w14:textId="77777777" w:rsidR="00012655" w:rsidRPr="00E23619" w:rsidRDefault="00012655" w:rsidP="00AB52D9">
      <w:pPr>
        <w:pStyle w:val="ListParagraph"/>
        <w:numPr>
          <w:ilvl w:val="0"/>
          <w:numId w:val="15"/>
        </w:numPr>
        <w:tabs>
          <w:tab w:val="left" w:pos="1275"/>
        </w:tabs>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Signing Partnerships Agreement</w:t>
      </w:r>
    </w:p>
    <w:p w14:paraId="50B82F46" w14:textId="77777777" w:rsidR="00012655" w:rsidRPr="00E23619" w:rsidRDefault="00012655" w:rsidP="00012655">
      <w:pPr>
        <w:tabs>
          <w:tab w:val="left" w:pos="1275"/>
        </w:tabs>
        <w:rPr>
          <w:rFonts w:asciiTheme="minorHAnsi" w:hAnsiTheme="minorHAnsi" w:cstheme="minorHAnsi"/>
          <w:sz w:val="24"/>
          <w:szCs w:val="24"/>
        </w:rPr>
      </w:pPr>
      <w:r w:rsidRPr="00E23619">
        <w:rPr>
          <w:rFonts w:asciiTheme="minorHAnsi" w:hAnsiTheme="minorHAnsi" w:cstheme="minorHAnsi"/>
          <w:sz w:val="24"/>
          <w:szCs w:val="24"/>
        </w:rPr>
        <w:t xml:space="preserve">Brooke House supports the ongoing development of its staff, both financially and by allowing time out for CPD. </w:t>
      </w:r>
    </w:p>
    <w:p w14:paraId="44FA6D7E" w14:textId="77777777" w:rsidR="00012655" w:rsidRPr="004F5F87" w:rsidRDefault="00012655" w:rsidP="004F5F87">
      <w:pPr>
        <w:pStyle w:val="BHPolicySubH2"/>
        <w:rPr>
          <w:b w:val="0"/>
          <w:bCs w:val="0"/>
        </w:rPr>
      </w:pPr>
      <w:r w:rsidRPr="004F5F87">
        <w:rPr>
          <w:b w:val="0"/>
          <w:bCs w:val="0"/>
        </w:rPr>
        <w:t>Good working conditions</w:t>
      </w:r>
    </w:p>
    <w:p w14:paraId="5647452D"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Brooke House Health and Wellbeing centre provides safe and functionally offices for staff use in Brooke House Health and Wellbeing Centre, 26 Colebrooke Park, </w:t>
      </w:r>
      <w:proofErr w:type="spellStart"/>
      <w:r w:rsidRPr="00E23619">
        <w:rPr>
          <w:rFonts w:asciiTheme="minorHAnsi" w:hAnsiTheme="minorHAnsi" w:cstheme="minorHAnsi"/>
          <w:sz w:val="24"/>
          <w:szCs w:val="24"/>
        </w:rPr>
        <w:t>Brookeborough</w:t>
      </w:r>
      <w:proofErr w:type="spellEnd"/>
      <w:r w:rsidRPr="00E23619">
        <w:rPr>
          <w:rFonts w:asciiTheme="minorHAnsi" w:hAnsiTheme="minorHAnsi" w:cstheme="minorHAnsi"/>
          <w:sz w:val="24"/>
          <w:szCs w:val="24"/>
        </w:rPr>
        <w:t xml:space="preserve">, Co. Fermanagh, BT94 4DW. The offices will be regularly cleaned and maintained to ensure a good working condition for staff and associates. </w:t>
      </w:r>
    </w:p>
    <w:p w14:paraId="0AA63E19" w14:textId="77777777" w:rsidR="004F5F87" w:rsidRDefault="004F5F87" w:rsidP="004F5F87">
      <w:pPr>
        <w:pStyle w:val="BHPolicySubTitle2"/>
      </w:pPr>
    </w:p>
    <w:p w14:paraId="3D0943F7" w14:textId="77777777" w:rsidR="004F5F87" w:rsidRDefault="004F5F87" w:rsidP="004F5F87">
      <w:pPr>
        <w:pStyle w:val="BHPolicySubTitle2"/>
      </w:pPr>
    </w:p>
    <w:p w14:paraId="0735B75A" w14:textId="26A903F3" w:rsidR="00012655" w:rsidRPr="000C5A9A" w:rsidRDefault="004F5F87" w:rsidP="004F5F87">
      <w:pPr>
        <w:pStyle w:val="BHPolicySubTitle2"/>
      </w:pPr>
      <w:r>
        <w:lastRenderedPageBreak/>
        <w:t>4.3</w:t>
      </w:r>
      <w:r w:rsidR="00012655">
        <w:t xml:space="preserve"> </w:t>
      </w:r>
      <w:r w:rsidR="00012655" w:rsidRPr="000C5A9A">
        <w:t>Clinical Effectiveness</w:t>
      </w:r>
      <w:r w:rsidR="00012655">
        <w:t xml:space="preserve"> and Research</w:t>
      </w:r>
    </w:p>
    <w:p w14:paraId="32C7AFAB" w14:textId="77777777" w:rsidR="00012655" w:rsidRPr="00E23619" w:rsidRDefault="00012655" w:rsidP="00012655">
      <w:pPr>
        <w:rPr>
          <w:rFonts w:asciiTheme="minorHAnsi" w:hAnsiTheme="minorHAnsi" w:cstheme="minorHAnsi"/>
          <w:sz w:val="24"/>
          <w:szCs w:val="24"/>
        </w:rPr>
      </w:pPr>
      <w:r w:rsidRPr="004F5F87">
        <w:rPr>
          <w:rStyle w:val="BHPolicySubH2Char"/>
          <w:b w:val="0"/>
          <w:bCs w:val="0"/>
        </w:rPr>
        <w:t>Clinical Effectiveness</w:t>
      </w:r>
      <w:r w:rsidRPr="00E23619">
        <w:rPr>
          <w:rFonts w:asciiTheme="minorHAnsi" w:hAnsiTheme="minorHAnsi" w:cstheme="minorHAnsi"/>
          <w:sz w:val="24"/>
          <w:szCs w:val="24"/>
        </w:rPr>
        <w:t xml:space="preserve"> refers to “Performing the right treatment to the right person at the right time and in the right place”.</w:t>
      </w:r>
    </w:p>
    <w:p w14:paraId="31AB00E6" w14:textId="77777777" w:rsidR="00012655" w:rsidRPr="00E23619" w:rsidRDefault="00012655" w:rsidP="00012655">
      <w:pPr>
        <w:spacing w:after="0"/>
        <w:rPr>
          <w:rFonts w:asciiTheme="minorHAnsi" w:hAnsiTheme="minorHAnsi" w:cstheme="minorHAnsi"/>
          <w:sz w:val="24"/>
          <w:szCs w:val="24"/>
        </w:rPr>
      </w:pPr>
      <w:r w:rsidRPr="00E23619">
        <w:rPr>
          <w:rFonts w:asciiTheme="minorHAnsi" w:hAnsiTheme="minorHAnsi" w:cstheme="minorHAnsi"/>
          <w:sz w:val="24"/>
          <w:szCs w:val="24"/>
        </w:rPr>
        <w:t xml:space="preserve">Staff within Brooke House are expected to work within protocols and pathways where these have been developed. This will ensure that: </w:t>
      </w:r>
    </w:p>
    <w:p w14:paraId="084E3FDD" w14:textId="77777777" w:rsidR="00012655" w:rsidRPr="00E23619" w:rsidRDefault="00012655" w:rsidP="00AB52D9">
      <w:pPr>
        <w:pStyle w:val="ListParagraph"/>
        <w:numPr>
          <w:ilvl w:val="0"/>
          <w:numId w:val="16"/>
        </w:numPr>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Client care is guided by the best available evidence of the effectiveness of particular interventions.</w:t>
      </w:r>
    </w:p>
    <w:p w14:paraId="3CF4BFA0" w14:textId="77777777" w:rsidR="00012655" w:rsidRPr="00E23619" w:rsidRDefault="00012655" w:rsidP="00AB52D9">
      <w:pPr>
        <w:pStyle w:val="ListParagraph"/>
        <w:numPr>
          <w:ilvl w:val="0"/>
          <w:numId w:val="16"/>
        </w:numPr>
        <w:spacing w:after="160" w:line="259" w:lineRule="auto"/>
        <w:rPr>
          <w:rFonts w:asciiTheme="minorHAnsi" w:hAnsiTheme="minorHAnsi" w:cstheme="minorHAnsi"/>
          <w:sz w:val="24"/>
          <w:szCs w:val="24"/>
        </w:rPr>
      </w:pPr>
      <w:r w:rsidRPr="00E23619">
        <w:rPr>
          <w:rFonts w:asciiTheme="minorHAnsi" w:hAnsiTheme="minorHAnsi" w:cstheme="minorHAnsi"/>
          <w:sz w:val="24"/>
          <w:szCs w:val="24"/>
        </w:rPr>
        <w:t xml:space="preserve">Local agreements between Brooke House and other statutory or voluntary/charitable providers are followed in order to streamline the client experience. </w:t>
      </w:r>
    </w:p>
    <w:p w14:paraId="14683BC3"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In addition, staff are expected to read journals and/or websites regularly to maintain current awareness of best practice. This should include regular scanning of NICE and other national guidelines for changes in recommended practice. </w:t>
      </w:r>
    </w:p>
    <w:p w14:paraId="7DC96B1F" w14:textId="77777777" w:rsidR="00012655" w:rsidRPr="004F5F87" w:rsidRDefault="00012655" w:rsidP="004F5F87">
      <w:pPr>
        <w:pStyle w:val="BHPolicySubH2"/>
        <w:rPr>
          <w:b w:val="0"/>
          <w:bCs w:val="0"/>
        </w:rPr>
      </w:pPr>
      <w:r w:rsidRPr="004F5F87">
        <w:rPr>
          <w:b w:val="0"/>
          <w:bCs w:val="0"/>
        </w:rPr>
        <w:t xml:space="preserve">Research </w:t>
      </w:r>
    </w:p>
    <w:p w14:paraId="331F88D0"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Brooke House is open to being actively involved in relevant research through relationships with Academia and NHS bodies as appropriate. This requires working within relevant ethical codes. </w:t>
      </w:r>
    </w:p>
    <w:p w14:paraId="5BD0537A"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In addition, staff are expected to read journals and/or websites regularly to maintain current awareness of research findings and resulting changes in recommended best practice. </w:t>
      </w:r>
    </w:p>
    <w:p w14:paraId="621F46D6" w14:textId="77777777" w:rsidR="00012655" w:rsidRPr="004F5F87" w:rsidRDefault="00012655" w:rsidP="004F5F87">
      <w:pPr>
        <w:pStyle w:val="BHPolicySubH2"/>
        <w:rPr>
          <w:b w:val="0"/>
          <w:bCs w:val="0"/>
        </w:rPr>
      </w:pPr>
      <w:r w:rsidRPr="004F5F87">
        <w:rPr>
          <w:b w:val="0"/>
          <w:bCs w:val="0"/>
        </w:rPr>
        <w:t>Evidence-based approach</w:t>
      </w:r>
    </w:p>
    <w:p w14:paraId="64ED5F93"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In relation to the treatment of mental health issues an evidence-based approach is followed using NICE and EMDR UK guidelines.</w:t>
      </w:r>
    </w:p>
    <w:p w14:paraId="01787075"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In relation to the wider intervention for wellbeing the evidence base is adhered to where it exists, and best practices followed.</w:t>
      </w:r>
    </w:p>
    <w:p w14:paraId="047EFB1E" w14:textId="77777777" w:rsidR="00012655" w:rsidRPr="004F5F87" w:rsidRDefault="00012655" w:rsidP="004F5F87">
      <w:pPr>
        <w:pStyle w:val="BHPolicySubH2"/>
        <w:rPr>
          <w:b w:val="0"/>
          <w:bCs w:val="0"/>
        </w:rPr>
      </w:pPr>
      <w:r w:rsidRPr="004F5F87">
        <w:rPr>
          <w:b w:val="0"/>
          <w:bCs w:val="0"/>
        </w:rPr>
        <w:t>Ability to change procedures according to new evidence</w:t>
      </w:r>
    </w:p>
    <w:p w14:paraId="167473BC"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The Clinical Health and Wellbeing manager regularly reviews the evidence base and can make changes to service delivery as required.</w:t>
      </w:r>
    </w:p>
    <w:p w14:paraId="0C88BD5D" w14:textId="77777777" w:rsidR="00012655" w:rsidRPr="004F5F87" w:rsidRDefault="00012655" w:rsidP="004F5F87">
      <w:pPr>
        <w:pStyle w:val="BHPolicySubH2"/>
        <w:rPr>
          <w:b w:val="0"/>
          <w:bCs w:val="0"/>
        </w:rPr>
      </w:pPr>
      <w:r w:rsidRPr="004F5F87">
        <w:rPr>
          <w:b w:val="0"/>
          <w:bCs w:val="0"/>
        </w:rPr>
        <w:t>Compliant with outside guidelines (NICE)</w:t>
      </w:r>
    </w:p>
    <w:p w14:paraId="74D5469F"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See above</w:t>
      </w:r>
    </w:p>
    <w:p w14:paraId="350329BF" w14:textId="77777777" w:rsidR="00012655" w:rsidRPr="004F5F87" w:rsidRDefault="00012655" w:rsidP="004F5F87">
      <w:pPr>
        <w:pStyle w:val="BHPolicySubH2"/>
        <w:rPr>
          <w:b w:val="0"/>
        </w:rPr>
      </w:pPr>
      <w:r w:rsidRPr="004F5F87">
        <w:rPr>
          <w:rStyle w:val="BHPolicySubH2Char"/>
          <w:b/>
        </w:rPr>
        <w:t>Continuous learning culture</w:t>
      </w:r>
      <w:bookmarkStart w:id="2" w:name="_Hlk47515448"/>
    </w:p>
    <w:bookmarkEnd w:id="2"/>
    <w:p w14:paraId="5565444D"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t xml:space="preserve">Following any external CPD paid for by Brooke House, staff are expected to share their learning with colleagues, either formally in meetings, or through informal means. It is the responsibility of each staff member to ensure that any urgent updates are brought to the attention of all colleagues to whom the information is relevant as soon as possible after the learning event. </w:t>
      </w:r>
    </w:p>
    <w:p w14:paraId="28FA157E" w14:textId="77777777" w:rsidR="00012655" w:rsidRPr="00E23619" w:rsidRDefault="00012655" w:rsidP="00012655">
      <w:pPr>
        <w:rPr>
          <w:rFonts w:asciiTheme="minorHAnsi" w:hAnsiTheme="minorHAnsi" w:cstheme="minorHAnsi"/>
          <w:sz w:val="24"/>
          <w:szCs w:val="24"/>
        </w:rPr>
      </w:pPr>
      <w:r w:rsidRPr="00E23619">
        <w:rPr>
          <w:rFonts w:asciiTheme="minorHAnsi" w:hAnsiTheme="minorHAnsi" w:cstheme="minorHAnsi"/>
          <w:sz w:val="24"/>
          <w:szCs w:val="24"/>
        </w:rPr>
        <w:lastRenderedPageBreak/>
        <w:t>The Clinical Health and Wellbeing Manager will arrange a clinical meeting once a week with the Health and Wellbeing Coordinators, one of the functions of which is to allow sharing of best practice and provide support for clinical work.</w:t>
      </w:r>
    </w:p>
    <w:p w14:paraId="1D173C3F" w14:textId="4EC77645" w:rsidR="00012655" w:rsidRPr="000C5A9A" w:rsidRDefault="004F5F87" w:rsidP="004F5F87">
      <w:pPr>
        <w:pStyle w:val="BHPolicySubTitle2"/>
      </w:pPr>
      <w:r>
        <w:t>4.</w:t>
      </w:r>
      <w:r w:rsidR="00012655">
        <w:t xml:space="preserve">4 Using </w:t>
      </w:r>
      <w:r w:rsidR="00012655" w:rsidRPr="000C5A9A">
        <w:t>Information and IT</w:t>
      </w:r>
    </w:p>
    <w:p w14:paraId="1F6EFC94" w14:textId="77777777" w:rsidR="00012655" w:rsidRPr="00E23619" w:rsidRDefault="00012655" w:rsidP="00012655">
      <w:pPr>
        <w:spacing w:after="0"/>
        <w:rPr>
          <w:sz w:val="24"/>
          <w:szCs w:val="24"/>
        </w:rPr>
      </w:pPr>
      <w:r w:rsidRPr="00E23619">
        <w:rPr>
          <w:sz w:val="24"/>
          <w:szCs w:val="24"/>
        </w:rPr>
        <w:t xml:space="preserve">Make sure patient data is accurate, safe, and up to date. It is the responsibility of every member of staff to ensure that the details of any correspondence/consultations with clients are recorded in a way that: </w:t>
      </w:r>
    </w:p>
    <w:p w14:paraId="7FDC7C60"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Is easily understood by colleagues, and by the client if requested</w:t>
      </w:r>
    </w:p>
    <w:p w14:paraId="489C5B12"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Reflects exactly what took place in the communication/consultation, including any discussion relating to risk</w:t>
      </w:r>
    </w:p>
    <w:p w14:paraId="315EA678"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Provides clear information about any agreed care plan</w:t>
      </w:r>
    </w:p>
    <w:p w14:paraId="172516C6"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Identifies any differences of opinion between the staff member and the client</w:t>
      </w:r>
    </w:p>
    <w:p w14:paraId="04E760DB"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Uses codes and templates as agreed within Brooke House, to enable effective searching of client data</w:t>
      </w:r>
    </w:p>
    <w:p w14:paraId="3B7B6A81" w14:textId="77777777" w:rsidR="00012655" w:rsidRPr="00E23619" w:rsidRDefault="00012655" w:rsidP="00AB52D9">
      <w:pPr>
        <w:pStyle w:val="ListParagraph"/>
        <w:numPr>
          <w:ilvl w:val="0"/>
          <w:numId w:val="17"/>
        </w:numPr>
        <w:spacing w:after="160" w:line="259" w:lineRule="auto"/>
        <w:rPr>
          <w:sz w:val="24"/>
          <w:szCs w:val="24"/>
        </w:rPr>
      </w:pPr>
      <w:r w:rsidRPr="00E23619">
        <w:rPr>
          <w:sz w:val="24"/>
          <w:szCs w:val="24"/>
        </w:rPr>
        <w:t xml:space="preserve">Will stand the test of time </w:t>
      </w:r>
    </w:p>
    <w:p w14:paraId="08B1B281" w14:textId="77777777" w:rsidR="00012655" w:rsidRPr="00E23619" w:rsidRDefault="00012655" w:rsidP="00012655">
      <w:pPr>
        <w:rPr>
          <w:sz w:val="24"/>
          <w:szCs w:val="24"/>
        </w:rPr>
      </w:pPr>
      <w:r w:rsidRPr="00E23619">
        <w:rPr>
          <w:sz w:val="24"/>
          <w:szCs w:val="24"/>
        </w:rPr>
        <w:t xml:space="preserve">Brooke House will use client data for purposes consistent with our GDPR (see Data Protection Policy) and will maintain client confidentiality at all times when using data for clinical governance purposes. Client records will be searched to provide evidence for internal audits and case studies, and to ensure clinical effectiveness. </w:t>
      </w:r>
    </w:p>
    <w:p w14:paraId="2419B7F6" w14:textId="77777777" w:rsidR="00012655" w:rsidRPr="004F5F87" w:rsidRDefault="00012655" w:rsidP="004F5F87">
      <w:pPr>
        <w:pStyle w:val="BHPolicySubH2"/>
      </w:pPr>
      <w:r w:rsidRPr="004F5F87">
        <w:t>Good data collecting systems</w:t>
      </w:r>
    </w:p>
    <w:p w14:paraId="09B31B95" w14:textId="77777777" w:rsidR="00012655" w:rsidRPr="00E23619" w:rsidRDefault="00012655" w:rsidP="00012655">
      <w:pPr>
        <w:rPr>
          <w:sz w:val="24"/>
          <w:szCs w:val="24"/>
        </w:rPr>
      </w:pPr>
      <w:r w:rsidRPr="00E23619">
        <w:rPr>
          <w:sz w:val="24"/>
          <w:szCs w:val="24"/>
        </w:rPr>
        <w:t>Brooke House has a purpose designed database which is accessible only by Brooke House staff. It is regularly updated by both Administrative and Clinical/Wellbeing staff.</w:t>
      </w:r>
    </w:p>
    <w:p w14:paraId="3735D3FC" w14:textId="77777777" w:rsidR="00012655" w:rsidRPr="00E23619" w:rsidRDefault="00012655" w:rsidP="00012655">
      <w:pPr>
        <w:rPr>
          <w:sz w:val="24"/>
          <w:szCs w:val="24"/>
        </w:rPr>
      </w:pPr>
      <w:r w:rsidRPr="00E23619">
        <w:rPr>
          <w:sz w:val="24"/>
          <w:szCs w:val="24"/>
        </w:rPr>
        <w:t xml:space="preserve">Client </w:t>
      </w:r>
      <w:proofErr w:type="spellStart"/>
      <w:r w:rsidRPr="00E23619">
        <w:rPr>
          <w:sz w:val="24"/>
          <w:szCs w:val="24"/>
        </w:rPr>
        <w:t>casenotes</w:t>
      </w:r>
      <w:proofErr w:type="spellEnd"/>
      <w:r w:rsidRPr="00E23619">
        <w:rPr>
          <w:sz w:val="24"/>
          <w:szCs w:val="24"/>
        </w:rPr>
        <w:t xml:space="preserve"> are held in secure cabinets and do not leave the Brooke House premises.</w:t>
      </w:r>
    </w:p>
    <w:p w14:paraId="27122E82" w14:textId="77777777" w:rsidR="00012655" w:rsidRPr="004F5F87" w:rsidRDefault="00012655" w:rsidP="004F5F87">
      <w:pPr>
        <w:pStyle w:val="BHPolicySubH2"/>
        <w:rPr>
          <w:bCs w:val="0"/>
        </w:rPr>
      </w:pPr>
      <w:r w:rsidRPr="004F5F87">
        <w:rPr>
          <w:bCs w:val="0"/>
        </w:rPr>
        <w:t>Confidentiality assured</w:t>
      </w:r>
    </w:p>
    <w:p w14:paraId="7F8F0165" w14:textId="77777777" w:rsidR="00012655" w:rsidRPr="00E23619" w:rsidRDefault="00012655" w:rsidP="00012655">
      <w:pPr>
        <w:rPr>
          <w:sz w:val="24"/>
          <w:szCs w:val="24"/>
        </w:rPr>
      </w:pPr>
      <w:r w:rsidRPr="00E23619">
        <w:rPr>
          <w:sz w:val="24"/>
          <w:szCs w:val="24"/>
        </w:rPr>
        <w:t>All clients referred to Brooke House must compete a GDPR statement. For any assessment by the Clinical Health and Wellbeing Manager an additional clinical psychology consent and confidentiality form is completed with the client.</w:t>
      </w:r>
    </w:p>
    <w:p w14:paraId="2C358D88" w14:textId="77777777" w:rsidR="00012655" w:rsidRPr="00E23619" w:rsidRDefault="00012655" w:rsidP="00012655">
      <w:pPr>
        <w:rPr>
          <w:sz w:val="24"/>
          <w:szCs w:val="24"/>
        </w:rPr>
      </w:pPr>
      <w:r w:rsidRPr="00E23619">
        <w:rPr>
          <w:sz w:val="24"/>
          <w:szCs w:val="24"/>
        </w:rPr>
        <w:t>All Associate Talking Therapists will contract with their individual clients in relation to consent etc as per their professional body guidelines on professional practice.</w:t>
      </w:r>
    </w:p>
    <w:p w14:paraId="1D836E67" w14:textId="7A0279DE" w:rsidR="00012655" w:rsidRPr="0051602B" w:rsidRDefault="004F5F87" w:rsidP="004F5F87">
      <w:pPr>
        <w:pStyle w:val="BHPolicySubTitle2"/>
      </w:pPr>
      <w:r>
        <w:t>4.</w:t>
      </w:r>
      <w:r w:rsidR="00012655">
        <w:t xml:space="preserve">5 </w:t>
      </w:r>
      <w:r w:rsidR="00012655" w:rsidRPr="0051602B">
        <w:t>Education and Training</w:t>
      </w:r>
    </w:p>
    <w:p w14:paraId="562F30A5" w14:textId="77777777" w:rsidR="00012655" w:rsidRPr="00E23619" w:rsidRDefault="00012655" w:rsidP="00012655">
      <w:pPr>
        <w:rPr>
          <w:sz w:val="24"/>
          <w:szCs w:val="24"/>
        </w:rPr>
      </w:pPr>
      <w:r w:rsidRPr="00E23619">
        <w:rPr>
          <w:sz w:val="24"/>
          <w:szCs w:val="24"/>
        </w:rPr>
        <w:t>Appropriate support for staff to be competent.</w:t>
      </w:r>
    </w:p>
    <w:p w14:paraId="6B6A11DD" w14:textId="77777777" w:rsidR="00012655" w:rsidRPr="004F5F87" w:rsidRDefault="00012655" w:rsidP="004F5F87">
      <w:pPr>
        <w:pStyle w:val="BHPolicySubH2"/>
      </w:pPr>
      <w:r w:rsidRPr="004F5F87">
        <w:t>Continued Professional Development for individuals</w:t>
      </w:r>
    </w:p>
    <w:p w14:paraId="5F3C4903" w14:textId="77777777" w:rsidR="00012655" w:rsidRPr="00E23619" w:rsidRDefault="00012655" w:rsidP="00012655">
      <w:pPr>
        <w:rPr>
          <w:sz w:val="24"/>
          <w:szCs w:val="24"/>
        </w:rPr>
      </w:pPr>
      <w:r w:rsidRPr="00E23619">
        <w:rPr>
          <w:sz w:val="24"/>
          <w:szCs w:val="24"/>
        </w:rPr>
        <w:t xml:space="preserve">All applied psychologists will have the opportunity to engage in CPD activity and will have a measure of protected time from Brooke House to do this. The </w:t>
      </w:r>
      <w:r w:rsidRPr="00E23619">
        <w:rPr>
          <w:b/>
          <w:bCs/>
          <w:sz w:val="24"/>
          <w:szCs w:val="24"/>
        </w:rPr>
        <w:t xml:space="preserve">BPS </w:t>
      </w:r>
      <w:r w:rsidRPr="00E23619">
        <w:rPr>
          <w:sz w:val="24"/>
          <w:szCs w:val="24"/>
        </w:rPr>
        <w:t>currently recommends a minimum of 40 hours of recorded CPD per year.</w:t>
      </w:r>
    </w:p>
    <w:p w14:paraId="26C9F080" w14:textId="77777777" w:rsidR="00012655" w:rsidRPr="00E23619" w:rsidRDefault="00012655" w:rsidP="00012655">
      <w:pPr>
        <w:spacing w:after="0"/>
        <w:rPr>
          <w:sz w:val="24"/>
          <w:szCs w:val="24"/>
        </w:rPr>
      </w:pPr>
      <w:r w:rsidRPr="00E23619">
        <w:rPr>
          <w:sz w:val="24"/>
          <w:szCs w:val="24"/>
        </w:rPr>
        <w:lastRenderedPageBreak/>
        <w:t>Associate Talking Therapists will be expected to adhere to the recommendations from their registering/accrediting body:</w:t>
      </w:r>
    </w:p>
    <w:p w14:paraId="2C1C345F" w14:textId="77777777" w:rsidR="00012655" w:rsidRPr="00E23619" w:rsidRDefault="00012655" w:rsidP="00AB52D9">
      <w:pPr>
        <w:pStyle w:val="ListParagraph"/>
        <w:numPr>
          <w:ilvl w:val="0"/>
          <w:numId w:val="18"/>
        </w:numPr>
        <w:spacing w:after="160" w:line="259" w:lineRule="auto"/>
        <w:rPr>
          <w:sz w:val="24"/>
          <w:szCs w:val="24"/>
        </w:rPr>
      </w:pPr>
      <w:r w:rsidRPr="00E23619">
        <w:rPr>
          <w:sz w:val="24"/>
          <w:szCs w:val="24"/>
        </w:rPr>
        <w:t xml:space="preserve">The </w:t>
      </w:r>
      <w:r w:rsidRPr="00E23619">
        <w:rPr>
          <w:b/>
          <w:bCs/>
          <w:sz w:val="24"/>
          <w:szCs w:val="24"/>
        </w:rPr>
        <w:t>BACP</w:t>
      </w:r>
      <w:r w:rsidRPr="00E23619">
        <w:rPr>
          <w:sz w:val="24"/>
          <w:szCs w:val="24"/>
        </w:rPr>
        <w:t xml:space="preserve"> would normally expect registered members to undertake at least 30 hours of CPD a year.</w:t>
      </w:r>
    </w:p>
    <w:p w14:paraId="5111DA22" w14:textId="77777777" w:rsidR="00012655" w:rsidRPr="00E23619" w:rsidRDefault="00012655" w:rsidP="00AB52D9">
      <w:pPr>
        <w:pStyle w:val="ListParagraph"/>
        <w:numPr>
          <w:ilvl w:val="0"/>
          <w:numId w:val="18"/>
        </w:numPr>
        <w:spacing w:after="160" w:line="259" w:lineRule="auto"/>
        <w:rPr>
          <w:sz w:val="24"/>
          <w:szCs w:val="24"/>
        </w:rPr>
      </w:pPr>
      <w:r w:rsidRPr="00E23619">
        <w:rPr>
          <w:sz w:val="24"/>
          <w:szCs w:val="24"/>
        </w:rPr>
        <w:t xml:space="preserve">For both Full Accreditation and Reaccreditation, the </w:t>
      </w:r>
      <w:r w:rsidRPr="00E23619">
        <w:rPr>
          <w:b/>
          <w:bCs/>
          <w:sz w:val="24"/>
          <w:szCs w:val="24"/>
        </w:rPr>
        <w:t>BABCP</w:t>
      </w:r>
      <w:r w:rsidRPr="00E23619">
        <w:rPr>
          <w:sz w:val="24"/>
          <w:szCs w:val="24"/>
        </w:rPr>
        <w:t xml:space="preserve"> expects a minimum of five CBT CPD activities per year. These should be drawn from across the range a list of acceptable types of learning and development activities.</w:t>
      </w:r>
    </w:p>
    <w:p w14:paraId="34EA17FA" w14:textId="5B5A0DC1" w:rsidR="00012655" w:rsidRPr="0051602B" w:rsidRDefault="00012655" w:rsidP="004F5F87">
      <w:pPr>
        <w:pStyle w:val="BHPolicySubTitle2"/>
      </w:pPr>
      <w:r w:rsidRPr="000C5A9A">
        <w:br/>
      </w:r>
      <w:r w:rsidR="004F5F87">
        <w:t>4.</w:t>
      </w:r>
      <w:r>
        <w:t xml:space="preserve">6 </w:t>
      </w:r>
      <w:r w:rsidRPr="0051602B">
        <w:t>Risk Management</w:t>
      </w:r>
    </w:p>
    <w:p w14:paraId="13A6B28E" w14:textId="77777777" w:rsidR="00012655" w:rsidRPr="00E23619" w:rsidRDefault="00012655" w:rsidP="00012655">
      <w:pPr>
        <w:rPr>
          <w:sz w:val="24"/>
          <w:szCs w:val="24"/>
        </w:rPr>
      </w:pPr>
      <w:r w:rsidRPr="00E23619">
        <w:rPr>
          <w:sz w:val="24"/>
          <w:szCs w:val="24"/>
        </w:rPr>
        <w:t>Systems to understand, monitor and minimise risk to staff and patients.</w:t>
      </w:r>
    </w:p>
    <w:p w14:paraId="7D1CB82A" w14:textId="77777777" w:rsidR="00012655" w:rsidRPr="00E23619" w:rsidRDefault="00012655" w:rsidP="00012655">
      <w:pPr>
        <w:rPr>
          <w:sz w:val="24"/>
          <w:szCs w:val="24"/>
        </w:rPr>
      </w:pPr>
      <w:r w:rsidRPr="00E23619">
        <w:rPr>
          <w:sz w:val="24"/>
          <w:szCs w:val="24"/>
        </w:rPr>
        <w:t xml:space="preserve">Brooke House takes a “no blame” approach and encourages all staff to discuss any incident that has or could have posed a risk or actual harm. The learning from incidents is shared across the whole team, and any actions are reviewed until fully implemented. </w:t>
      </w:r>
    </w:p>
    <w:p w14:paraId="51D22781" w14:textId="77777777" w:rsidR="00012655" w:rsidRPr="00E23619" w:rsidRDefault="00012655" w:rsidP="00012655">
      <w:pPr>
        <w:rPr>
          <w:sz w:val="24"/>
          <w:szCs w:val="24"/>
        </w:rPr>
      </w:pPr>
      <w:r w:rsidRPr="00E23619">
        <w:rPr>
          <w:sz w:val="24"/>
          <w:szCs w:val="24"/>
        </w:rPr>
        <w:t xml:space="preserve">Clinical incidents are referred from the general Significant Events meeting to a clinical meeting, to enable a detailed discussion in a confidential environment. Brooke House has fully embraced the Duty of Candour within its Significant Events Policy.  </w:t>
      </w:r>
    </w:p>
    <w:p w14:paraId="064270A2" w14:textId="77777777" w:rsidR="00012655" w:rsidRPr="00E23619" w:rsidRDefault="00012655" w:rsidP="00012655">
      <w:pPr>
        <w:rPr>
          <w:sz w:val="24"/>
          <w:szCs w:val="24"/>
        </w:rPr>
      </w:pPr>
      <w:hyperlink r:id="rId15" w:history="1">
        <w:r w:rsidRPr="00E23619">
          <w:rPr>
            <w:rStyle w:val="Hyperlink"/>
            <w:sz w:val="24"/>
            <w:szCs w:val="24"/>
          </w:rPr>
          <w:t>https://www.cqc.org.uk/sites/default/files/20150327_duty_of_candour_guidance_final.pdf</w:t>
        </w:r>
      </w:hyperlink>
      <w:r w:rsidRPr="00E23619">
        <w:rPr>
          <w:sz w:val="24"/>
          <w:szCs w:val="24"/>
        </w:rPr>
        <w:t xml:space="preserve"> </w:t>
      </w:r>
    </w:p>
    <w:p w14:paraId="3DE7B87D" w14:textId="77777777" w:rsidR="00012655" w:rsidRPr="00E23619" w:rsidRDefault="00012655" w:rsidP="00012655">
      <w:pPr>
        <w:pStyle w:val="BHPolicySubH2"/>
        <w:rPr>
          <w:rFonts w:asciiTheme="minorHAnsi" w:hAnsiTheme="minorHAnsi" w:cstheme="minorHAnsi"/>
          <w:b w:val="0"/>
          <w:bCs w:val="0"/>
          <w:sz w:val="24"/>
        </w:rPr>
      </w:pPr>
      <w:r w:rsidRPr="00E23619">
        <w:rPr>
          <w:sz w:val="24"/>
        </w:rPr>
        <w:br/>
      </w:r>
      <w:r w:rsidRPr="00E23619">
        <w:rPr>
          <w:rFonts w:asciiTheme="minorHAnsi" w:hAnsiTheme="minorHAnsi" w:cstheme="minorHAnsi"/>
          <w:b w:val="0"/>
          <w:bCs w:val="0"/>
          <w:color w:val="auto"/>
          <w:sz w:val="24"/>
        </w:rPr>
        <w:t>Reporting systems for critical incidents and identifying risk</w:t>
      </w:r>
    </w:p>
    <w:p w14:paraId="7D9D71BE" w14:textId="77777777" w:rsidR="00012655" w:rsidRPr="00E23619" w:rsidRDefault="00012655" w:rsidP="00012655">
      <w:pPr>
        <w:rPr>
          <w:sz w:val="24"/>
          <w:szCs w:val="24"/>
        </w:rPr>
      </w:pPr>
      <w:r w:rsidRPr="00E23619">
        <w:rPr>
          <w:sz w:val="24"/>
          <w:szCs w:val="24"/>
        </w:rPr>
        <w:t>The Clinical Health and Wellbeing Manager is responsible for the overall risk assessment and management process for self-harm and suicide in relation to Brooke House clients. There is a risk identification, management, and escalation process in place. The service also has a suicide safety plan document for completing with relevant clients.</w:t>
      </w:r>
    </w:p>
    <w:p w14:paraId="1C217A2A" w14:textId="77777777" w:rsidR="00012655" w:rsidRPr="00E23619" w:rsidRDefault="00012655" w:rsidP="00012655">
      <w:pPr>
        <w:rPr>
          <w:sz w:val="24"/>
          <w:szCs w:val="24"/>
        </w:rPr>
      </w:pPr>
      <w:r w:rsidRPr="00E23619">
        <w:rPr>
          <w:sz w:val="24"/>
          <w:szCs w:val="24"/>
        </w:rPr>
        <w:t>All Associate Talking Therapists are responsible for containing risk for individual clients and escalating to the Clinical Health and Wellbeing manager should the need arise.</w:t>
      </w:r>
    </w:p>
    <w:p w14:paraId="4B5865B7" w14:textId="77777777" w:rsidR="00012655" w:rsidRPr="00E23619" w:rsidRDefault="00012655" w:rsidP="00012655">
      <w:pPr>
        <w:pStyle w:val="BHPolicySubH2"/>
      </w:pPr>
      <w:r w:rsidRPr="000C5A9A">
        <w:br/>
      </w:r>
      <w:r w:rsidRPr="00E23619">
        <w:t>Audit</w:t>
      </w:r>
    </w:p>
    <w:p w14:paraId="1942E9C3" w14:textId="77777777" w:rsidR="00012655" w:rsidRPr="00E23619" w:rsidRDefault="00012655" w:rsidP="00012655">
      <w:pPr>
        <w:rPr>
          <w:sz w:val="24"/>
          <w:szCs w:val="24"/>
        </w:rPr>
      </w:pPr>
      <w:r w:rsidRPr="00E23619">
        <w:rPr>
          <w:sz w:val="24"/>
          <w:szCs w:val="24"/>
        </w:rPr>
        <w:t xml:space="preserve">Clinical audit is the review of clinical performance and the refinement of clinical practice as a result. Within Brooke House, this may refer to: </w:t>
      </w:r>
    </w:p>
    <w:p w14:paraId="370E8DDF" w14:textId="77777777" w:rsidR="00012655" w:rsidRPr="00E23619" w:rsidRDefault="00012655" w:rsidP="00AB52D9">
      <w:pPr>
        <w:pStyle w:val="ListParagraph"/>
        <w:numPr>
          <w:ilvl w:val="0"/>
          <w:numId w:val="7"/>
        </w:numPr>
        <w:spacing w:after="160" w:line="259" w:lineRule="auto"/>
        <w:rPr>
          <w:sz w:val="24"/>
          <w:szCs w:val="24"/>
        </w:rPr>
      </w:pPr>
      <w:r w:rsidRPr="00E23619">
        <w:rPr>
          <w:sz w:val="24"/>
          <w:szCs w:val="24"/>
        </w:rPr>
        <w:t>The application of the results of formal national or local audits to our client population and the identification of areas for improvement.</w:t>
      </w:r>
    </w:p>
    <w:p w14:paraId="4465680C" w14:textId="77777777" w:rsidR="00012655" w:rsidRPr="00E23619" w:rsidRDefault="00012655" w:rsidP="00AB52D9">
      <w:pPr>
        <w:pStyle w:val="ListParagraph"/>
        <w:numPr>
          <w:ilvl w:val="0"/>
          <w:numId w:val="7"/>
        </w:numPr>
        <w:spacing w:after="160" w:line="259" w:lineRule="auto"/>
        <w:rPr>
          <w:sz w:val="24"/>
          <w:szCs w:val="24"/>
        </w:rPr>
      </w:pPr>
      <w:r w:rsidRPr="00E23619">
        <w:rPr>
          <w:sz w:val="24"/>
          <w:szCs w:val="24"/>
        </w:rPr>
        <w:t>Audits carried out in Brooke House by staff or by external experts which result in improvements in practice.</w:t>
      </w:r>
    </w:p>
    <w:p w14:paraId="01556B81" w14:textId="77777777" w:rsidR="00012655" w:rsidRPr="00E23619" w:rsidRDefault="00012655" w:rsidP="00AB52D9">
      <w:pPr>
        <w:pStyle w:val="ListParagraph"/>
        <w:numPr>
          <w:ilvl w:val="0"/>
          <w:numId w:val="7"/>
        </w:numPr>
        <w:spacing w:after="160" w:line="259" w:lineRule="auto"/>
        <w:rPr>
          <w:sz w:val="24"/>
          <w:szCs w:val="24"/>
        </w:rPr>
      </w:pPr>
      <w:r w:rsidRPr="00E23619">
        <w:rPr>
          <w:sz w:val="24"/>
          <w:szCs w:val="24"/>
        </w:rPr>
        <w:t xml:space="preserve">The use of case studies to highlight specific issues that are then generalised within our client population. </w:t>
      </w:r>
    </w:p>
    <w:p w14:paraId="4509F0DB" w14:textId="77777777" w:rsidR="00012655" w:rsidRPr="00E23619" w:rsidRDefault="00012655" w:rsidP="00012655">
      <w:pPr>
        <w:rPr>
          <w:sz w:val="24"/>
          <w:szCs w:val="24"/>
        </w:rPr>
      </w:pPr>
      <w:r w:rsidRPr="00E23619">
        <w:rPr>
          <w:sz w:val="24"/>
          <w:szCs w:val="24"/>
        </w:rPr>
        <w:lastRenderedPageBreak/>
        <w:t xml:space="preserve">The weekly clinical meeting can provide a forum for the dissemination of the results of audits and the exchange of opinions about how the results can be used to improve practice. </w:t>
      </w:r>
    </w:p>
    <w:p w14:paraId="2969D5DB" w14:textId="77777777" w:rsidR="00012655" w:rsidRDefault="00012655" w:rsidP="00012655">
      <w:pPr>
        <w:pStyle w:val="BHPolicySubH2"/>
      </w:pPr>
      <w:r w:rsidRPr="00F22743">
        <w:t>Reflective, personal learning</w:t>
      </w:r>
    </w:p>
    <w:p w14:paraId="5C3DFEC2" w14:textId="77777777" w:rsidR="00012655" w:rsidRPr="00E23619" w:rsidRDefault="00012655" w:rsidP="00012655">
      <w:pPr>
        <w:rPr>
          <w:sz w:val="24"/>
          <w:szCs w:val="24"/>
        </w:rPr>
      </w:pPr>
      <w:r w:rsidRPr="00E23619">
        <w:rPr>
          <w:sz w:val="24"/>
          <w:szCs w:val="24"/>
        </w:rPr>
        <w:t xml:space="preserve">The HCPC requires reflection in the record of continued professional development for Clinical Psychologists to retain continued registration. A key factor in developing and maintaining these skills is the use of consultation or supervision and having a space where it is possible to open thinking to the mind of another with a view to extending knowledge about the self. In their practice and, for example, within their CPD plans and supervision psychologists should consider self-care and how they can maintain their own wellbeing. It is also important for psychologists to evaluate effectiveness of practice, by welcoming feedback from clients. </w:t>
      </w:r>
    </w:p>
    <w:p w14:paraId="51634E43" w14:textId="77777777" w:rsidR="00012655" w:rsidRPr="00632EC2" w:rsidRDefault="00012655" w:rsidP="004F5F87">
      <w:pPr>
        <w:pStyle w:val="BHPolicySubH2"/>
      </w:pPr>
      <w:r w:rsidRPr="00632EC2">
        <w:t>Reference material</w:t>
      </w:r>
    </w:p>
    <w:p w14:paraId="69BE4EDB" w14:textId="77777777" w:rsidR="00012655" w:rsidRPr="00E23619" w:rsidRDefault="00012655" w:rsidP="00012655">
      <w:pPr>
        <w:spacing w:after="160" w:line="259" w:lineRule="auto"/>
        <w:rPr>
          <w:sz w:val="24"/>
          <w:szCs w:val="24"/>
        </w:rPr>
      </w:pPr>
      <w:hyperlink r:id="rId16" w:history="1">
        <w:r w:rsidRPr="00E23619">
          <w:rPr>
            <w:rStyle w:val="Hyperlink"/>
            <w:sz w:val="24"/>
            <w:szCs w:val="24"/>
          </w:rPr>
          <w:t>BPS Practice Guidelines</w:t>
        </w:r>
      </w:hyperlink>
    </w:p>
    <w:p w14:paraId="44E424B0" w14:textId="77777777" w:rsidR="00012655" w:rsidRPr="00E23619" w:rsidRDefault="00012655" w:rsidP="00012655">
      <w:pPr>
        <w:spacing w:after="160" w:line="259" w:lineRule="auto"/>
        <w:rPr>
          <w:sz w:val="24"/>
          <w:szCs w:val="24"/>
        </w:rPr>
      </w:pPr>
      <w:hyperlink r:id="rId17" w:history="1">
        <w:r w:rsidRPr="00E23619">
          <w:rPr>
            <w:rStyle w:val="Hyperlink"/>
            <w:sz w:val="24"/>
            <w:szCs w:val="24"/>
          </w:rPr>
          <w:t>HCPC Standards of Proficiency for Practitioner Psychologists</w:t>
        </w:r>
      </w:hyperlink>
    </w:p>
    <w:p w14:paraId="7F605ACF" w14:textId="77777777" w:rsidR="00012655" w:rsidRPr="00E23619" w:rsidRDefault="00012655" w:rsidP="00012655">
      <w:pPr>
        <w:spacing w:after="160" w:line="259" w:lineRule="auto"/>
        <w:rPr>
          <w:sz w:val="24"/>
          <w:szCs w:val="24"/>
        </w:rPr>
      </w:pPr>
      <w:hyperlink r:id="rId18" w:history="1">
        <w:r w:rsidRPr="00E23619">
          <w:rPr>
            <w:rStyle w:val="Hyperlink"/>
            <w:sz w:val="24"/>
            <w:szCs w:val="24"/>
          </w:rPr>
          <w:t>BACP Good Practice in Action</w:t>
        </w:r>
      </w:hyperlink>
    </w:p>
    <w:p w14:paraId="2E88C677" w14:textId="77777777" w:rsidR="00012655" w:rsidRPr="00E23619" w:rsidRDefault="00012655" w:rsidP="00012655">
      <w:pPr>
        <w:spacing w:after="160" w:line="259" w:lineRule="auto"/>
        <w:rPr>
          <w:sz w:val="24"/>
          <w:szCs w:val="24"/>
        </w:rPr>
      </w:pPr>
      <w:hyperlink r:id="rId19" w:history="1">
        <w:r w:rsidRPr="00E23619">
          <w:rPr>
            <w:rStyle w:val="Hyperlink"/>
            <w:sz w:val="24"/>
            <w:szCs w:val="24"/>
          </w:rPr>
          <w:t xml:space="preserve">BABCP Standards of </w:t>
        </w:r>
        <w:proofErr w:type="gramStart"/>
        <w:r w:rsidRPr="00E23619">
          <w:rPr>
            <w:rStyle w:val="Hyperlink"/>
            <w:sz w:val="24"/>
            <w:szCs w:val="24"/>
          </w:rPr>
          <w:t>Conduct ,</w:t>
        </w:r>
        <w:proofErr w:type="gramEnd"/>
        <w:r w:rsidRPr="00E23619">
          <w:rPr>
            <w:rStyle w:val="Hyperlink"/>
            <w:sz w:val="24"/>
            <w:szCs w:val="24"/>
          </w:rPr>
          <w:t xml:space="preserve"> Performance and ethics</w:t>
        </w:r>
      </w:hyperlink>
    </w:p>
    <w:p w14:paraId="50328218" w14:textId="77777777" w:rsidR="00012655" w:rsidRPr="00E23619" w:rsidRDefault="00012655" w:rsidP="00012655">
      <w:pPr>
        <w:spacing w:after="160" w:line="259" w:lineRule="auto"/>
        <w:rPr>
          <w:sz w:val="24"/>
          <w:szCs w:val="24"/>
        </w:rPr>
      </w:pPr>
      <w:hyperlink r:id="rId20" w:history="1">
        <w:r w:rsidRPr="00E23619">
          <w:rPr>
            <w:rStyle w:val="Hyperlink"/>
            <w:sz w:val="24"/>
            <w:szCs w:val="24"/>
          </w:rPr>
          <w:t>EMDR Association UK</w:t>
        </w:r>
      </w:hyperlink>
    </w:p>
    <w:p w14:paraId="3CB5BBC5" w14:textId="77777777" w:rsidR="00012655" w:rsidRPr="00E23619" w:rsidRDefault="00012655" w:rsidP="00012655">
      <w:pPr>
        <w:rPr>
          <w:rFonts w:asciiTheme="minorHAnsi" w:hAnsiTheme="minorHAnsi" w:cstheme="minorHAnsi"/>
          <w:b/>
          <w:color w:val="000000"/>
          <w:sz w:val="28"/>
          <w:szCs w:val="28"/>
          <w:lang w:eastAsia="en-GB"/>
        </w:rPr>
      </w:pPr>
      <w:r w:rsidRPr="00E23619">
        <w:rPr>
          <w:rFonts w:asciiTheme="minorHAnsi" w:hAnsiTheme="minorHAnsi" w:cstheme="minorHAnsi"/>
          <w:b/>
          <w:color w:val="000000"/>
          <w:sz w:val="28"/>
          <w:szCs w:val="28"/>
          <w:lang w:eastAsia="en-GB"/>
        </w:rPr>
        <w:br w:type="page"/>
      </w:r>
    </w:p>
    <w:p w14:paraId="037D44F4" w14:textId="48FB16B4" w:rsidR="00012655" w:rsidRDefault="00012655" w:rsidP="00012655">
      <w:pPr>
        <w:pStyle w:val="PolicyTitle1"/>
      </w:pPr>
      <w:r>
        <w:lastRenderedPageBreak/>
        <w:t>5. Human Resources Policy</w:t>
      </w:r>
    </w:p>
    <w:p w14:paraId="77CAE90D" w14:textId="0CE2085C" w:rsidR="00012655" w:rsidRDefault="004F5F87" w:rsidP="00012655">
      <w:pPr>
        <w:pStyle w:val="BHPolicySubTitle2"/>
      </w:pPr>
      <w:r>
        <w:t>5</w:t>
      </w:r>
      <w:r w:rsidR="00012655">
        <w:t>.1 Staff Code of Practice</w:t>
      </w:r>
    </w:p>
    <w:p w14:paraId="3E5BA291" w14:textId="77777777" w:rsidR="00012655" w:rsidRPr="00225DC7" w:rsidRDefault="00012655" w:rsidP="00012655">
      <w:pPr>
        <w:spacing w:after="0"/>
        <w:jc w:val="both"/>
        <w:rPr>
          <w:rFonts w:asciiTheme="minorHAnsi" w:hAnsiTheme="minorHAnsi" w:cstheme="minorHAnsi"/>
          <w:sz w:val="24"/>
          <w:szCs w:val="24"/>
          <w:lang w:val="en-US" w:bidi="ar-SA"/>
        </w:rPr>
      </w:pPr>
      <w:r>
        <w:rPr>
          <w:rFonts w:cstheme="minorHAnsi"/>
          <w:i/>
          <w:sz w:val="24"/>
          <w:szCs w:val="24"/>
        </w:rPr>
        <w:t xml:space="preserve">Staff Members </w:t>
      </w:r>
      <w:r w:rsidRPr="00225DC7">
        <w:rPr>
          <w:rFonts w:asciiTheme="minorHAnsi" w:hAnsiTheme="minorHAnsi" w:cstheme="minorHAnsi"/>
          <w:i/>
          <w:sz w:val="24"/>
          <w:szCs w:val="24"/>
        </w:rPr>
        <w:t xml:space="preserve">of </w:t>
      </w:r>
      <w:r w:rsidRPr="00225DC7">
        <w:rPr>
          <w:rFonts w:asciiTheme="minorHAnsi" w:hAnsiTheme="minorHAnsi" w:cstheme="minorHAnsi"/>
          <w:iCs/>
          <w:sz w:val="24"/>
          <w:szCs w:val="24"/>
        </w:rPr>
        <w:t>Brooke House Health and Well Being Centre</w:t>
      </w:r>
      <w:r w:rsidRPr="00225DC7">
        <w:rPr>
          <w:rFonts w:asciiTheme="minorHAnsi" w:hAnsiTheme="minorHAnsi" w:cstheme="minorHAnsi"/>
          <w:sz w:val="24"/>
          <w:szCs w:val="24"/>
          <w:lang w:val="en-US" w:bidi="ar-SA"/>
        </w:rPr>
        <w:t xml:space="preserve"> should always promote and safeguard the well-being and interests </w:t>
      </w:r>
      <w:r w:rsidRPr="00225DC7">
        <w:rPr>
          <w:rFonts w:asciiTheme="minorHAnsi" w:hAnsiTheme="minorHAnsi" w:cstheme="minorHAnsi"/>
          <w:i/>
          <w:sz w:val="24"/>
          <w:szCs w:val="24"/>
        </w:rPr>
        <w:t xml:space="preserve">of </w:t>
      </w:r>
      <w:r w:rsidRPr="00225DC7">
        <w:rPr>
          <w:rFonts w:asciiTheme="minorHAnsi" w:hAnsiTheme="minorHAnsi" w:cstheme="minorHAnsi"/>
          <w:iCs/>
          <w:sz w:val="24"/>
          <w:szCs w:val="24"/>
        </w:rPr>
        <w:t>Brooke House Health and Well Being Centre</w:t>
      </w:r>
      <w:r w:rsidRPr="00225DC7">
        <w:rPr>
          <w:rFonts w:asciiTheme="minorHAnsi" w:hAnsiTheme="minorHAnsi" w:cstheme="minorHAnsi"/>
          <w:sz w:val="24"/>
          <w:szCs w:val="24"/>
          <w:lang w:val="en-US" w:bidi="ar-SA"/>
        </w:rPr>
        <w:t xml:space="preserve"> Clients, acting honestly and with integrity.  </w:t>
      </w:r>
      <w:r>
        <w:rPr>
          <w:rFonts w:cstheme="minorHAnsi"/>
          <w:sz w:val="24"/>
          <w:szCs w:val="24"/>
          <w:lang w:val="en-US"/>
        </w:rPr>
        <w:t>Staff Members</w:t>
      </w:r>
      <w:r w:rsidRPr="00225DC7">
        <w:rPr>
          <w:rFonts w:asciiTheme="minorHAnsi" w:hAnsiTheme="minorHAnsi" w:cstheme="minorHAnsi"/>
          <w:sz w:val="24"/>
          <w:szCs w:val="24"/>
          <w:lang w:val="en-US" w:bidi="ar-SA"/>
        </w:rPr>
        <w:t xml:space="preserve"> should respect the dignity and value of the client, their home, property and belongings if such engagements bring you into contact with these.  </w:t>
      </w:r>
      <w:r>
        <w:rPr>
          <w:rFonts w:cstheme="minorHAnsi"/>
          <w:sz w:val="24"/>
          <w:szCs w:val="24"/>
          <w:lang w:val="en-US"/>
        </w:rPr>
        <w:t>Staff Members</w:t>
      </w:r>
      <w:r w:rsidRPr="00225DC7">
        <w:rPr>
          <w:rFonts w:asciiTheme="minorHAnsi" w:hAnsiTheme="minorHAnsi" w:cstheme="minorHAnsi"/>
          <w:sz w:val="24"/>
          <w:szCs w:val="24"/>
          <w:lang w:val="en-US" w:bidi="ar-SA"/>
        </w:rPr>
        <w:t xml:space="preserve"> should avoid </w:t>
      </w:r>
      <w:r w:rsidRPr="00225DC7">
        <w:rPr>
          <w:rFonts w:asciiTheme="minorHAnsi" w:hAnsiTheme="minorHAnsi" w:cstheme="minorHAnsi"/>
          <w:iCs/>
          <w:sz w:val="24"/>
          <w:szCs w:val="24"/>
        </w:rPr>
        <w:t>bringing</w:t>
      </w:r>
      <w:r w:rsidRPr="00225DC7">
        <w:rPr>
          <w:rFonts w:asciiTheme="minorHAnsi" w:hAnsiTheme="minorHAnsi" w:cstheme="minorHAnsi"/>
          <w:i/>
          <w:sz w:val="24"/>
          <w:szCs w:val="24"/>
        </w:rPr>
        <w:t xml:space="preserve"> </w:t>
      </w:r>
      <w:r w:rsidRPr="00225DC7">
        <w:rPr>
          <w:rFonts w:asciiTheme="minorHAnsi" w:hAnsiTheme="minorHAnsi" w:cstheme="minorHAnsi"/>
          <w:iCs/>
          <w:sz w:val="24"/>
          <w:szCs w:val="24"/>
        </w:rPr>
        <w:t>Brooke House Health and Well Being Centre</w:t>
      </w:r>
      <w:r w:rsidRPr="00225DC7">
        <w:rPr>
          <w:rFonts w:asciiTheme="minorHAnsi" w:hAnsiTheme="minorHAnsi" w:cstheme="minorHAnsi"/>
          <w:sz w:val="24"/>
          <w:szCs w:val="24"/>
          <w:lang w:val="en-US" w:bidi="ar-SA"/>
        </w:rPr>
        <w:t xml:space="preserve"> service and activities into disrepute.  </w:t>
      </w:r>
    </w:p>
    <w:p w14:paraId="5C785E7B" w14:textId="77777777" w:rsidR="00012655" w:rsidRPr="00225DC7" w:rsidRDefault="00012655" w:rsidP="00012655">
      <w:pPr>
        <w:keepNext/>
        <w:spacing w:after="0"/>
        <w:jc w:val="both"/>
        <w:outlineLvl w:val="0"/>
        <w:rPr>
          <w:rFonts w:asciiTheme="minorHAnsi" w:hAnsiTheme="minorHAnsi" w:cstheme="minorHAnsi"/>
          <w:sz w:val="24"/>
          <w:szCs w:val="24"/>
          <w:lang w:val="en-US" w:bidi="ar-SA"/>
        </w:rPr>
      </w:pPr>
      <w:r w:rsidRPr="00225DC7">
        <w:rPr>
          <w:rFonts w:asciiTheme="minorHAnsi" w:hAnsiTheme="minorHAnsi" w:cstheme="minorHAnsi"/>
          <w:sz w:val="24"/>
          <w:szCs w:val="24"/>
          <w:lang w:val="en-US" w:bidi="ar-SA"/>
        </w:rPr>
        <w:t xml:space="preserve">The confidentiality and privacy of clients should be </w:t>
      </w:r>
      <w:proofErr w:type="gramStart"/>
      <w:r w:rsidRPr="00225DC7">
        <w:rPr>
          <w:rFonts w:asciiTheme="minorHAnsi" w:hAnsiTheme="minorHAnsi" w:cstheme="minorHAnsi"/>
          <w:sz w:val="24"/>
          <w:szCs w:val="24"/>
          <w:lang w:val="en-US" w:bidi="ar-SA"/>
        </w:rPr>
        <w:t>safeguarded at all times</w:t>
      </w:r>
      <w:proofErr w:type="gramEnd"/>
      <w:r w:rsidRPr="00225DC7">
        <w:rPr>
          <w:rFonts w:asciiTheme="minorHAnsi" w:hAnsiTheme="minorHAnsi" w:cstheme="minorHAnsi"/>
          <w:sz w:val="24"/>
          <w:szCs w:val="24"/>
          <w:lang w:val="en-US" w:bidi="ar-SA"/>
        </w:rPr>
        <w:t xml:space="preserve">.  No information should be disclosed about a client to anyone other than those involved in their care without the agreement either from the client or from someone who is </w:t>
      </w:r>
      <w:proofErr w:type="spellStart"/>
      <w:r w:rsidRPr="00225DC7">
        <w:rPr>
          <w:rFonts w:asciiTheme="minorHAnsi" w:hAnsiTheme="minorHAnsi" w:cstheme="minorHAnsi"/>
          <w:sz w:val="24"/>
          <w:szCs w:val="24"/>
          <w:lang w:val="en-US" w:bidi="ar-SA"/>
        </w:rPr>
        <w:t>authorised</w:t>
      </w:r>
      <w:proofErr w:type="spellEnd"/>
      <w:r w:rsidRPr="00225DC7">
        <w:rPr>
          <w:rFonts w:asciiTheme="minorHAnsi" w:hAnsiTheme="minorHAnsi" w:cstheme="minorHAnsi"/>
          <w:sz w:val="24"/>
          <w:szCs w:val="24"/>
          <w:lang w:val="en-US" w:bidi="ar-SA"/>
        </w:rPr>
        <w:t xml:space="preserve"> to act on their behalf.  The only exception is information that needs to be provided </w:t>
      </w:r>
      <w:proofErr w:type="gramStart"/>
      <w:r w:rsidRPr="00225DC7">
        <w:rPr>
          <w:rFonts w:asciiTheme="minorHAnsi" w:hAnsiTheme="minorHAnsi" w:cstheme="minorHAnsi"/>
          <w:sz w:val="24"/>
          <w:szCs w:val="24"/>
          <w:lang w:val="en-US" w:bidi="ar-SA"/>
        </w:rPr>
        <w:t>in order to</w:t>
      </w:r>
      <w:proofErr w:type="gramEnd"/>
      <w:r w:rsidRPr="00225DC7">
        <w:rPr>
          <w:rFonts w:asciiTheme="minorHAnsi" w:hAnsiTheme="minorHAnsi" w:cstheme="minorHAnsi"/>
          <w:sz w:val="24"/>
          <w:szCs w:val="24"/>
          <w:lang w:val="en-US" w:bidi="ar-SA"/>
        </w:rPr>
        <w:t xml:space="preserve"> comply with the law or if there was cause that disclosing the information was essential to the client’s well-being.  </w:t>
      </w:r>
    </w:p>
    <w:p w14:paraId="10CD6B4E" w14:textId="77777777" w:rsidR="00012655" w:rsidRPr="00225DC7" w:rsidRDefault="00012655" w:rsidP="00012655">
      <w:pPr>
        <w:spacing w:after="0"/>
        <w:jc w:val="both"/>
        <w:rPr>
          <w:rFonts w:asciiTheme="minorHAnsi" w:hAnsiTheme="minorHAnsi" w:cstheme="minorHAnsi"/>
          <w:sz w:val="24"/>
          <w:szCs w:val="24"/>
          <w:lang w:bidi="ar-SA"/>
        </w:rPr>
      </w:pPr>
    </w:p>
    <w:p w14:paraId="339A41EA" w14:textId="77777777" w:rsidR="00012655" w:rsidRPr="00225DC7" w:rsidRDefault="00012655" w:rsidP="00012655">
      <w:pPr>
        <w:keepNext/>
        <w:spacing w:after="0"/>
        <w:jc w:val="both"/>
        <w:outlineLvl w:val="0"/>
        <w:rPr>
          <w:rFonts w:asciiTheme="minorHAnsi" w:hAnsiTheme="minorHAnsi" w:cstheme="minorHAnsi"/>
          <w:sz w:val="24"/>
          <w:szCs w:val="24"/>
          <w:lang w:val="en-US" w:bidi="ar-SA"/>
        </w:rPr>
      </w:pPr>
      <w:r>
        <w:rPr>
          <w:rFonts w:cstheme="minorHAnsi"/>
          <w:sz w:val="24"/>
          <w:szCs w:val="24"/>
          <w:lang w:val="en-US"/>
        </w:rPr>
        <w:t>Staff Members</w:t>
      </w:r>
      <w:r w:rsidRPr="00225DC7">
        <w:rPr>
          <w:rFonts w:asciiTheme="minorHAnsi" w:hAnsiTheme="minorHAnsi" w:cstheme="minorHAnsi"/>
          <w:sz w:val="24"/>
          <w:szCs w:val="24"/>
          <w:lang w:val="en-US" w:bidi="ar-SA"/>
        </w:rPr>
        <w:t xml:space="preserve"> should never discriminate against any person on grounds of sex, race, religion etc. or on the grounds of social standing.  Volunteers should also respect the values and spiritual beliefs of all clients that they </w:t>
      </w:r>
      <w:proofErr w:type="gramStart"/>
      <w:r w:rsidRPr="00225DC7">
        <w:rPr>
          <w:rFonts w:asciiTheme="minorHAnsi" w:hAnsiTheme="minorHAnsi" w:cstheme="minorHAnsi"/>
          <w:sz w:val="24"/>
          <w:szCs w:val="24"/>
          <w:lang w:val="en-US" w:bidi="ar-SA"/>
        </w:rPr>
        <w:t>come into contact with</w:t>
      </w:r>
      <w:proofErr w:type="gramEnd"/>
      <w:r w:rsidRPr="00225DC7">
        <w:rPr>
          <w:rFonts w:asciiTheme="minorHAnsi" w:hAnsiTheme="minorHAnsi" w:cstheme="minorHAnsi"/>
          <w:sz w:val="24"/>
          <w:szCs w:val="24"/>
          <w:lang w:val="en-US" w:bidi="ar-SA"/>
        </w:rPr>
        <w:t>.</w:t>
      </w:r>
    </w:p>
    <w:p w14:paraId="3FDF78C9" w14:textId="77777777" w:rsidR="00012655" w:rsidRPr="00225DC7" w:rsidRDefault="00012655" w:rsidP="00012655">
      <w:pPr>
        <w:spacing w:after="0"/>
        <w:jc w:val="both"/>
        <w:rPr>
          <w:rFonts w:asciiTheme="minorHAnsi" w:hAnsiTheme="minorHAnsi" w:cstheme="minorHAnsi"/>
          <w:sz w:val="24"/>
          <w:szCs w:val="24"/>
          <w:lang w:bidi="ar-SA"/>
        </w:rPr>
      </w:pPr>
    </w:p>
    <w:p w14:paraId="7B299B7F" w14:textId="77777777" w:rsidR="00012655" w:rsidRPr="00225DC7" w:rsidRDefault="00012655" w:rsidP="00012655">
      <w:pPr>
        <w:spacing w:after="0"/>
        <w:jc w:val="both"/>
        <w:rPr>
          <w:rFonts w:asciiTheme="minorHAnsi" w:hAnsiTheme="minorHAnsi" w:cstheme="minorHAnsi"/>
          <w:sz w:val="24"/>
          <w:szCs w:val="24"/>
          <w:lang w:bidi="ar-SA"/>
        </w:rPr>
      </w:pPr>
      <w:r w:rsidRPr="00225DC7">
        <w:rPr>
          <w:rFonts w:asciiTheme="minorHAnsi" w:hAnsiTheme="minorHAnsi" w:cstheme="minorHAnsi"/>
          <w:sz w:val="24"/>
          <w:szCs w:val="24"/>
          <w:lang w:bidi="ar-SA"/>
        </w:rPr>
        <w:t xml:space="preserve">If working on a one-to-one basis, you should form a close relationship with your client but always take a professional approach to your work.  </w:t>
      </w:r>
    </w:p>
    <w:p w14:paraId="063F473C" w14:textId="77777777" w:rsidR="00012655" w:rsidRPr="00225DC7" w:rsidRDefault="00012655" w:rsidP="00012655">
      <w:pPr>
        <w:spacing w:after="0"/>
        <w:jc w:val="both"/>
        <w:rPr>
          <w:rFonts w:asciiTheme="minorHAnsi" w:hAnsiTheme="minorHAnsi" w:cstheme="minorHAnsi"/>
          <w:sz w:val="24"/>
          <w:szCs w:val="24"/>
          <w:lang w:bidi="ar-SA"/>
        </w:rPr>
      </w:pPr>
    </w:p>
    <w:p w14:paraId="449C7215" w14:textId="77777777" w:rsidR="00012655" w:rsidRPr="00225DC7" w:rsidRDefault="00012655" w:rsidP="00012655">
      <w:pPr>
        <w:spacing w:after="0"/>
        <w:jc w:val="both"/>
        <w:rPr>
          <w:rFonts w:asciiTheme="minorHAnsi" w:hAnsiTheme="minorHAnsi" w:cstheme="minorHAnsi"/>
          <w:sz w:val="24"/>
          <w:szCs w:val="24"/>
          <w:lang w:val="en-US" w:bidi="ar-SA"/>
        </w:rPr>
      </w:pPr>
      <w:r w:rsidRPr="00225DC7">
        <w:rPr>
          <w:rFonts w:asciiTheme="minorHAnsi" w:hAnsiTheme="minorHAnsi" w:cstheme="minorHAnsi"/>
          <w:sz w:val="24"/>
          <w:szCs w:val="24"/>
          <w:lang w:val="en-US" w:bidi="ar-SA"/>
        </w:rPr>
        <w:t xml:space="preserve">You should never, under any circumstances, agree to be a signatory to a client’s will or accept any gifts from those you help. </w:t>
      </w:r>
    </w:p>
    <w:p w14:paraId="40D16CB1" w14:textId="77777777" w:rsidR="00012655" w:rsidRPr="00225DC7" w:rsidRDefault="00012655" w:rsidP="00012655">
      <w:pPr>
        <w:spacing w:after="0"/>
        <w:jc w:val="both"/>
        <w:rPr>
          <w:rFonts w:asciiTheme="minorHAnsi" w:hAnsiTheme="minorHAnsi" w:cstheme="minorHAnsi"/>
          <w:sz w:val="24"/>
          <w:szCs w:val="24"/>
          <w:lang w:bidi="ar-SA"/>
        </w:rPr>
      </w:pPr>
    </w:p>
    <w:p w14:paraId="3D438CB4" w14:textId="77777777" w:rsidR="00012655" w:rsidRPr="00225DC7" w:rsidRDefault="00012655" w:rsidP="00012655">
      <w:pPr>
        <w:spacing w:after="0"/>
        <w:jc w:val="both"/>
        <w:rPr>
          <w:rFonts w:asciiTheme="minorHAnsi" w:hAnsiTheme="minorHAnsi" w:cstheme="minorHAnsi"/>
          <w:sz w:val="24"/>
          <w:szCs w:val="24"/>
          <w:lang w:bidi="ar-SA"/>
        </w:rPr>
      </w:pPr>
      <w:r w:rsidRPr="00225DC7">
        <w:rPr>
          <w:rFonts w:asciiTheme="minorHAnsi" w:hAnsiTheme="minorHAnsi" w:cstheme="minorHAnsi"/>
          <w:sz w:val="24"/>
          <w:szCs w:val="24"/>
          <w:lang w:bidi="ar-SA"/>
        </w:rPr>
        <w:t xml:space="preserve">If a complaint or problem is received from a client the issue should be referred to the Chairperson.   </w:t>
      </w:r>
    </w:p>
    <w:p w14:paraId="6379BD64" w14:textId="77777777" w:rsidR="00012655" w:rsidRDefault="00012655" w:rsidP="00012655">
      <w:pPr>
        <w:shd w:val="clear" w:color="auto" w:fill="FFFFFF"/>
        <w:jc w:val="both"/>
        <w:rPr>
          <w:rFonts w:cstheme="minorHAnsi"/>
          <w:b/>
          <w:color w:val="000000"/>
          <w:sz w:val="24"/>
          <w:szCs w:val="24"/>
          <w:lang w:eastAsia="en-GB"/>
        </w:rPr>
      </w:pPr>
    </w:p>
    <w:p w14:paraId="506383AA" w14:textId="77777777" w:rsidR="00012655" w:rsidRDefault="00012655" w:rsidP="00012655">
      <w:pPr>
        <w:rPr>
          <w:rFonts w:cstheme="minorHAnsi"/>
          <w:b/>
          <w:color w:val="000000"/>
          <w:sz w:val="24"/>
          <w:szCs w:val="24"/>
          <w:lang w:eastAsia="en-GB"/>
        </w:rPr>
      </w:pPr>
      <w:r>
        <w:rPr>
          <w:rFonts w:cstheme="minorHAnsi"/>
          <w:b/>
          <w:color w:val="000000"/>
          <w:sz w:val="24"/>
          <w:szCs w:val="24"/>
          <w:lang w:eastAsia="en-GB"/>
        </w:rPr>
        <w:br w:type="page"/>
      </w:r>
    </w:p>
    <w:p w14:paraId="14BEDE89" w14:textId="42088FF3" w:rsidR="00012655" w:rsidRDefault="004F5F87" w:rsidP="00012655">
      <w:pPr>
        <w:pStyle w:val="BHPolicySubTitle2"/>
      </w:pPr>
      <w:r>
        <w:lastRenderedPageBreak/>
        <w:t>5</w:t>
      </w:r>
      <w:r w:rsidR="00012655">
        <w:t>.2 Recruitment and Selection Policy</w:t>
      </w:r>
    </w:p>
    <w:p w14:paraId="796BF612" w14:textId="77777777" w:rsidR="00012655" w:rsidRDefault="00012655" w:rsidP="00012655">
      <w:pPr>
        <w:shd w:val="clear" w:color="auto" w:fill="FFFFFF"/>
        <w:jc w:val="both"/>
        <w:rPr>
          <w:rFonts w:cstheme="minorHAnsi"/>
          <w:b/>
          <w:color w:val="000000"/>
          <w:sz w:val="24"/>
          <w:szCs w:val="24"/>
          <w:lang w:eastAsia="en-GB"/>
        </w:rPr>
      </w:pPr>
      <w:r>
        <w:rPr>
          <w:rFonts w:cstheme="minorHAnsi"/>
          <w:b/>
          <w:color w:val="000000"/>
          <w:sz w:val="24"/>
          <w:szCs w:val="24"/>
          <w:lang w:eastAsia="en-GB"/>
        </w:rPr>
        <w:t>Aims:</w:t>
      </w:r>
    </w:p>
    <w:p w14:paraId="3DCC1B9B" w14:textId="77777777" w:rsidR="00012655" w:rsidRDefault="00012655" w:rsidP="00012655">
      <w:pPr>
        <w:shd w:val="clear" w:color="auto" w:fill="FFFFFF"/>
        <w:jc w:val="both"/>
        <w:rPr>
          <w:rFonts w:cstheme="minorHAnsi"/>
          <w:bCs/>
          <w:color w:val="000000"/>
          <w:sz w:val="24"/>
          <w:szCs w:val="24"/>
          <w:lang w:eastAsia="en-GB"/>
        </w:rPr>
      </w:pPr>
      <w:r w:rsidRPr="003C6CD3">
        <w:rPr>
          <w:rFonts w:cstheme="minorHAnsi"/>
          <w:bCs/>
          <w:color w:val="000000"/>
          <w:sz w:val="24"/>
          <w:szCs w:val="24"/>
          <w:lang w:eastAsia="en-GB"/>
        </w:rPr>
        <w:t>Brooke House aims are to attract, assess and appoint</w:t>
      </w:r>
      <w:r>
        <w:rPr>
          <w:rFonts w:cstheme="minorHAnsi"/>
          <w:bCs/>
          <w:color w:val="000000"/>
          <w:sz w:val="24"/>
          <w:szCs w:val="24"/>
          <w:lang w:eastAsia="en-GB"/>
        </w:rPr>
        <w:t xml:space="preserve"> the best candidate for jobs, to promote equality of opportunity and to build a quality workforce to achieve the objectives of Brooke House. </w:t>
      </w:r>
    </w:p>
    <w:p w14:paraId="5A4BE7F1" w14:textId="77777777" w:rsidR="00012655" w:rsidRPr="00F63814" w:rsidRDefault="00012655" w:rsidP="00012655">
      <w:pPr>
        <w:pStyle w:val="BHPolicySubH2"/>
        <w:rPr>
          <w:lang w:eastAsia="en-GB"/>
        </w:rPr>
      </w:pPr>
      <w:r w:rsidRPr="00F63814">
        <w:rPr>
          <w:lang w:eastAsia="en-GB"/>
        </w:rPr>
        <w:t xml:space="preserve">Equal Opportunities </w:t>
      </w:r>
    </w:p>
    <w:p w14:paraId="2D0DF233" w14:textId="77777777" w:rsidR="00012655" w:rsidRPr="00F63814" w:rsidRDefault="00012655" w:rsidP="00012655">
      <w:pPr>
        <w:rPr>
          <w:rFonts w:cstheme="minorHAnsi"/>
          <w:bCs/>
          <w:color w:val="000000"/>
          <w:sz w:val="24"/>
          <w:szCs w:val="24"/>
          <w:lang w:eastAsia="en-GB"/>
        </w:rPr>
      </w:pPr>
      <w:r>
        <w:rPr>
          <w:rFonts w:cstheme="minorHAnsi"/>
          <w:bCs/>
          <w:color w:val="000000"/>
          <w:sz w:val="24"/>
          <w:szCs w:val="24"/>
          <w:lang w:eastAsia="en-GB"/>
        </w:rPr>
        <w:t xml:space="preserve">Brooke House </w:t>
      </w:r>
      <w:proofErr w:type="gramStart"/>
      <w:r w:rsidRPr="00F63814">
        <w:rPr>
          <w:rFonts w:cstheme="minorHAnsi"/>
          <w:bCs/>
          <w:color w:val="000000"/>
          <w:sz w:val="24"/>
          <w:szCs w:val="24"/>
          <w:lang w:eastAsia="en-GB"/>
        </w:rPr>
        <w:t>seek</w:t>
      </w:r>
      <w:proofErr w:type="gramEnd"/>
      <w:r w:rsidRPr="00F63814">
        <w:rPr>
          <w:rFonts w:cstheme="minorHAnsi"/>
          <w:bCs/>
          <w:color w:val="000000"/>
          <w:sz w:val="24"/>
          <w:szCs w:val="24"/>
          <w:lang w:eastAsia="en-GB"/>
        </w:rPr>
        <w:t xml:space="preserve"> to encourage applications from all sections of the community, especially those which are under-represented in its workforce.</w:t>
      </w:r>
    </w:p>
    <w:p w14:paraId="0B116CB7"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All selection decisions will be based on skills, qualifications and experience.</w:t>
      </w:r>
      <w:r>
        <w:rPr>
          <w:rFonts w:cstheme="minorHAnsi"/>
          <w:bCs/>
          <w:color w:val="000000"/>
          <w:sz w:val="24"/>
          <w:szCs w:val="24"/>
          <w:lang w:eastAsia="en-GB"/>
        </w:rPr>
        <w:t xml:space="preserve"> Brooke House </w:t>
      </w:r>
      <w:r w:rsidRPr="00F63814">
        <w:rPr>
          <w:rFonts w:cstheme="minorHAnsi"/>
          <w:bCs/>
          <w:color w:val="000000"/>
          <w:sz w:val="24"/>
          <w:szCs w:val="24"/>
          <w:lang w:eastAsia="en-GB"/>
        </w:rPr>
        <w:t>recognises that apart from job related qualifications and experience, other knowledge and experience may be equally valid in the appointment of a worker and are particularly relevant in the case of people from groups which experience discrimination.</w:t>
      </w:r>
    </w:p>
    <w:p w14:paraId="36846852" w14:textId="77777777" w:rsidR="00012655" w:rsidRDefault="00012655" w:rsidP="00012655">
      <w:pPr>
        <w:rPr>
          <w:rFonts w:cstheme="minorHAnsi"/>
          <w:bCs/>
          <w:color w:val="000000"/>
          <w:sz w:val="24"/>
          <w:szCs w:val="24"/>
          <w:lang w:eastAsia="en-GB"/>
        </w:rPr>
      </w:pPr>
      <w:r w:rsidRPr="00F63814">
        <w:rPr>
          <w:rFonts w:cstheme="minorHAnsi"/>
          <w:bCs/>
          <w:color w:val="000000"/>
          <w:sz w:val="24"/>
          <w:szCs w:val="24"/>
          <w:lang w:eastAsia="en-GB"/>
        </w:rPr>
        <w:t>Person specifications and job descriptions will be carefully drawn up to ensure that criteria are relevant to the job, and that they do not discriminate on any grounds other than the ability to do that job.</w:t>
      </w:r>
      <w:r>
        <w:rPr>
          <w:rFonts w:cstheme="minorHAnsi"/>
          <w:bCs/>
          <w:color w:val="000000"/>
          <w:sz w:val="24"/>
          <w:szCs w:val="24"/>
          <w:lang w:eastAsia="en-GB"/>
        </w:rPr>
        <w:t xml:space="preserve"> With regards to Director recruitment this will follow its own specific set of guidelines. </w:t>
      </w:r>
    </w:p>
    <w:p w14:paraId="10A2E257" w14:textId="77777777" w:rsidR="00012655" w:rsidRPr="00F63814" w:rsidRDefault="00012655" w:rsidP="00012655">
      <w:pPr>
        <w:pStyle w:val="BHPolicySubH2"/>
        <w:rPr>
          <w:lang w:eastAsia="en-GB"/>
        </w:rPr>
      </w:pPr>
      <w:r w:rsidRPr="00F63814">
        <w:rPr>
          <w:lang w:eastAsia="en-GB"/>
        </w:rPr>
        <w:t>Person specification</w:t>
      </w:r>
    </w:p>
    <w:p w14:paraId="53D1E132"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The person specification is a statement of the specific skills, knowledge, experience and attributes required to undertake the tasks involved in the job.  It will be used as a basis for selecting candidates to be shortlisted and for decision-making during the interview itself by providing known, appropriate, justifiable and agreed criteria.</w:t>
      </w:r>
    </w:p>
    <w:p w14:paraId="35B920D8" w14:textId="77777777" w:rsidR="00012655" w:rsidRPr="00F63814" w:rsidRDefault="00012655" w:rsidP="00012655">
      <w:pPr>
        <w:pStyle w:val="BHPolicySubH2"/>
        <w:rPr>
          <w:lang w:eastAsia="en-GB"/>
        </w:rPr>
      </w:pPr>
      <w:r w:rsidRPr="00F63814">
        <w:rPr>
          <w:lang w:eastAsia="en-GB"/>
        </w:rPr>
        <w:t>Job description</w:t>
      </w:r>
    </w:p>
    <w:p w14:paraId="1A2DC49B"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The job description sets out the responsibilities, accountabilities and scope of the job and itemises some of its main tasks.</w:t>
      </w:r>
    </w:p>
    <w:p w14:paraId="68DC2262" w14:textId="77777777" w:rsidR="00012655" w:rsidRPr="00F63814" w:rsidRDefault="00012655" w:rsidP="00012655">
      <w:pPr>
        <w:pStyle w:val="BHPolicySubH2"/>
        <w:rPr>
          <w:lang w:eastAsia="en-GB"/>
        </w:rPr>
      </w:pPr>
      <w:r w:rsidRPr="00F63814">
        <w:rPr>
          <w:lang w:eastAsia="en-GB"/>
        </w:rPr>
        <w:t>Advertising the job</w:t>
      </w:r>
    </w:p>
    <w:p w14:paraId="601FECA8"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The advert will be designed and placed to attract as wide a group of suitable applicants as possible.  Care will be taken to ensure the language used does not discriminate unintentionally.</w:t>
      </w:r>
    </w:p>
    <w:p w14:paraId="43C6C7D1" w14:textId="77777777" w:rsidR="00012655" w:rsidRDefault="00012655" w:rsidP="00012655">
      <w:pPr>
        <w:spacing w:after="0"/>
        <w:rPr>
          <w:rFonts w:cstheme="minorHAnsi"/>
          <w:bCs/>
          <w:color w:val="000000"/>
          <w:sz w:val="24"/>
          <w:szCs w:val="24"/>
          <w:lang w:eastAsia="en-GB"/>
        </w:rPr>
      </w:pPr>
      <w:r w:rsidRPr="00F63814">
        <w:rPr>
          <w:rFonts w:cstheme="minorHAnsi"/>
          <w:bCs/>
          <w:color w:val="000000"/>
          <w:sz w:val="24"/>
          <w:szCs w:val="24"/>
          <w:lang w:eastAsia="en-GB"/>
        </w:rPr>
        <w:t>The advert should reflect the main elements of the job description and person specification and should also include:</w:t>
      </w:r>
    </w:p>
    <w:p w14:paraId="3BEC6E26" w14:textId="77777777" w:rsidR="00012655" w:rsidRPr="00597E97" w:rsidRDefault="00012655" w:rsidP="00AB52D9">
      <w:pPr>
        <w:pStyle w:val="ListParagraph"/>
        <w:numPr>
          <w:ilvl w:val="0"/>
          <w:numId w:val="19"/>
        </w:numPr>
        <w:rPr>
          <w:rFonts w:cstheme="minorHAnsi"/>
          <w:bCs/>
          <w:color w:val="000000"/>
          <w:sz w:val="24"/>
          <w:szCs w:val="24"/>
          <w:lang w:eastAsia="en-GB"/>
        </w:rPr>
      </w:pPr>
      <w:r w:rsidRPr="00597E97">
        <w:rPr>
          <w:rFonts w:cstheme="minorHAnsi"/>
          <w:bCs/>
          <w:color w:val="000000"/>
          <w:sz w:val="24"/>
          <w:szCs w:val="24"/>
          <w:lang w:eastAsia="en-GB"/>
        </w:rPr>
        <w:t>The name of the organisation(s)</w:t>
      </w:r>
    </w:p>
    <w:p w14:paraId="784A7DBF" w14:textId="77777777" w:rsidR="00012655" w:rsidRPr="00597E97" w:rsidRDefault="00012655" w:rsidP="00AB52D9">
      <w:pPr>
        <w:pStyle w:val="ListParagraph"/>
        <w:numPr>
          <w:ilvl w:val="0"/>
          <w:numId w:val="19"/>
        </w:numPr>
        <w:rPr>
          <w:rFonts w:cstheme="minorHAnsi"/>
          <w:bCs/>
          <w:color w:val="000000"/>
          <w:sz w:val="24"/>
          <w:szCs w:val="24"/>
          <w:lang w:eastAsia="en-GB"/>
        </w:rPr>
      </w:pPr>
      <w:r w:rsidRPr="00597E97">
        <w:rPr>
          <w:rFonts w:cstheme="minorHAnsi"/>
          <w:bCs/>
          <w:color w:val="000000"/>
          <w:sz w:val="24"/>
          <w:szCs w:val="24"/>
          <w:lang w:eastAsia="en-GB"/>
        </w:rPr>
        <w:t>Job title</w:t>
      </w:r>
    </w:p>
    <w:p w14:paraId="5CC6EF56" w14:textId="77777777" w:rsidR="00012655" w:rsidRPr="00597E97" w:rsidRDefault="00012655" w:rsidP="00AB52D9">
      <w:pPr>
        <w:pStyle w:val="ListParagraph"/>
        <w:numPr>
          <w:ilvl w:val="0"/>
          <w:numId w:val="19"/>
        </w:numPr>
        <w:rPr>
          <w:rFonts w:cstheme="minorHAnsi"/>
          <w:bCs/>
          <w:color w:val="000000"/>
          <w:sz w:val="24"/>
          <w:szCs w:val="24"/>
          <w:lang w:eastAsia="en-GB"/>
        </w:rPr>
      </w:pPr>
      <w:r w:rsidRPr="00597E97">
        <w:rPr>
          <w:rFonts w:cstheme="minorHAnsi"/>
          <w:bCs/>
          <w:color w:val="000000"/>
          <w:sz w:val="24"/>
          <w:szCs w:val="24"/>
          <w:lang w:eastAsia="en-GB"/>
        </w:rPr>
        <w:t>Brief outline of duties and requirements</w:t>
      </w:r>
    </w:p>
    <w:p w14:paraId="56D8A642" w14:textId="77777777" w:rsidR="00012655" w:rsidRPr="00597E97" w:rsidRDefault="00012655" w:rsidP="00AB52D9">
      <w:pPr>
        <w:pStyle w:val="ListParagraph"/>
        <w:numPr>
          <w:ilvl w:val="0"/>
          <w:numId w:val="19"/>
        </w:numPr>
        <w:rPr>
          <w:rFonts w:cstheme="minorHAnsi"/>
          <w:bCs/>
          <w:color w:val="000000"/>
          <w:sz w:val="24"/>
          <w:szCs w:val="24"/>
          <w:lang w:eastAsia="en-GB"/>
        </w:rPr>
      </w:pPr>
      <w:r w:rsidRPr="00597E97">
        <w:rPr>
          <w:rFonts w:cstheme="minorHAnsi"/>
          <w:bCs/>
          <w:color w:val="000000"/>
          <w:sz w:val="24"/>
          <w:szCs w:val="24"/>
          <w:lang w:eastAsia="en-GB"/>
        </w:rPr>
        <w:t>Method of application</w:t>
      </w:r>
    </w:p>
    <w:p w14:paraId="506F2105" w14:textId="77777777" w:rsidR="00012655" w:rsidRPr="00597E97" w:rsidRDefault="00012655" w:rsidP="00AB52D9">
      <w:pPr>
        <w:pStyle w:val="ListParagraph"/>
        <w:numPr>
          <w:ilvl w:val="0"/>
          <w:numId w:val="19"/>
        </w:numPr>
        <w:rPr>
          <w:rFonts w:cstheme="minorHAnsi"/>
          <w:bCs/>
          <w:color w:val="000000"/>
          <w:sz w:val="24"/>
          <w:szCs w:val="24"/>
          <w:lang w:eastAsia="en-GB"/>
        </w:rPr>
      </w:pPr>
      <w:r w:rsidRPr="00597E97">
        <w:rPr>
          <w:rFonts w:cstheme="minorHAnsi"/>
          <w:bCs/>
          <w:color w:val="000000"/>
          <w:sz w:val="24"/>
          <w:szCs w:val="24"/>
          <w:lang w:eastAsia="en-GB"/>
        </w:rPr>
        <w:t>Closing date, interview date (where appropriate)</w:t>
      </w:r>
    </w:p>
    <w:p w14:paraId="52529DFF" w14:textId="77777777" w:rsidR="00012655" w:rsidRPr="00F63814" w:rsidRDefault="00012655" w:rsidP="00012655">
      <w:pPr>
        <w:rPr>
          <w:rFonts w:cstheme="minorHAnsi"/>
          <w:bCs/>
          <w:color w:val="000000"/>
          <w:sz w:val="24"/>
          <w:szCs w:val="24"/>
          <w:lang w:eastAsia="en-GB"/>
        </w:rPr>
      </w:pPr>
      <w:r>
        <w:rPr>
          <w:rFonts w:cstheme="minorHAnsi"/>
          <w:bCs/>
          <w:color w:val="000000"/>
          <w:sz w:val="24"/>
          <w:szCs w:val="24"/>
          <w:lang w:eastAsia="en-GB"/>
        </w:rPr>
        <w:lastRenderedPageBreak/>
        <w:t xml:space="preserve">Brooke House </w:t>
      </w:r>
      <w:r w:rsidRPr="00F63814">
        <w:rPr>
          <w:rFonts w:cstheme="minorHAnsi"/>
          <w:bCs/>
          <w:color w:val="000000"/>
          <w:sz w:val="24"/>
          <w:szCs w:val="24"/>
          <w:lang w:eastAsia="en-GB"/>
        </w:rPr>
        <w:t>will also make provision for the job information to be available in accessible formats, if required.</w:t>
      </w:r>
    </w:p>
    <w:p w14:paraId="46843007" w14:textId="77777777" w:rsidR="00012655" w:rsidRPr="00F63814" w:rsidRDefault="00012655" w:rsidP="00012655">
      <w:pPr>
        <w:pStyle w:val="BHPolicySubH2"/>
        <w:rPr>
          <w:lang w:eastAsia="en-GB"/>
        </w:rPr>
      </w:pPr>
      <w:r w:rsidRPr="00F63814">
        <w:rPr>
          <w:lang w:eastAsia="en-GB"/>
        </w:rPr>
        <w:t>Dealing with applications</w:t>
      </w:r>
    </w:p>
    <w:p w14:paraId="58336810"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All applications should be treated as confidential.  All applicants will be kept informed of any significant changes to the recruitment schedule.</w:t>
      </w:r>
    </w:p>
    <w:p w14:paraId="472C20C1"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The monitoring form will be detached prior to the application forms being sent to the recruitment panel.  Monitoring of applications received will allow </w:t>
      </w:r>
      <w:r>
        <w:rPr>
          <w:rFonts w:cstheme="minorHAnsi"/>
          <w:bCs/>
          <w:color w:val="000000"/>
          <w:sz w:val="24"/>
          <w:szCs w:val="24"/>
          <w:lang w:eastAsia="en-GB"/>
        </w:rPr>
        <w:t xml:space="preserve">Brooke House and/or recruitment agency </w:t>
      </w:r>
      <w:r w:rsidRPr="00F63814">
        <w:rPr>
          <w:rFonts w:cstheme="minorHAnsi"/>
          <w:bCs/>
          <w:color w:val="000000"/>
          <w:sz w:val="24"/>
          <w:szCs w:val="24"/>
          <w:lang w:eastAsia="en-GB"/>
        </w:rPr>
        <w:t>to assess if a wide range of applicants have been reached and the success of the media used.  It will also be useful to compare the number of completed applications received with the number of application packs requested as this may indicate that an encouraging advertisement has not been backed up by an equally encouraging application pack.</w:t>
      </w:r>
    </w:p>
    <w:p w14:paraId="02F15805" w14:textId="77777777" w:rsidR="00012655" w:rsidRPr="00F63814" w:rsidRDefault="00012655" w:rsidP="00012655">
      <w:pPr>
        <w:pStyle w:val="BHPolicySubH2"/>
        <w:rPr>
          <w:lang w:eastAsia="en-GB"/>
        </w:rPr>
      </w:pPr>
      <w:r w:rsidRPr="00F63814">
        <w:rPr>
          <w:lang w:eastAsia="en-GB"/>
        </w:rPr>
        <w:t>Shortlisting</w:t>
      </w:r>
    </w:p>
    <w:p w14:paraId="7FCA6B5D"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All applications received before the closing date will be considered.</w:t>
      </w:r>
    </w:p>
    <w:p w14:paraId="1385CDCB"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Members of the shortlisting panel are obliged to declare an interest to the Chair of the selection panel if they do business with, are related to or are a close friend or partner of any of the applicants.  The Chair of the selection panel will decide whether the panel member should withdraw or continue to be involved in the selection process.</w:t>
      </w:r>
    </w:p>
    <w:p w14:paraId="0F34AAA8"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An applicant’s disability, irrespective of any need to adapt the building or facilities should they be successful, will not disqualify nor adversely affect the candidate’s chances of being shortlisted or offered the post.  This also applies where an existing employee has been newly disabled.</w:t>
      </w:r>
    </w:p>
    <w:p w14:paraId="7283B490"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Each candidate’s ability to meet the requirements of the job, as stated in the person specification, should be assessed using a simple scoring system.  </w:t>
      </w:r>
    </w:p>
    <w:p w14:paraId="41B2E7BB"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Candidates shortlisted for interview will be notified in good time and will be asked if they have any special requirements for interview.</w:t>
      </w:r>
    </w:p>
    <w:p w14:paraId="0770CEAC" w14:textId="77777777" w:rsidR="00012655" w:rsidRPr="00F63814" w:rsidRDefault="00012655" w:rsidP="00012655">
      <w:pPr>
        <w:pStyle w:val="BHPolicySubH2"/>
        <w:rPr>
          <w:lang w:eastAsia="en-GB"/>
        </w:rPr>
      </w:pPr>
      <w:r w:rsidRPr="00F63814">
        <w:rPr>
          <w:lang w:eastAsia="en-GB"/>
        </w:rPr>
        <w:t>The interview</w:t>
      </w:r>
    </w:p>
    <w:p w14:paraId="0DB558E1"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The aim of the interview is to assess the applicant’s suitability for the job in relation to the person specification.  All candidates will be asked the same initial questions and allocated the same amount of time for their interview.  Different supplementary or probing questions can be asked as appropriate depending on the response of the candidate to the initial question.  Candidates may also be asked specifically about a matter arising from their application form, e.g. unexplained gaps.</w:t>
      </w:r>
    </w:p>
    <w:p w14:paraId="011F72A7"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Panel members must give the most careful consideration to their assessment of candidates.  Each panel member is personally responsible for ensuring that they take adequate and legible notes of each candidate’s interview.</w:t>
      </w:r>
    </w:p>
    <w:p w14:paraId="2E7E2C03"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lastRenderedPageBreak/>
        <w:t>All candidates will be asked about their commitment to equality and how they will ensure their work promotes this.</w:t>
      </w:r>
    </w:p>
    <w:p w14:paraId="396B4389" w14:textId="77777777" w:rsidR="00012655" w:rsidRDefault="00012655" w:rsidP="00012655">
      <w:pPr>
        <w:rPr>
          <w:rFonts w:cstheme="minorHAnsi"/>
          <w:b/>
          <w:color w:val="000000"/>
          <w:sz w:val="24"/>
          <w:szCs w:val="24"/>
          <w:lang w:eastAsia="en-GB"/>
        </w:rPr>
      </w:pPr>
      <w:r w:rsidRPr="00F63814">
        <w:rPr>
          <w:rFonts w:cstheme="minorHAnsi"/>
          <w:bCs/>
          <w:color w:val="000000"/>
          <w:sz w:val="24"/>
          <w:szCs w:val="24"/>
          <w:lang w:eastAsia="en-GB"/>
        </w:rPr>
        <w:t>Any test will be relevant to the job description and justifiable against the criteria in the person specification.</w:t>
      </w:r>
      <w:r>
        <w:rPr>
          <w:rFonts w:cstheme="minorHAnsi"/>
          <w:b/>
          <w:color w:val="000000"/>
          <w:sz w:val="24"/>
          <w:szCs w:val="24"/>
          <w:lang w:eastAsia="en-GB"/>
        </w:rPr>
        <w:br w:type="page"/>
      </w:r>
    </w:p>
    <w:p w14:paraId="630AB8F2" w14:textId="5E4202CB" w:rsidR="00012655" w:rsidRDefault="004F5F87" w:rsidP="00012655">
      <w:pPr>
        <w:pStyle w:val="BHPolicySubTitle2"/>
      </w:pPr>
      <w:r>
        <w:lastRenderedPageBreak/>
        <w:t>5</w:t>
      </w:r>
      <w:r w:rsidR="00012655">
        <w:t>.3 Leave Policy</w:t>
      </w:r>
    </w:p>
    <w:p w14:paraId="2D65F9BA"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This policy should be read in conjunction with staff contracts of employment. Staff will maintain a record of annual leave, TOIL, sickness absence and other leave on a leave record form that will be held on file.</w:t>
      </w:r>
    </w:p>
    <w:p w14:paraId="3C2A17EE" w14:textId="77777777" w:rsidR="00012655" w:rsidRPr="00F63814" w:rsidRDefault="00012655" w:rsidP="00012655">
      <w:pPr>
        <w:pStyle w:val="BHPolicySubH2"/>
        <w:rPr>
          <w:lang w:eastAsia="en-GB"/>
        </w:rPr>
      </w:pPr>
      <w:r w:rsidRPr="00F63814">
        <w:rPr>
          <w:lang w:eastAsia="en-GB"/>
        </w:rPr>
        <w:t>Annual leave</w:t>
      </w:r>
    </w:p>
    <w:p w14:paraId="35E4EA9D"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The annual leave year runs from 1 April to 31 March each year. Each year’s leave should normally be taken within the same year. Leave may only be carried forward to the next year at the discretion of the </w:t>
      </w:r>
      <w:r>
        <w:rPr>
          <w:rFonts w:cstheme="minorHAnsi"/>
          <w:bCs/>
          <w:color w:val="000000"/>
          <w:sz w:val="24"/>
          <w:szCs w:val="24"/>
          <w:lang w:eastAsia="en-GB"/>
        </w:rPr>
        <w:t>Director</w:t>
      </w:r>
      <w:r w:rsidRPr="00F63814">
        <w:rPr>
          <w:rFonts w:cstheme="minorHAnsi"/>
          <w:bCs/>
          <w:color w:val="000000"/>
          <w:sz w:val="24"/>
          <w:szCs w:val="24"/>
          <w:lang w:eastAsia="en-GB"/>
        </w:rPr>
        <w:t xml:space="preserve">. Any leave carried forward should normally be used by the end of April. </w:t>
      </w:r>
    </w:p>
    <w:p w14:paraId="2A096B1E"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Staff joining after 1 April will be granted leave pro-rata in their first leave year.</w:t>
      </w:r>
    </w:p>
    <w:p w14:paraId="465F2ED2"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Staff should not take more than 3 weeks annual leave in one block.</w:t>
      </w:r>
    </w:p>
    <w:p w14:paraId="4C940EB9"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Staff should give notice of annual leave as far ahead as possible, so that adequate cover can be arranged where appropriate. Wherever possible at least one month’s notice should be given.</w:t>
      </w:r>
    </w:p>
    <w:p w14:paraId="6705A047"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To book annual leave, staff should:</w:t>
      </w:r>
    </w:p>
    <w:p w14:paraId="5DE2B229"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b/>
        <w:t>Fill in dates on their annual leave request form</w:t>
      </w:r>
    </w:p>
    <w:p w14:paraId="5CD9BE16" w14:textId="77777777" w:rsidR="00012655" w:rsidRPr="00F63814" w:rsidRDefault="00012655" w:rsidP="00012655">
      <w:pPr>
        <w:ind w:left="720"/>
        <w:rPr>
          <w:rFonts w:cstheme="minorHAnsi"/>
          <w:bCs/>
          <w:color w:val="000000"/>
          <w:sz w:val="24"/>
          <w:szCs w:val="24"/>
          <w:lang w:eastAsia="en-GB"/>
        </w:rPr>
      </w:pPr>
      <w:r w:rsidRPr="00F63814">
        <w:rPr>
          <w:rFonts w:cstheme="minorHAnsi"/>
          <w:bCs/>
          <w:color w:val="000000"/>
          <w:sz w:val="24"/>
          <w:szCs w:val="24"/>
          <w:lang w:eastAsia="en-GB"/>
        </w:rPr>
        <w:t>Arrange to speak to their line manager to</w:t>
      </w:r>
      <w:r>
        <w:rPr>
          <w:rFonts w:cstheme="minorHAnsi"/>
          <w:bCs/>
          <w:color w:val="000000"/>
          <w:sz w:val="24"/>
          <w:szCs w:val="24"/>
          <w:lang w:eastAsia="en-GB"/>
        </w:rPr>
        <w:t xml:space="preserve"> get requested leave agreed and signed off. A</w:t>
      </w:r>
      <w:r w:rsidRPr="00F63814">
        <w:rPr>
          <w:rFonts w:cstheme="minorHAnsi"/>
          <w:bCs/>
          <w:color w:val="000000"/>
          <w:sz w:val="24"/>
          <w:szCs w:val="24"/>
          <w:lang w:eastAsia="en-GB"/>
        </w:rPr>
        <w:t>lert them to any impact on service delivery, key meetings, etc.</w:t>
      </w:r>
    </w:p>
    <w:p w14:paraId="285E411D" w14:textId="77777777" w:rsidR="00012655" w:rsidRPr="00F63814" w:rsidRDefault="00012655" w:rsidP="00012655">
      <w:pPr>
        <w:ind w:firstLine="720"/>
        <w:rPr>
          <w:rFonts w:cstheme="minorHAnsi"/>
          <w:bCs/>
          <w:color w:val="000000"/>
          <w:sz w:val="24"/>
          <w:szCs w:val="24"/>
          <w:lang w:eastAsia="en-GB"/>
        </w:rPr>
      </w:pPr>
      <w:r w:rsidRPr="00F63814">
        <w:rPr>
          <w:rFonts w:cstheme="minorHAnsi"/>
          <w:bCs/>
          <w:color w:val="000000"/>
          <w:sz w:val="24"/>
          <w:szCs w:val="24"/>
          <w:lang w:eastAsia="en-GB"/>
        </w:rPr>
        <w:t xml:space="preserve">Once approved, enter </w:t>
      </w:r>
      <w:r>
        <w:rPr>
          <w:rFonts w:cstheme="minorHAnsi"/>
          <w:bCs/>
          <w:color w:val="000000"/>
          <w:sz w:val="24"/>
          <w:szCs w:val="24"/>
          <w:lang w:eastAsia="en-GB"/>
        </w:rPr>
        <w:t>leave dates onto the staff scheduler</w:t>
      </w:r>
    </w:p>
    <w:p w14:paraId="42F4B753" w14:textId="77777777" w:rsidR="00012655" w:rsidRPr="00F63814" w:rsidRDefault="00012655" w:rsidP="00012655">
      <w:pPr>
        <w:pStyle w:val="BHPolicySubH2"/>
        <w:rPr>
          <w:lang w:eastAsia="en-GB"/>
        </w:rPr>
      </w:pPr>
      <w:r w:rsidRPr="00F63814">
        <w:rPr>
          <w:lang w:eastAsia="en-GB"/>
        </w:rPr>
        <w:t>Bank holidays</w:t>
      </w:r>
    </w:p>
    <w:p w14:paraId="4129B110"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Part time staff members are entitled to pro rata time off for bank holidays. Time off for each bank holiday is one fifth of the staff member’s working week – see example calculations below:</w:t>
      </w:r>
    </w:p>
    <w:p w14:paraId="777A7858"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Full time (35 hours)</w:t>
      </w:r>
      <w:r w:rsidRPr="00F63814">
        <w:rPr>
          <w:rFonts w:cstheme="minorHAnsi"/>
          <w:bCs/>
          <w:color w:val="000000"/>
          <w:sz w:val="24"/>
          <w:szCs w:val="24"/>
          <w:lang w:eastAsia="en-GB"/>
        </w:rPr>
        <w:tab/>
      </w:r>
      <w:r w:rsidRPr="00F63814">
        <w:rPr>
          <w:rFonts w:cstheme="minorHAnsi"/>
          <w:bCs/>
          <w:color w:val="000000"/>
          <w:sz w:val="24"/>
          <w:szCs w:val="24"/>
          <w:lang w:eastAsia="en-GB"/>
        </w:rPr>
        <w:tab/>
      </w:r>
      <w:r w:rsidRPr="00F63814">
        <w:rPr>
          <w:rFonts w:cstheme="minorHAnsi"/>
          <w:bCs/>
          <w:color w:val="000000"/>
          <w:sz w:val="24"/>
          <w:szCs w:val="24"/>
          <w:lang w:eastAsia="en-GB"/>
        </w:rPr>
        <w:tab/>
        <w:t>= 7 hours off (1/5 of the working week)</w:t>
      </w:r>
    </w:p>
    <w:p w14:paraId="3067B763"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Part time (21 hours)</w:t>
      </w:r>
      <w:r w:rsidRPr="00F63814">
        <w:rPr>
          <w:rFonts w:cstheme="minorHAnsi"/>
          <w:bCs/>
          <w:color w:val="000000"/>
          <w:sz w:val="24"/>
          <w:szCs w:val="24"/>
          <w:lang w:eastAsia="en-GB"/>
        </w:rPr>
        <w:tab/>
      </w:r>
      <w:r w:rsidRPr="00F63814">
        <w:rPr>
          <w:rFonts w:cstheme="minorHAnsi"/>
          <w:bCs/>
          <w:color w:val="000000"/>
          <w:sz w:val="24"/>
          <w:szCs w:val="24"/>
          <w:lang w:eastAsia="en-GB"/>
        </w:rPr>
        <w:tab/>
        <w:t xml:space="preserve">           = 4¼ hours off (1/5 of the working week)</w:t>
      </w:r>
    </w:p>
    <w:p w14:paraId="15F32EB4"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Part time (17½ hours)</w:t>
      </w:r>
      <w:r w:rsidRPr="00F63814">
        <w:rPr>
          <w:rFonts w:cstheme="minorHAnsi"/>
          <w:bCs/>
          <w:color w:val="000000"/>
          <w:sz w:val="24"/>
          <w:szCs w:val="24"/>
          <w:lang w:eastAsia="en-GB"/>
        </w:rPr>
        <w:tab/>
      </w:r>
      <w:r w:rsidRPr="00F63814">
        <w:rPr>
          <w:rFonts w:cstheme="minorHAnsi"/>
          <w:bCs/>
          <w:color w:val="000000"/>
          <w:sz w:val="24"/>
          <w:szCs w:val="24"/>
          <w:lang w:eastAsia="en-GB"/>
        </w:rPr>
        <w:tab/>
        <w:t>= 3½ hours off (1/5 of the working week)</w:t>
      </w:r>
    </w:p>
    <w:p w14:paraId="2D536BC9"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If the bank holiday falls on a normal working day for the part time employee, some extra hours may need to be worked in the week. (Hours normally worked on that day minus hours due off)</w:t>
      </w:r>
    </w:p>
    <w:p w14:paraId="745AC0ED"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If the bank holiday falls on a non-working day for a part time employee, the hours due should be taken off during that week.</w:t>
      </w:r>
    </w:p>
    <w:p w14:paraId="58A84C2B"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lastRenderedPageBreak/>
        <w:t xml:space="preserve">Part time workers will agree with their line manager when the extra time will be taken or </w:t>
      </w:r>
      <w:proofErr w:type="gramStart"/>
      <w:r w:rsidRPr="00F63814">
        <w:rPr>
          <w:rFonts w:cstheme="minorHAnsi"/>
          <w:bCs/>
          <w:color w:val="000000"/>
          <w:sz w:val="24"/>
          <w:szCs w:val="24"/>
          <w:lang w:eastAsia="en-GB"/>
        </w:rPr>
        <w:t>worked</w:t>
      </w:r>
      <w:proofErr w:type="gramEnd"/>
      <w:r w:rsidRPr="00F63814">
        <w:rPr>
          <w:rFonts w:cstheme="minorHAnsi"/>
          <w:bCs/>
          <w:color w:val="000000"/>
          <w:sz w:val="24"/>
          <w:szCs w:val="24"/>
          <w:lang w:eastAsia="en-GB"/>
        </w:rPr>
        <w:t xml:space="preserve"> and this will be entered in the diary.</w:t>
      </w:r>
    </w:p>
    <w:p w14:paraId="4B7EE211" w14:textId="77777777" w:rsidR="00012655" w:rsidRPr="00F63814" w:rsidRDefault="00012655" w:rsidP="00012655">
      <w:pPr>
        <w:pStyle w:val="BHPolicySubH2"/>
        <w:rPr>
          <w:lang w:eastAsia="en-GB"/>
        </w:rPr>
      </w:pPr>
      <w:r w:rsidRPr="00F63814">
        <w:rPr>
          <w:lang w:eastAsia="en-GB"/>
        </w:rPr>
        <w:t xml:space="preserve">Time off </w:t>
      </w:r>
      <w:proofErr w:type="gramStart"/>
      <w:r w:rsidRPr="00F63814">
        <w:rPr>
          <w:lang w:eastAsia="en-GB"/>
        </w:rPr>
        <w:t>In</w:t>
      </w:r>
      <w:proofErr w:type="gramEnd"/>
      <w:r w:rsidRPr="00F63814">
        <w:rPr>
          <w:lang w:eastAsia="en-GB"/>
        </w:rPr>
        <w:t xml:space="preserve"> lieu</w:t>
      </w:r>
    </w:p>
    <w:p w14:paraId="5DB374D9"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TOIL can be taken for extra time worked only when the work has been authorised in advance by the line manager and the TOIL form completed and signed by the line manager. TOIL is for additional hours worked outside regular hours for an urgent/particular reason and not for less than ½ hour.</w:t>
      </w:r>
    </w:p>
    <w:p w14:paraId="48969E65"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Any TOIL accrued will be taken within one month. No more than three </w:t>
      </w:r>
      <w:proofErr w:type="spellStart"/>
      <w:r w:rsidRPr="00F63814">
        <w:rPr>
          <w:rFonts w:cstheme="minorHAnsi"/>
          <w:bCs/>
          <w:color w:val="000000"/>
          <w:sz w:val="24"/>
          <w:szCs w:val="24"/>
          <w:lang w:eastAsia="en-GB"/>
        </w:rPr>
        <w:t>days time</w:t>
      </w:r>
      <w:proofErr w:type="spellEnd"/>
      <w:r w:rsidRPr="00F63814">
        <w:rPr>
          <w:rFonts w:cstheme="minorHAnsi"/>
          <w:bCs/>
          <w:color w:val="000000"/>
          <w:sz w:val="24"/>
          <w:szCs w:val="24"/>
          <w:lang w:eastAsia="en-GB"/>
        </w:rPr>
        <w:t xml:space="preserve"> off in lieu may be accrued at any one time. A record of TOIL taken should be entered in the TOIL form after approval by the line manager.</w:t>
      </w:r>
    </w:p>
    <w:p w14:paraId="5547624E" w14:textId="77777777" w:rsidR="00012655" w:rsidRPr="00F63814" w:rsidRDefault="00012655" w:rsidP="00012655">
      <w:pPr>
        <w:pStyle w:val="BHPolicySubH2"/>
        <w:rPr>
          <w:lang w:eastAsia="en-GB"/>
        </w:rPr>
      </w:pPr>
      <w:r w:rsidRPr="00F63814">
        <w:rPr>
          <w:lang w:eastAsia="en-GB"/>
        </w:rPr>
        <w:t>Sick leave</w:t>
      </w:r>
    </w:p>
    <w:p w14:paraId="2E932D78"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On the first day of absence due to sickness staff should inform their line manager by telephone as early as possible. They should ring in each day unless a period of absence has been agreed or a doctor’s certificate sent in.</w:t>
      </w:r>
    </w:p>
    <w:p w14:paraId="5F4413FB"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Line managers will inform the admin staff who will enter the absence in the </w:t>
      </w:r>
      <w:r>
        <w:rPr>
          <w:rFonts w:cstheme="minorHAnsi"/>
          <w:bCs/>
          <w:color w:val="000000"/>
          <w:sz w:val="24"/>
          <w:szCs w:val="24"/>
          <w:lang w:eastAsia="en-GB"/>
        </w:rPr>
        <w:t xml:space="preserve">staff </w:t>
      </w:r>
      <w:proofErr w:type="gramStart"/>
      <w:r>
        <w:rPr>
          <w:rFonts w:cstheme="minorHAnsi"/>
          <w:bCs/>
          <w:color w:val="000000"/>
          <w:sz w:val="24"/>
          <w:szCs w:val="24"/>
          <w:lang w:eastAsia="en-GB"/>
        </w:rPr>
        <w:t xml:space="preserve">scheduler </w:t>
      </w:r>
      <w:r w:rsidRPr="00F63814">
        <w:rPr>
          <w:rFonts w:cstheme="minorHAnsi"/>
          <w:bCs/>
          <w:color w:val="000000"/>
          <w:sz w:val="24"/>
          <w:szCs w:val="24"/>
          <w:lang w:eastAsia="en-GB"/>
        </w:rPr>
        <w:t xml:space="preserve"> and</w:t>
      </w:r>
      <w:proofErr w:type="gramEnd"/>
      <w:r w:rsidRPr="00F63814">
        <w:rPr>
          <w:rFonts w:cstheme="minorHAnsi"/>
          <w:bCs/>
          <w:color w:val="000000"/>
          <w:sz w:val="24"/>
          <w:szCs w:val="24"/>
          <w:lang w:eastAsia="en-GB"/>
        </w:rPr>
        <w:t xml:space="preserve"> cancel any appointments. Line managers will also inform their projects, if appropriate.</w:t>
      </w:r>
    </w:p>
    <w:p w14:paraId="51BF77A6"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A doctor’s certificate is required after 5 working days’ absence and should be posted to the office as soon as possible.</w:t>
      </w:r>
    </w:p>
    <w:p w14:paraId="395DF19F"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On return to work after sickness absence, staff should fill in their sickness record, recording the first and last day of absence, and arrange to meet with their line manager to have the form signed</w:t>
      </w:r>
      <w:r>
        <w:rPr>
          <w:rFonts w:cstheme="minorHAnsi"/>
          <w:bCs/>
          <w:color w:val="000000"/>
          <w:sz w:val="24"/>
          <w:szCs w:val="24"/>
          <w:lang w:eastAsia="en-GB"/>
        </w:rPr>
        <w:t xml:space="preserve"> and complete return to work interview. </w:t>
      </w:r>
    </w:p>
    <w:p w14:paraId="640B4431" w14:textId="77777777" w:rsidR="00012655" w:rsidRDefault="00012655" w:rsidP="00012655">
      <w:pPr>
        <w:pStyle w:val="BHPolicySubH2"/>
        <w:rPr>
          <w:lang w:eastAsia="en-GB"/>
        </w:rPr>
      </w:pPr>
      <w:r>
        <w:rPr>
          <w:lang w:eastAsia="en-GB"/>
        </w:rPr>
        <w:t>Maternity/Paternity Leave</w:t>
      </w:r>
    </w:p>
    <w:p w14:paraId="1F43E711" w14:textId="77777777" w:rsidR="00012655" w:rsidRPr="003F0EC8" w:rsidRDefault="00012655" w:rsidP="00012655">
      <w:pPr>
        <w:rPr>
          <w:rFonts w:cstheme="minorHAnsi"/>
          <w:bCs/>
          <w:color w:val="000000"/>
          <w:sz w:val="24"/>
          <w:szCs w:val="24"/>
          <w:lang w:eastAsia="en-GB"/>
        </w:rPr>
      </w:pPr>
      <w:r w:rsidRPr="003F0EC8">
        <w:rPr>
          <w:rFonts w:cstheme="minorHAnsi"/>
          <w:bCs/>
          <w:color w:val="000000"/>
          <w:sz w:val="24"/>
          <w:szCs w:val="24"/>
          <w:lang w:eastAsia="en-GB"/>
        </w:rPr>
        <w:t>Maternity and Paternity leave and pay will be according to stator guidelines.</w:t>
      </w:r>
      <w:r>
        <w:rPr>
          <w:rFonts w:cstheme="minorHAnsi"/>
          <w:bCs/>
          <w:color w:val="000000"/>
          <w:sz w:val="24"/>
          <w:szCs w:val="24"/>
          <w:lang w:eastAsia="en-GB"/>
        </w:rPr>
        <w:t xml:space="preserve"> Requests for maternity or paternity leave and return to work dates must be organised through your line manager or </w:t>
      </w:r>
      <w:proofErr w:type="gramStart"/>
      <w:r>
        <w:rPr>
          <w:rFonts w:cstheme="minorHAnsi"/>
          <w:bCs/>
          <w:color w:val="000000"/>
          <w:sz w:val="24"/>
          <w:szCs w:val="24"/>
          <w:lang w:eastAsia="en-GB"/>
        </w:rPr>
        <w:t>director, and</w:t>
      </w:r>
      <w:proofErr w:type="gramEnd"/>
      <w:r>
        <w:rPr>
          <w:rFonts w:cstheme="minorHAnsi"/>
          <w:bCs/>
          <w:color w:val="000000"/>
          <w:sz w:val="24"/>
          <w:szCs w:val="24"/>
          <w:lang w:eastAsia="en-GB"/>
        </w:rPr>
        <w:t xml:space="preserve"> provide at least 8 weeks’ notice. </w:t>
      </w:r>
    </w:p>
    <w:p w14:paraId="0B0433CC" w14:textId="77777777" w:rsidR="00012655" w:rsidRPr="00F63814" w:rsidRDefault="00012655" w:rsidP="00012655">
      <w:pPr>
        <w:pStyle w:val="BHPolicySubH2"/>
        <w:rPr>
          <w:lang w:eastAsia="en-GB"/>
        </w:rPr>
      </w:pPr>
      <w:r w:rsidRPr="00F63814">
        <w:rPr>
          <w:lang w:eastAsia="en-GB"/>
        </w:rPr>
        <w:t>Special leave</w:t>
      </w:r>
    </w:p>
    <w:p w14:paraId="3B43CA90"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 xml:space="preserve">In certain circumstances additional leave, either paid or unpaid, can be authorised. Other special leave may be authorised at the discretion of the </w:t>
      </w:r>
      <w:r>
        <w:rPr>
          <w:rFonts w:cstheme="minorHAnsi"/>
          <w:bCs/>
          <w:color w:val="000000"/>
          <w:sz w:val="24"/>
          <w:szCs w:val="24"/>
          <w:lang w:eastAsia="en-GB"/>
        </w:rPr>
        <w:t>Director</w:t>
      </w:r>
      <w:r w:rsidRPr="00F63814">
        <w:rPr>
          <w:rFonts w:cstheme="minorHAnsi"/>
          <w:bCs/>
          <w:color w:val="000000"/>
          <w:sz w:val="24"/>
          <w:szCs w:val="24"/>
          <w:lang w:eastAsia="en-GB"/>
        </w:rPr>
        <w:t xml:space="preserve"> and/or Trustees. </w:t>
      </w:r>
    </w:p>
    <w:p w14:paraId="32BECBA8"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Staff will keep a record of any special leave taken on the special leave form.</w:t>
      </w:r>
    </w:p>
    <w:p w14:paraId="5C97C199" w14:textId="77777777" w:rsidR="00012655" w:rsidRPr="00F63814" w:rsidRDefault="00012655" w:rsidP="00012655">
      <w:pPr>
        <w:rPr>
          <w:rFonts w:cstheme="minorHAnsi"/>
          <w:bCs/>
          <w:color w:val="000000"/>
          <w:sz w:val="24"/>
          <w:szCs w:val="24"/>
          <w:lang w:eastAsia="en-GB"/>
        </w:rPr>
      </w:pPr>
      <w:r w:rsidRPr="00F63814">
        <w:rPr>
          <w:rFonts w:cstheme="minorHAnsi"/>
          <w:bCs/>
          <w:color w:val="000000"/>
          <w:sz w:val="24"/>
          <w:szCs w:val="24"/>
          <w:lang w:eastAsia="en-GB"/>
        </w:rPr>
        <w:t>This policy is to be read in conjunction with the following document:</w:t>
      </w:r>
    </w:p>
    <w:p w14:paraId="44EAF50E" w14:textId="77777777" w:rsidR="00012655" w:rsidRPr="00F63814" w:rsidRDefault="00012655" w:rsidP="00012655">
      <w:pPr>
        <w:ind w:firstLine="720"/>
        <w:rPr>
          <w:rFonts w:cstheme="minorHAnsi"/>
          <w:bCs/>
          <w:color w:val="000000"/>
          <w:sz w:val="24"/>
          <w:szCs w:val="24"/>
          <w:lang w:eastAsia="en-GB"/>
        </w:rPr>
      </w:pPr>
      <w:r>
        <w:rPr>
          <w:rFonts w:cstheme="minorHAnsi"/>
          <w:bCs/>
          <w:color w:val="000000"/>
          <w:sz w:val="24"/>
          <w:szCs w:val="24"/>
          <w:lang w:eastAsia="en-GB"/>
        </w:rPr>
        <w:t xml:space="preserve">Individual </w:t>
      </w:r>
      <w:r w:rsidRPr="00F63814">
        <w:rPr>
          <w:rFonts w:cstheme="minorHAnsi"/>
          <w:bCs/>
          <w:color w:val="000000"/>
          <w:sz w:val="24"/>
          <w:szCs w:val="24"/>
          <w:lang w:eastAsia="en-GB"/>
        </w:rPr>
        <w:t>Staff contract</w:t>
      </w:r>
    </w:p>
    <w:p w14:paraId="04C7F833" w14:textId="37BB617C" w:rsidR="00012655" w:rsidRDefault="00012655" w:rsidP="00012655">
      <w:pPr>
        <w:pStyle w:val="BHPolicySubTitle2"/>
      </w:pPr>
      <w:r>
        <w:rPr>
          <w:color w:val="000000"/>
          <w:sz w:val="24"/>
        </w:rPr>
        <w:br w:type="page"/>
      </w:r>
      <w:r w:rsidR="004F5F87">
        <w:lastRenderedPageBreak/>
        <w:t>5</w:t>
      </w:r>
      <w:r w:rsidRPr="00597E97">
        <w:t>.4</w:t>
      </w:r>
      <w:r>
        <w:rPr>
          <w:color w:val="000000"/>
          <w:sz w:val="24"/>
        </w:rPr>
        <w:t xml:space="preserve"> </w:t>
      </w:r>
      <w:r>
        <w:t xml:space="preserve">Travel, Subsistence and Expenses Policy </w:t>
      </w:r>
    </w:p>
    <w:p w14:paraId="06897567"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The policy applies to Board members, all permanent staff, those on fixed term contacts and those on both </w:t>
      </w:r>
      <w:proofErr w:type="gramStart"/>
      <w:r w:rsidRPr="00597E97">
        <w:rPr>
          <w:rFonts w:asciiTheme="minorHAnsi" w:hAnsiTheme="minorHAnsi" w:cstheme="minorHAnsi"/>
          <w:sz w:val="24"/>
          <w:szCs w:val="24"/>
        </w:rPr>
        <w:t>long and short term</w:t>
      </w:r>
      <w:proofErr w:type="gramEnd"/>
      <w:r w:rsidRPr="00597E97">
        <w:rPr>
          <w:rFonts w:asciiTheme="minorHAnsi" w:hAnsiTheme="minorHAnsi" w:cstheme="minorHAnsi"/>
          <w:sz w:val="24"/>
          <w:szCs w:val="24"/>
        </w:rPr>
        <w:t xml:space="preserve"> secondments (“individuals”). </w:t>
      </w:r>
    </w:p>
    <w:p w14:paraId="62699EB9"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Brooke House Health and Wellbeing Centre will reimburse individuals for the costs associated with travelling on official business. </w:t>
      </w:r>
    </w:p>
    <w:p w14:paraId="08FB02CA"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If you are in doubt about any proposed travel arrangements, please consult the Director before incurring the expenditure. Abuse of the policy may constitute a disciplinary offence. </w:t>
      </w:r>
    </w:p>
    <w:p w14:paraId="20A6C239"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In the event of any dispute over the provisions of this scheme, the decision of the Chairman shall be final. </w:t>
      </w:r>
    </w:p>
    <w:p w14:paraId="3875B915" w14:textId="77777777" w:rsidR="00012655" w:rsidRPr="00597E97" w:rsidRDefault="00012655" w:rsidP="00012655">
      <w:pPr>
        <w:spacing w:after="0"/>
        <w:rPr>
          <w:rFonts w:asciiTheme="minorHAnsi" w:hAnsiTheme="minorHAnsi" w:cstheme="minorHAnsi"/>
          <w:b/>
          <w:bCs/>
          <w:sz w:val="24"/>
          <w:szCs w:val="24"/>
        </w:rPr>
      </w:pPr>
      <w:r w:rsidRPr="00597E97">
        <w:rPr>
          <w:rFonts w:asciiTheme="minorHAnsi" w:hAnsiTheme="minorHAnsi" w:cstheme="minorHAnsi"/>
          <w:b/>
          <w:bCs/>
          <w:sz w:val="24"/>
          <w:szCs w:val="24"/>
        </w:rPr>
        <w:t xml:space="preserve">Administration </w:t>
      </w:r>
    </w:p>
    <w:p w14:paraId="174A3332"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Brooke House official claim forms should be used at all times to claim mileage and travel, subsistence and hospitality. Claims from Board members and members of the Senior Management Team (SMT) will be authorised by the Director.</w:t>
      </w:r>
    </w:p>
    <w:p w14:paraId="149AD378"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Brooke House will register, audit and analyse claims prior to submission to payroll service, Expenses will normally be paid with that month’s salary on the 20th, or on the previous working day if the 20th happens to fall on a weekend, by credit transfer into the individual’s bank. </w:t>
      </w:r>
    </w:p>
    <w:p w14:paraId="12AF4EF4" w14:textId="77777777" w:rsidR="00012655" w:rsidRPr="00597E97" w:rsidRDefault="00012655" w:rsidP="00012655">
      <w:pPr>
        <w:pStyle w:val="BHPolicySubH2"/>
      </w:pPr>
      <w:r w:rsidRPr="00597E97">
        <w:t xml:space="preserve">Control Requirements and Restrictions </w:t>
      </w:r>
    </w:p>
    <w:p w14:paraId="6A74AE7F"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Claims for expenses must be submitted within three months of the month end in which they are incurred. Retrospective claims for expenses which are over three months old will be considered spent and therefore will not be reimbursed. Anyone knowingly making a false claim will face disciplinary action in accordance with disciplinary procedure. </w:t>
      </w:r>
    </w:p>
    <w:p w14:paraId="19571F65"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The Brooke House year-end is 31 March; individuals should endeavour to submit up-to-date claims in early April for audit purposes, allowing a clean cut off </w:t>
      </w:r>
      <w:proofErr w:type="gramStart"/>
      <w:r w:rsidRPr="00597E97">
        <w:rPr>
          <w:rFonts w:asciiTheme="minorHAnsi" w:hAnsiTheme="minorHAnsi" w:cstheme="minorHAnsi"/>
          <w:sz w:val="24"/>
          <w:szCs w:val="24"/>
        </w:rPr>
        <w:t>at</w:t>
      </w:r>
      <w:proofErr w:type="gramEnd"/>
      <w:r w:rsidRPr="00597E97">
        <w:rPr>
          <w:rFonts w:asciiTheme="minorHAnsi" w:hAnsiTheme="minorHAnsi" w:cstheme="minorHAnsi"/>
          <w:sz w:val="24"/>
          <w:szCs w:val="24"/>
        </w:rPr>
        <w:t xml:space="preserve"> 31 March. </w:t>
      </w:r>
    </w:p>
    <w:p w14:paraId="3E5C36B0"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Claims for all expenses other than for mileage (rail, taxi, private cars, subsistence, hotel and other purchased items) must be supported by receipts as evidence of actual payment of incurred expenses. </w:t>
      </w:r>
    </w:p>
    <w:p w14:paraId="72AAE556"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Claims including items without a receipt will be reduced by the value of that specific item, which may be reclaimed at a later date not exceeding three months, providing the receipt is attached to the claim. </w:t>
      </w:r>
    </w:p>
    <w:p w14:paraId="212D078F"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Where, occasionally, it is not possible to provide receipts or travel tickets (for instance if you use a vending machine or where the travel ticket is retained by the operator) an explanation must be provided on the claim form. </w:t>
      </w:r>
    </w:p>
    <w:p w14:paraId="5787C167"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lastRenderedPageBreak/>
        <w:t xml:space="preserve">Self-certification against expenses claimed does not satisfy audit arrangements, and is not acceptable as evidence of a claim, except in exceptional cases where receipts are not available. </w:t>
      </w:r>
    </w:p>
    <w:p w14:paraId="0E137F10"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Claims for items purchased using a credit card must be evidenced and receipted by the detailed itemised payment receipt and not the total summary card payment receipt. </w:t>
      </w:r>
    </w:p>
    <w:p w14:paraId="1CFE38D8"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Receipts will be retained by Brooke House.</w:t>
      </w:r>
    </w:p>
    <w:p w14:paraId="5FD77A81" w14:textId="77777777" w:rsidR="00012655"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Optional tips and gratuities on bills which are given at your discretion will not be reimbursed. Any receipted bills claimed which includes optional tips and/or gratuities will be reduced accordingly. </w:t>
      </w:r>
    </w:p>
    <w:p w14:paraId="68837E01" w14:textId="406457B8" w:rsidR="00012655" w:rsidRPr="00597E97" w:rsidRDefault="004F5F87" w:rsidP="00012655">
      <w:pPr>
        <w:pStyle w:val="BHPolicySubTitle2"/>
      </w:pPr>
      <w:r>
        <w:t>5</w:t>
      </w:r>
      <w:r w:rsidR="00012655">
        <w:t>.4</w:t>
      </w:r>
      <w:r>
        <w:t>.1</w:t>
      </w:r>
      <w:r w:rsidR="00012655">
        <w:t xml:space="preserve"> Travel</w:t>
      </w:r>
    </w:p>
    <w:p w14:paraId="1785CFB9" w14:textId="77777777" w:rsidR="00012655" w:rsidRPr="00597E97" w:rsidRDefault="00012655" w:rsidP="00012655">
      <w:pPr>
        <w:pStyle w:val="BHPolicySubH2"/>
      </w:pPr>
      <w:r w:rsidRPr="00597E97">
        <w:t xml:space="preserve">Safe Driving </w:t>
      </w:r>
    </w:p>
    <w:p w14:paraId="037E9A24"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Brooke House recognises the duty of care it has in ensuring, to the best of its ability, the safety of its staff whilst driving any vehicle. </w:t>
      </w:r>
    </w:p>
    <w:p w14:paraId="2AEC17D1" w14:textId="77777777" w:rsidR="00012655" w:rsidRPr="00597E97" w:rsidRDefault="00012655" w:rsidP="00012655">
      <w:pPr>
        <w:pStyle w:val="BHPolicySubH2"/>
      </w:pPr>
      <w:r w:rsidRPr="00597E97">
        <w:t xml:space="preserve">Private Car Allowances </w:t>
      </w:r>
    </w:p>
    <w:p w14:paraId="3E5A845E"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Employees required to use their private motor vehicles for the efficient performance of their duties will be paid mileage for their business travel. The mileage rate is that authorised by HMRC and used by the Department rate of 45p for the first 10,000 miles in any financial year and then a lower rate of 25p for any further miles claimed in that year. </w:t>
      </w:r>
    </w:p>
    <w:p w14:paraId="3194E304" w14:textId="77777777" w:rsidR="00012655" w:rsidRPr="00597E97" w:rsidRDefault="00012655" w:rsidP="00012655">
      <w:pPr>
        <w:pStyle w:val="BHPolicySubH2"/>
      </w:pPr>
      <w:r w:rsidRPr="00597E97">
        <w:t xml:space="preserve">Ownership/Driving Licence/Tax/Insurance/MOT Certificate </w:t>
      </w:r>
    </w:p>
    <w:p w14:paraId="37D5D444"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If at any time you are required to use a motor vehicle for business, you must </w:t>
      </w:r>
    </w:p>
    <w:p w14:paraId="213CF6F1"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be the legal owner of the vehicle, or have lawful possession, having obtained permission from the owner to use the vehicle if it is not registered in your name</w:t>
      </w:r>
    </w:p>
    <w:p w14:paraId="3ADA44E8"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hold an appropriate, current valid full UK Driving Licence;</w:t>
      </w:r>
      <w:r w:rsidRPr="00597E97">
        <w:rPr>
          <w:rFonts w:asciiTheme="minorHAnsi" w:hAnsiTheme="minorHAnsi" w:cstheme="minorHAnsi"/>
          <w:sz w:val="24"/>
          <w:szCs w:val="24"/>
        </w:rPr>
        <w:br/>
        <w:t>ensure that vehicle duty is paid</w:t>
      </w:r>
    </w:p>
    <w:p w14:paraId="62924B73"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hold a valid MOT certificate, if applicable</w:t>
      </w:r>
      <w:r w:rsidRPr="00597E97">
        <w:rPr>
          <w:rFonts w:asciiTheme="minorHAnsi" w:hAnsiTheme="minorHAnsi" w:cstheme="minorHAnsi"/>
          <w:sz w:val="24"/>
          <w:szCs w:val="24"/>
        </w:rPr>
        <w:br/>
      </w:r>
    </w:p>
    <w:p w14:paraId="21656C72"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A valid insurance policy must be in effect and contain a clause covering your use of the vehicle for business purposes. </w:t>
      </w:r>
    </w:p>
    <w:p w14:paraId="4AFE19F2"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The vehicle must be kept and maintained to comply with current legal requirements. </w:t>
      </w:r>
    </w:p>
    <w:p w14:paraId="11362C2A" w14:textId="77777777" w:rsidR="00012655" w:rsidRPr="00597E97" w:rsidRDefault="00012655" w:rsidP="00012655">
      <w:pPr>
        <w:pStyle w:val="BHPolicySubH2"/>
      </w:pPr>
      <w:r w:rsidRPr="00597E97">
        <w:t xml:space="preserve">Insurance </w:t>
      </w:r>
    </w:p>
    <w:p w14:paraId="6648F32A"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You must ensure that your motor vehicle insurance policy covers, to an appropriate limit, claims in respect of</w:t>
      </w:r>
    </w:p>
    <w:p w14:paraId="17A57D09"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bodily injury to or death of third parties</w:t>
      </w:r>
    </w:p>
    <w:p w14:paraId="42BA6F87"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lastRenderedPageBreak/>
        <w:t>bodily injury to or death of any passengers</w:t>
      </w:r>
    </w:p>
    <w:p w14:paraId="05555CCC"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damage to the property of third parties and/or passengers</w:t>
      </w:r>
    </w:p>
    <w:p w14:paraId="36D5ADEA"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Individuals using their cars for business must have comprehensive insurance cover. </w:t>
      </w:r>
    </w:p>
    <w:p w14:paraId="3E7DBF80"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Brooke House accepts no responsibility for damage caused to a Board member’s or an employee’s vehicle. </w:t>
      </w:r>
    </w:p>
    <w:p w14:paraId="79287500"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Individuals are personally responsible and liable for any parking fines (see below), speeding fines or other motoring offences they incur. Brooke House will make every effort to ensure employees have no undue time or other pressure put on them that requires any motoring law to be broken. </w:t>
      </w:r>
    </w:p>
    <w:p w14:paraId="201D8999"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You are entitled to be reimbursed for the costs of unavoidable expenses for parking and tolls (including road tolls). Planned journey routes prior to travel should be considered, avoiding these costs where economically possible to do so. </w:t>
      </w:r>
    </w:p>
    <w:p w14:paraId="28346B28" w14:textId="77777777" w:rsidR="00012655" w:rsidRPr="00597E97" w:rsidRDefault="00012655" w:rsidP="00012655">
      <w:pPr>
        <w:pStyle w:val="BHPolicySubH2"/>
      </w:pPr>
      <w:r w:rsidRPr="00597E97">
        <w:t xml:space="preserve">Home to workplace journeys </w:t>
      </w:r>
    </w:p>
    <w:p w14:paraId="7DFF9653"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Journeys from home to your normal workplace for attendance during normal working hours are not official travel and must not be claimed (Board members, by agreement, are not classed as being based at the Axis and are able to claim these journeys). </w:t>
      </w:r>
    </w:p>
    <w:p w14:paraId="5136E237"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Use of taxis, including private hire cars </w:t>
      </w:r>
    </w:p>
    <w:p w14:paraId="41913FC2"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You will only be reimbursed for the use of a taxi or private hire car in the following circumstances</w:t>
      </w:r>
    </w:p>
    <w:p w14:paraId="7C47BEE7"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when no other method of public transport is available (e.g. when travelling at night)</w:t>
      </w:r>
    </w:p>
    <w:p w14:paraId="6773A46B"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when carrying heavy official papers or baggage</w:t>
      </w:r>
    </w:p>
    <w:p w14:paraId="5A778A7D"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or for reasons of personal </w:t>
      </w:r>
      <w:proofErr w:type="gramStart"/>
      <w:r w:rsidRPr="00597E97">
        <w:rPr>
          <w:rFonts w:asciiTheme="minorHAnsi" w:hAnsiTheme="minorHAnsi" w:cstheme="minorHAnsi"/>
          <w:sz w:val="24"/>
          <w:szCs w:val="24"/>
        </w:rPr>
        <w:t>safety;</w:t>
      </w:r>
      <w:proofErr w:type="gramEnd"/>
      <w:r w:rsidRPr="00597E97">
        <w:rPr>
          <w:rFonts w:asciiTheme="minorHAnsi" w:hAnsiTheme="minorHAnsi" w:cstheme="minorHAnsi"/>
          <w:sz w:val="24"/>
          <w:szCs w:val="24"/>
        </w:rPr>
        <w:t xml:space="preserve"> </w:t>
      </w:r>
    </w:p>
    <w:p w14:paraId="3708D3A6"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if you are unable to use public transport because of pregnancy or a temporary or permanent disability (this particularly applies to short journeys</w:t>
      </w:r>
      <w:proofErr w:type="gramStart"/>
      <w:r w:rsidRPr="00597E97">
        <w:rPr>
          <w:rFonts w:asciiTheme="minorHAnsi" w:hAnsiTheme="minorHAnsi" w:cstheme="minorHAnsi"/>
          <w:sz w:val="24"/>
          <w:szCs w:val="24"/>
        </w:rPr>
        <w:t>);</w:t>
      </w:r>
      <w:proofErr w:type="gramEnd"/>
    </w:p>
    <w:p w14:paraId="68AC52E8"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if there would be an overall cost saving including any claim for subsistence or to ensure </w:t>
      </w:r>
    </w:p>
    <w:p w14:paraId="35F572B0"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journey connection or arrival </w:t>
      </w:r>
      <w:proofErr w:type="gramStart"/>
      <w:r w:rsidRPr="00597E97">
        <w:rPr>
          <w:rFonts w:asciiTheme="minorHAnsi" w:hAnsiTheme="minorHAnsi" w:cstheme="minorHAnsi"/>
          <w:sz w:val="24"/>
          <w:szCs w:val="24"/>
        </w:rPr>
        <w:t>times;</w:t>
      </w:r>
      <w:proofErr w:type="gramEnd"/>
    </w:p>
    <w:p w14:paraId="243D8CB3"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where public transport is sporadic or </w:t>
      </w:r>
      <w:proofErr w:type="gramStart"/>
      <w:r w:rsidRPr="00597E97">
        <w:rPr>
          <w:rFonts w:asciiTheme="minorHAnsi" w:hAnsiTheme="minorHAnsi" w:cstheme="minorHAnsi"/>
          <w:sz w:val="24"/>
          <w:szCs w:val="24"/>
        </w:rPr>
        <w:t>unreliable;</w:t>
      </w:r>
      <w:proofErr w:type="gramEnd"/>
    </w:p>
    <w:p w14:paraId="684B82CC"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if it is more cost effective when travelling in a </w:t>
      </w:r>
      <w:proofErr w:type="gramStart"/>
      <w:r w:rsidRPr="00597E97">
        <w:rPr>
          <w:rFonts w:asciiTheme="minorHAnsi" w:hAnsiTheme="minorHAnsi" w:cstheme="minorHAnsi"/>
          <w:sz w:val="24"/>
          <w:szCs w:val="24"/>
        </w:rPr>
        <w:t>group;</w:t>
      </w:r>
      <w:proofErr w:type="gramEnd"/>
    </w:p>
    <w:p w14:paraId="33E5A8CC" w14:textId="77777777" w:rsidR="00012655" w:rsidRPr="00597E97" w:rsidRDefault="00012655" w:rsidP="00012655">
      <w:pPr>
        <w:ind w:left="720"/>
        <w:rPr>
          <w:rFonts w:asciiTheme="minorHAnsi" w:hAnsiTheme="minorHAnsi" w:cstheme="minorHAnsi"/>
          <w:sz w:val="24"/>
          <w:szCs w:val="24"/>
        </w:rPr>
      </w:pPr>
      <w:r w:rsidRPr="00597E97">
        <w:rPr>
          <w:rFonts w:asciiTheme="minorHAnsi" w:hAnsiTheme="minorHAnsi" w:cstheme="minorHAnsi"/>
          <w:sz w:val="24"/>
          <w:szCs w:val="24"/>
        </w:rPr>
        <w:t xml:space="preserve">where there is a need to work or converse in a confidential environment. </w:t>
      </w:r>
    </w:p>
    <w:p w14:paraId="0C89680A" w14:textId="77777777" w:rsidR="00012655" w:rsidRDefault="00012655" w:rsidP="00012655">
      <w:pPr>
        <w:rPr>
          <w:rFonts w:asciiTheme="minorHAnsi" w:hAnsiTheme="minorHAnsi" w:cstheme="minorHAnsi"/>
          <w:sz w:val="24"/>
          <w:szCs w:val="24"/>
        </w:rPr>
      </w:pPr>
      <w:r w:rsidRPr="00597E97">
        <w:rPr>
          <w:rFonts w:asciiTheme="minorHAnsi" w:hAnsiTheme="minorHAnsi" w:cstheme="minorHAnsi"/>
          <w:sz w:val="24"/>
          <w:szCs w:val="24"/>
        </w:rPr>
        <w:lastRenderedPageBreak/>
        <w:t xml:space="preserve">The maximum amount that you are entitled to claim as reimbursement is set out in Appendix A of this policy and is based on actual expenditure. The amount quoted is an indicative ceiling. Lengthy journeys, with fares expected to be higher than the upper ceiling limit should be approved in advance by the Director, and pre-booked. </w:t>
      </w:r>
    </w:p>
    <w:p w14:paraId="0E68F784" w14:textId="28FB5A77" w:rsidR="00012655" w:rsidRPr="00597E97" w:rsidRDefault="004F5F87" w:rsidP="00012655">
      <w:pPr>
        <w:pStyle w:val="BHPolicySubTitle2"/>
      </w:pPr>
      <w:r>
        <w:t>5</w:t>
      </w:r>
      <w:r w:rsidR="00012655">
        <w:t>.4</w:t>
      </w:r>
      <w:r>
        <w:t>.2</w:t>
      </w:r>
      <w:r w:rsidR="00012655">
        <w:t xml:space="preserve"> Subsistence</w:t>
      </w:r>
    </w:p>
    <w:p w14:paraId="6BEC390D" w14:textId="77777777" w:rsidR="00012655" w:rsidRPr="00597E97" w:rsidRDefault="00012655" w:rsidP="00012655">
      <w:pPr>
        <w:pStyle w:val="BHPolicySubH2"/>
      </w:pPr>
      <w:r w:rsidRPr="00597E97">
        <w:t xml:space="preserve">Subsistence Allowances - General Rules </w:t>
      </w:r>
    </w:p>
    <w:p w14:paraId="6055871B" w14:textId="77777777" w:rsidR="00012655" w:rsidRPr="00597E97" w:rsidRDefault="00012655" w:rsidP="00012655">
      <w:pPr>
        <w:rPr>
          <w:rFonts w:asciiTheme="minorHAnsi" w:hAnsiTheme="minorHAnsi" w:cstheme="minorHAnsi"/>
          <w:sz w:val="24"/>
          <w:szCs w:val="24"/>
        </w:rPr>
      </w:pPr>
      <w:r w:rsidRPr="00597E97">
        <w:rPr>
          <w:rFonts w:asciiTheme="minorHAnsi" w:hAnsiTheme="minorHAnsi" w:cstheme="minorHAnsi"/>
          <w:sz w:val="24"/>
          <w:szCs w:val="24"/>
        </w:rPr>
        <w:t xml:space="preserve">Subsistence is intended to meet the extra costs (for instance meals and accommodation) that you necessarily incur when you are away from your normal workplace on official business.  There are two types of subsistence, those Incurred during the day and those Incurred overnight. </w:t>
      </w:r>
    </w:p>
    <w:p w14:paraId="4C2CF97D" w14:textId="77777777" w:rsidR="00012655" w:rsidRPr="00597E97" w:rsidRDefault="00012655" w:rsidP="00012655">
      <w:pPr>
        <w:rPr>
          <w:rFonts w:cstheme="minorHAnsi"/>
          <w:sz w:val="24"/>
          <w:szCs w:val="24"/>
        </w:rPr>
      </w:pPr>
      <w:r w:rsidRPr="00597E97">
        <w:rPr>
          <w:rFonts w:cstheme="minorHAnsi"/>
          <w:sz w:val="24"/>
          <w:szCs w:val="24"/>
        </w:rPr>
        <w:t xml:space="preserve">The maximum amounts that you are entitled to claim as reimbursement are set out in Appendix A of this policy and are based on actual expenditure. The amounts quoted are indicative ceilings. </w:t>
      </w:r>
    </w:p>
    <w:p w14:paraId="746C12B7" w14:textId="77777777" w:rsidR="00012655" w:rsidRDefault="00012655" w:rsidP="00012655">
      <w:pPr>
        <w:pStyle w:val="BHPolicySubH2"/>
      </w:pPr>
      <w:r>
        <w:t xml:space="preserve">Day subsistence </w:t>
      </w:r>
    </w:p>
    <w:p w14:paraId="7116DC4E" w14:textId="77777777" w:rsidR="00012655" w:rsidRPr="00597E97" w:rsidRDefault="00012655" w:rsidP="00012655">
      <w:pPr>
        <w:rPr>
          <w:rFonts w:cstheme="minorHAnsi"/>
          <w:sz w:val="24"/>
          <w:szCs w:val="24"/>
        </w:rPr>
      </w:pPr>
      <w:r w:rsidRPr="00597E97">
        <w:rPr>
          <w:rFonts w:cstheme="minorHAnsi"/>
          <w:sz w:val="24"/>
          <w:szCs w:val="24"/>
        </w:rPr>
        <w:t xml:space="preserve">You are entitled to day subsistence if you are away from your normal workplace on official business and necessarily purchase a meal or meals (including snacks, soft drinks and beverages, but not alcohol). Claims should be for the actual receipted cost of subsistence, up to the limits set out in the policy (whichever is the lesser). </w:t>
      </w:r>
    </w:p>
    <w:p w14:paraId="150E96D9" w14:textId="77777777" w:rsidR="00012655" w:rsidRPr="00597E97" w:rsidRDefault="00012655" w:rsidP="00012655">
      <w:pPr>
        <w:rPr>
          <w:rFonts w:cstheme="minorHAnsi"/>
          <w:sz w:val="24"/>
          <w:szCs w:val="24"/>
        </w:rPr>
      </w:pPr>
      <w:r w:rsidRPr="00597E97">
        <w:rPr>
          <w:rFonts w:cstheme="minorHAnsi"/>
          <w:sz w:val="24"/>
          <w:szCs w:val="24"/>
        </w:rPr>
        <w:t xml:space="preserve">Optional tipping will not be reimbursed, therefore must not be claimed. Day subsistence cannot be claimed </w:t>
      </w:r>
      <w:proofErr w:type="gramStart"/>
      <w:r w:rsidRPr="00597E97">
        <w:rPr>
          <w:rFonts w:cstheme="minorHAnsi"/>
          <w:sz w:val="24"/>
          <w:szCs w:val="24"/>
        </w:rPr>
        <w:t>where</w:t>
      </w:r>
      <w:proofErr w:type="gramEnd"/>
    </w:p>
    <w:p w14:paraId="6BBDB5B5" w14:textId="77777777" w:rsidR="00012655" w:rsidRPr="00597E97" w:rsidRDefault="00012655" w:rsidP="00012655">
      <w:pPr>
        <w:ind w:left="720"/>
        <w:rPr>
          <w:rFonts w:cstheme="minorHAnsi"/>
          <w:sz w:val="24"/>
          <w:szCs w:val="24"/>
        </w:rPr>
      </w:pPr>
      <w:r w:rsidRPr="00597E97">
        <w:rPr>
          <w:rFonts w:cstheme="minorHAnsi"/>
          <w:sz w:val="24"/>
          <w:szCs w:val="24"/>
        </w:rPr>
        <w:t>the meal or meals are taken at home</w:t>
      </w:r>
    </w:p>
    <w:p w14:paraId="67F0C767" w14:textId="77777777" w:rsidR="00012655" w:rsidRPr="00597E97" w:rsidRDefault="00012655" w:rsidP="00012655">
      <w:pPr>
        <w:ind w:left="720"/>
        <w:rPr>
          <w:rFonts w:cstheme="minorHAnsi"/>
          <w:sz w:val="24"/>
          <w:szCs w:val="24"/>
        </w:rPr>
      </w:pPr>
      <w:r w:rsidRPr="00597E97">
        <w:rPr>
          <w:rFonts w:cstheme="minorHAnsi"/>
          <w:sz w:val="24"/>
          <w:szCs w:val="24"/>
        </w:rPr>
        <w:t xml:space="preserve">the meal or meals are provided by a third party at no cost to you. </w:t>
      </w:r>
    </w:p>
    <w:p w14:paraId="1B1EB4EE" w14:textId="77777777" w:rsidR="00012655" w:rsidRPr="00597E97" w:rsidRDefault="00012655" w:rsidP="00012655">
      <w:pPr>
        <w:pStyle w:val="BHPolicySubH2"/>
      </w:pPr>
      <w:r w:rsidRPr="00597E97">
        <w:t xml:space="preserve">Night subsistence </w:t>
      </w:r>
    </w:p>
    <w:p w14:paraId="040FC144" w14:textId="77777777" w:rsidR="00012655" w:rsidRPr="00597E97" w:rsidRDefault="00012655" w:rsidP="00012655">
      <w:pPr>
        <w:rPr>
          <w:rFonts w:cstheme="minorHAnsi"/>
          <w:sz w:val="24"/>
          <w:szCs w:val="24"/>
        </w:rPr>
      </w:pPr>
      <w:r w:rsidRPr="00597E97">
        <w:rPr>
          <w:rFonts w:cstheme="minorHAnsi"/>
          <w:sz w:val="24"/>
          <w:szCs w:val="24"/>
        </w:rPr>
        <w:t xml:space="preserve">Night subsistence can only be claimed if you stay away from home overnight on official business. It covers a period of 24 hours to meet the actual costs of your meals, drinks, and accommodation.  The ‘night’ subsistence is the maximum payable for a </w:t>
      </w:r>
      <w:proofErr w:type="gramStart"/>
      <w:r w:rsidRPr="00597E97">
        <w:rPr>
          <w:rFonts w:cstheme="minorHAnsi"/>
          <w:sz w:val="24"/>
          <w:szCs w:val="24"/>
        </w:rPr>
        <w:t>24 hour</w:t>
      </w:r>
      <w:proofErr w:type="gramEnd"/>
      <w:r w:rsidRPr="00597E97">
        <w:rPr>
          <w:rFonts w:cstheme="minorHAnsi"/>
          <w:sz w:val="24"/>
          <w:szCs w:val="24"/>
        </w:rPr>
        <w:t xml:space="preserve"> absence (including the day). After the 24 hours, day rates come back into force. You are entitled to be reimbursed day subsistence for meals and beverages following a 24-hour period covered by night subsistence. </w:t>
      </w:r>
    </w:p>
    <w:p w14:paraId="6B760705" w14:textId="77777777" w:rsidR="00012655" w:rsidRPr="00597E97" w:rsidRDefault="00012655" w:rsidP="00012655">
      <w:pPr>
        <w:pStyle w:val="BHPolicySubH2"/>
      </w:pPr>
      <w:r w:rsidRPr="00597E97">
        <w:t xml:space="preserve">Board engagement activity </w:t>
      </w:r>
    </w:p>
    <w:p w14:paraId="29F8494C" w14:textId="77777777" w:rsidR="00012655" w:rsidRPr="00597E97" w:rsidRDefault="00012655" w:rsidP="00012655">
      <w:pPr>
        <w:rPr>
          <w:rFonts w:cstheme="minorHAnsi"/>
          <w:sz w:val="24"/>
          <w:szCs w:val="24"/>
        </w:rPr>
      </w:pPr>
      <w:r w:rsidRPr="00597E97">
        <w:rPr>
          <w:rFonts w:cstheme="minorHAnsi"/>
          <w:sz w:val="24"/>
          <w:szCs w:val="24"/>
        </w:rPr>
        <w:t xml:space="preserve">Board engagement activity plays an important part in achieving its strategic objectives and must always be carried out in a manner which is proportionate, transparent and accountable </w:t>
      </w:r>
    </w:p>
    <w:p w14:paraId="3520B377" w14:textId="77777777" w:rsidR="00012655" w:rsidRPr="00597E97" w:rsidRDefault="00012655" w:rsidP="00012655">
      <w:pPr>
        <w:rPr>
          <w:rFonts w:cstheme="minorHAnsi"/>
          <w:sz w:val="24"/>
          <w:szCs w:val="24"/>
        </w:rPr>
      </w:pPr>
    </w:p>
    <w:p w14:paraId="4291A151" w14:textId="77777777" w:rsidR="00012655" w:rsidRPr="00597E97" w:rsidRDefault="00012655" w:rsidP="00012655">
      <w:pPr>
        <w:rPr>
          <w:rFonts w:cstheme="minorHAnsi"/>
          <w:sz w:val="24"/>
          <w:szCs w:val="24"/>
        </w:rPr>
      </w:pPr>
      <w:r w:rsidRPr="00597E97">
        <w:rPr>
          <w:rFonts w:cstheme="minorHAnsi"/>
          <w:sz w:val="24"/>
          <w:szCs w:val="24"/>
        </w:rPr>
        <w:lastRenderedPageBreak/>
        <w:t xml:space="preserve">Board engagement activity may be claimed where Board members meet together or with a member or members of staff for a meal. Alcoholic drinks re not included.  Claims of this nature must be identified separately from normal subsistence claims and certain conditions, similar to hospitality, apply: </w:t>
      </w:r>
    </w:p>
    <w:p w14:paraId="67E66608" w14:textId="77777777" w:rsidR="00012655" w:rsidRPr="00597E97" w:rsidRDefault="00012655" w:rsidP="00012655">
      <w:pPr>
        <w:rPr>
          <w:rFonts w:cstheme="minorHAnsi"/>
          <w:sz w:val="24"/>
          <w:szCs w:val="24"/>
        </w:rPr>
      </w:pPr>
      <w:r w:rsidRPr="00597E97">
        <w:rPr>
          <w:rFonts w:cstheme="minorHAnsi"/>
          <w:sz w:val="24"/>
          <w:szCs w:val="24"/>
        </w:rPr>
        <w:t xml:space="preserve">The occasion must be associated with, or form part of engagement and delivery strategy, and as such, the occasion must have a specific and stated purpose. </w:t>
      </w:r>
    </w:p>
    <w:p w14:paraId="0CE5374C" w14:textId="77777777" w:rsidR="00012655" w:rsidRPr="00597E97" w:rsidRDefault="00012655" w:rsidP="00012655">
      <w:pPr>
        <w:rPr>
          <w:rFonts w:cstheme="minorHAnsi"/>
          <w:sz w:val="24"/>
          <w:szCs w:val="24"/>
        </w:rPr>
      </w:pPr>
      <w:r w:rsidRPr="00597E97">
        <w:rPr>
          <w:rFonts w:cstheme="minorHAnsi"/>
          <w:sz w:val="24"/>
          <w:szCs w:val="24"/>
        </w:rPr>
        <w:t xml:space="preserve">Claims must be evidenced by a detailed receipt identifying meals and non-alcoholic drinks consumed. A ratio, appropriate and proportionate to the event, needs to apply in respect of numbers attending the meal before claims can be categorised under Board engagement. </w:t>
      </w:r>
    </w:p>
    <w:tbl>
      <w:tblPr>
        <w:tblStyle w:val="TableGrid"/>
        <w:tblW w:w="0" w:type="auto"/>
        <w:tblLook w:val="04A0" w:firstRow="1" w:lastRow="0" w:firstColumn="1" w:lastColumn="0" w:noHBand="0" w:noVBand="1"/>
      </w:tblPr>
      <w:tblGrid>
        <w:gridCol w:w="4508"/>
        <w:gridCol w:w="4508"/>
      </w:tblGrid>
      <w:tr w:rsidR="00012655" w:rsidRPr="00597E97" w14:paraId="7B8C5695" w14:textId="77777777" w:rsidTr="00D66B70">
        <w:tc>
          <w:tcPr>
            <w:tcW w:w="4508" w:type="dxa"/>
          </w:tcPr>
          <w:p w14:paraId="508711C9" w14:textId="77777777" w:rsidR="00012655" w:rsidRPr="00597E97" w:rsidRDefault="00012655" w:rsidP="00D66B70">
            <w:pPr>
              <w:rPr>
                <w:rFonts w:cstheme="minorHAnsi"/>
                <w:b/>
                <w:bCs/>
                <w:sz w:val="24"/>
                <w:szCs w:val="24"/>
              </w:rPr>
            </w:pPr>
            <w:r w:rsidRPr="00597E97">
              <w:rPr>
                <w:rFonts w:cstheme="minorHAnsi"/>
                <w:b/>
                <w:bCs/>
                <w:sz w:val="24"/>
                <w:szCs w:val="24"/>
              </w:rPr>
              <w:t>Allowance</w:t>
            </w:r>
          </w:p>
        </w:tc>
        <w:tc>
          <w:tcPr>
            <w:tcW w:w="4508" w:type="dxa"/>
          </w:tcPr>
          <w:p w14:paraId="68C2282E" w14:textId="77777777" w:rsidR="00012655" w:rsidRPr="00597E97" w:rsidRDefault="00012655" w:rsidP="00D66B70">
            <w:pPr>
              <w:rPr>
                <w:rFonts w:cstheme="minorHAnsi"/>
                <w:b/>
                <w:bCs/>
                <w:sz w:val="24"/>
                <w:szCs w:val="24"/>
              </w:rPr>
            </w:pPr>
            <w:r w:rsidRPr="00597E97">
              <w:rPr>
                <w:rFonts w:cstheme="minorHAnsi"/>
                <w:b/>
                <w:bCs/>
                <w:sz w:val="24"/>
                <w:szCs w:val="24"/>
              </w:rPr>
              <w:t>Amount</w:t>
            </w:r>
          </w:p>
        </w:tc>
      </w:tr>
      <w:tr w:rsidR="00012655" w:rsidRPr="00597E97" w14:paraId="48D0ABED" w14:textId="77777777" w:rsidTr="00D66B70">
        <w:tc>
          <w:tcPr>
            <w:tcW w:w="4508" w:type="dxa"/>
          </w:tcPr>
          <w:p w14:paraId="51E28538" w14:textId="77777777" w:rsidR="00012655" w:rsidRPr="00597E97" w:rsidRDefault="00012655" w:rsidP="00D66B70">
            <w:pPr>
              <w:rPr>
                <w:rFonts w:cstheme="minorHAnsi"/>
                <w:sz w:val="24"/>
                <w:szCs w:val="24"/>
              </w:rPr>
            </w:pPr>
            <w:r w:rsidRPr="00597E97">
              <w:rPr>
                <w:rFonts w:cstheme="minorHAnsi"/>
                <w:sz w:val="24"/>
                <w:szCs w:val="24"/>
              </w:rPr>
              <w:t xml:space="preserve">Night subsistence – per </w:t>
            </w:r>
            <w:proofErr w:type="gramStart"/>
            <w:r w:rsidRPr="00597E97">
              <w:rPr>
                <w:rFonts w:cstheme="minorHAnsi"/>
                <w:sz w:val="24"/>
                <w:szCs w:val="24"/>
              </w:rPr>
              <w:t>24 hour</w:t>
            </w:r>
            <w:proofErr w:type="gramEnd"/>
            <w:r w:rsidRPr="00597E97">
              <w:rPr>
                <w:rFonts w:cstheme="minorHAnsi"/>
                <w:sz w:val="24"/>
                <w:szCs w:val="24"/>
              </w:rPr>
              <w:t xml:space="preserve"> period, including accommodation (outside London)</w:t>
            </w:r>
          </w:p>
        </w:tc>
        <w:tc>
          <w:tcPr>
            <w:tcW w:w="4508" w:type="dxa"/>
          </w:tcPr>
          <w:p w14:paraId="7A1D8F2E" w14:textId="77777777" w:rsidR="00012655" w:rsidRPr="00597E97" w:rsidRDefault="00012655" w:rsidP="00D66B70">
            <w:pPr>
              <w:rPr>
                <w:rFonts w:cstheme="minorHAnsi"/>
                <w:sz w:val="24"/>
                <w:szCs w:val="24"/>
              </w:rPr>
            </w:pPr>
            <w:r w:rsidRPr="00597E97">
              <w:rPr>
                <w:rFonts w:cstheme="minorHAnsi"/>
                <w:sz w:val="24"/>
                <w:szCs w:val="24"/>
              </w:rPr>
              <w:t xml:space="preserve">£100 per night hotel or bed and breakfast (receipted) </w:t>
            </w:r>
          </w:p>
          <w:p w14:paraId="5B0ACFBF" w14:textId="77777777" w:rsidR="00012655" w:rsidRPr="00597E97" w:rsidRDefault="00012655" w:rsidP="00D66B70">
            <w:pPr>
              <w:rPr>
                <w:rFonts w:cstheme="minorHAnsi"/>
                <w:sz w:val="24"/>
                <w:szCs w:val="24"/>
              </w:rPr>
            </w:pPr>
            <w:r w:rsidRPr="00597E97">
              <w:rPr>
                <w:rFonts w:cstheme="minorHAnsi"/>
                <w:sz w:val="24"/>
                <w:szCs w:val="24"/>
              </w:rPr>
              <w:t xml:space="preserve">Up to £30 night subsistence allowance (receipted, maximum £10 for incidental expenses) </w:t>
            </w:r>
          </w:p>
        </w:tc>
      </w:tr>
      <w:tr w:rsidR="00012655" w:rsidRPr="00597E97" w14:paraId="676AA7EB" w14:textId="77777777" w:rsidTr="00D66B70">
        <w:tc>
          <w:tcPr>
            <w:tcW w:w="4508" w:type="dxa"/>
          </w:tcPr>
          <w:p w14:paraId="08607F43" w14:textId="77777777" w:rsidR="00012655" w:rsidRPr="00597E97" w:rsidRDefault="00012655" w:rsidP="00D66B70">
            <w:pPr>
              <w:rPr>
                <w:rFonts w:cstheme="minorHAnsi"/>
                <w:sz w:val="24"/>
                <w:szCs w:val="24"/>
              </w:rPr>
            </w:pPr>
            <w:r w:rsidRPr="00597E97">
              <w:rPr>
                <w:rFonts w:cstheme="minorHAnsi"/>
                <w:sz w:val="24"/>
                <w:szCs w:val="24"/>
              </w:rPr>
              <w:t>Day subsistence – over 9 hours</w:t>
            </w:r>
          </w:p>
        </w:tc>
        <w:tc>
          <w:tcPr>
            <w:tcW w:w="4508" w:type="dxa"/>
          </w:tcPr>
          <w:p w14:paraId="78FEF0D9" w14:textId="77777777" w:rsidR="00012655" w:rsidRPr="00597E97" w:rsidRDefault="00012655" w:rsidP="00D66B70">
            <w:pPr>
              <w:rPr>
                <w:rFonts w:cstheme="minorHAnsi"/>
                <w:sz w:val="24"/>
                <w:szCs w:val="24"/>
              </w:rPr>
            </w:pPr>
            <w:r w:rsidRPr="00597E97">
              <w:rPr>
                <w:rFonts w:cstheme="minorHAnsi"/>
                <w:sz w:val="24"/>
                <w:szCs w:val="24"/>
              </w:rPr>
              <w:t xml:space="preserve">£15 </w:t>
            </w:r>
          </w:p>
        </w:tc>
      </w:tr>
      <w:tr w:rsidR="00012655" w:rsidRPr="00597E97" w14:paraId="19F1F94C" w14:textId="77777777" w:rsidTr="00D66B70">
        <w:tc>
          <w:tcPr>
            <w:tcW w:w="4508" w:type="dxa"/>
          </w:tcPr>
          <w:p w14:paraId="01B8E294" w14:textId="77777777" w:rsidR="00012655" w:rsidRPr="00597E97" w:rsidRDefault="00012655" w:rsidP="00D66B70">
            <w:pPr>
              <w:rPr>
                <w:rFonts w:cstheme="minorHAnsi"/>
                <w:sz w:val="24"/>
                <w:szCs w:val="24"/>
              </w:rPr>
            </w:pPr>
            <w:r w:rsidRPr="00597E97">
              <w:rPr>
                <w:rFonts w:cstheme="minorHAnsi"/>
                <w:sz w:val="24"/>
                <w:szCs w:val="24"/>
              </w:rPr>
              <w:t>Day subsistence – over 5 hours</w:t>
            </w:r>
          </w:p>
        </w:tc>
        <w:tc>
          <w:tcPr>
            <w:tcW w:w="4508" w:type="dxa"/>
          </w:tcPr>
          <w:p w14:paraId="2CD8F313" w14:textId="77777777" w:rsidR="00012655" w:rsidRPr="00597E97" w:rsidRDefault="00012655" w:rsidP="00D66B70">
            <w:pPr>
              <w:rPr>
                <w:rFonts w:cstheme="minorHAnsi"/>
                <w:sz w:val="24"/>
                <w:szCs w:val="24"/>
              </w:rPr>
            </w:pPr>
            <w:r w:rsidRPr="00597E97">
              <w:rPr>
                <w:rFonts w:cstheme="minorHAnsi"/>
                <w:sz w:val="24"/>
                <w:szCs w:val="24"/>
              </w:rPr>
              <w:t>£5</w:t>
            </w:r>
          </w:p>
        </w:tc>
      </w:tr>
      <w:tr w:rsidR="00012655" w:rsidRPr="00597E97" w14:paraId="4D44A7AD" w14:textId="77777777" w:rsidTr="00D66B70">
        <w:tc>
          <w:tcPr>
            <w:tcW w:w="4508" w:type="dxa"/>
          </w:tcPr>
          <w:p w14:paraId="72F59779" w14:textId="77777777" w:rsidR="00012655" w:rsidRPr="00597E97" w:rsidRDefault="00012655" w:rsidP="00D66B70">
            <w:pPr>
              <w:rPr>
                <w:rFonts w:cstheme="minorHAnsi"/>
                <w:sz w:val="24"/>
                <w:szCs w:val="24"/>
              </w:rPr>
            </w:pPr>
            <w:r w:rsidRPr="00597E97">
              <w:rPr>
                <w:rFonts w:cstheme="minorHAnsi"/>
                <w:sz w:val="24"/>
                <w:szCs w:val="24"/>
              </w:rPr>
              <w:t>Taxi / Private hire fares</w:t>
            </w:r>
          </w:p>
        </w:tc>
        <w:tc>
          <w:tcPr>
            <w:tcW w:w="4508" w:type="dxa"/>
          </w:tcPr>
          <w:p w14:paraId="52C0E601" w14:textId="77777777" w:rsidR="00012655" w:rsidRPr="00597E97" w:rsidRDefault="00012655" w:rsidP="00D66B70">
            <w:pPr>
              <w:rPr>
                <w:rFonts w:cstheme="minorHAnsi"/>
                <w:sz w:val="24"/>
                <w:szCs w:val="24"/>
              </w:rPr>
            </w:pPr>
            <w:r w:rsidRPr="00597E97">
              <w:rPr>
                <w:rFonts w:cstheme="minorHAnsi"/>
                <w:sz w:val="24"/>
                <w:szCs w:val="24"/>
              </w:rPr>
              <w:t xml:space="preserve">£20 in any one journey </w:t>
            </w:r>
          </w:p>
        </w:tc>
      </w:tr>
      <w:tr w:rsidR="00012655" w:rsidRPr="00597E97" w14:paraId="6DD3278E" w14:textId="77777777" w:rsidTr="00D66B70">
        <w:tc>
          <w:tcPr>
            <w:tcW w:w="4508" w:type="dxa"/>
          </w:tcPr>
          <w:p w14:paraId="5DE18697" w14:textId="77777777" w:rsidR="00012655" w:rsidRPr="00597E97" w:rsidRDefault="00012655" w:rsidP="00D66B70">
            <w:pPr>
              <w:rPr>
                <w:rFonts w:cstheme="minorHAnsi"/>
                <w:sz w:val="24"/>
                <w:szCs w:val="24"/>
              </w:rPr>
            </w:pPr>
            <w:r w:rsidRPr="00597E97">
              <w:rPr>
                <w:rFonts w:cstheme="minorHAnsi"/>
                <w:sz w:val="24"/>
                <w:szCs w:val="24"/>
              </w:rPr>
              <w:t>Mileage allowance – first 10,000 miles (standard rate)</w:t>
            </w:r>
          </w:p>
        </w:tc>
        <w:tc>
          <w:tcPr>
            <w:tcW w:w="4508" w:type="dxa"/>
          </w:tcPr>
          <w:p w14:paraId="2FF53A87" w14:textId="77777777" w:rsidR="00012655" w:rsidRPr="00597E97" w:rsidRDefault="00012655" w:rsidP="00D66B70">
            <w:pPr>
              <w:rPr>
                <w:rFonts w:cstheme="minorHAnsi"/>
                <w:sz w:val="24"/>
                <w:szCs w:val="24"/>
              </w:rPr>
            </w:pPr>
            <w:r w:rsidRPr="00597E97">
              <w:rPr>
                <w:rFonts w:cstheme="minorHAnsi"/>
                <w:sz w:val="24"/>
                <w:szCs w:val="24"/>
              </w:rPr>
              <w:t>40p per mile</w:t>
            </w:r>
          </w:p>
        </w:tc>
      </w:tr>
      <w:tr w:rsidR="00012655" w:rsidRPr="00597E97" w14:paraId="33A53FB6" w14:textId="77777777" w:rsidTr="00D66B70">
        <w:tc>
          <w:tcPr>
            <w:tcW w:w="4508" w:type="dxa"/>
          </w:tcPr>
          <w:p w14:paraId="58A15C9C" w14:textId="77777777" w:rsidR="00012655" w:rsidRPr="00597E97" w:rsidRDefault="00012655" w:rsidP="00D66B70">
            <w:pPr>
              <w:rPr>
                <w:rFonts w:cstheme="minorHAnsi"/>
                <w:sz w:val="24"/>
                <w:szCs w:val="24"/>
              </w:rPr>
            </w:pPr>
            <w:r w:rsidRPr="00597E97">
              <w:rPr>
                <w:rFonts w:cstheme="minorHAnsi"/>
                <w:sz w:val="24"/>
                <w:szCs w:val="24"/>
              </w:rPr>
              <w:t xml:space="preserve">Mileage allowance – over 10,000 miles (lower rate) </w:t>
            </w:r>
          </w:p>
        </w:tc>
        <w:tc>
          <w:tcPr>
            <w:tcW w:w="4508" w:type="dxa"/>
          </w:tcPr>
          <w:p w14:paraId="416AA769" w14:textId="77777777" w:rsidR="00012655" w:rsidRPr="00597E97" w:rsidRDefault="00012655" w:rsidP="00D66B70">
            <w:pPr>
              <w:rPr>
                <w:rFonts w:cstheme="minorHAnsi"/>
                <w:sz w:val="24"/>
                <w:szCs w:val="24"/>
              </w:rPr>
            </w:pPr>
            <w:r w:rsidRPr="00597E97">
              <w:rPr>
                <w:rFonts w:cstheme="minorHAnsi"/>
                <w:sz w:val="24"/>
                <w:szCs w:val="24"/>
              </w:rPr>
              <w:t>25p per mile</w:t>
            </w:r>
          </w:p>
        </w:tc>
      </w:tr>
      <w:tr w:rsidR="00012655" w:rsidRPr="00597E97" w14:paraId="1ACF0D14" w14:textId="77777777" w:rsidTr="00D66B70">
        <w:tc>
          <w:tcPr>
            <w:tcW w:w="4508" w:type="dxa"/>
          </w:tcPr>
          <w:p w14:paraId="6589F76A" w14:textId="77777777" w:rsidR="00012655" w:rsidRPr="00597E97" w:rsidRDefault="00012655" w:rsidP="00D66B70">
            <w:pPr>
              <w:rPr>
                <w:rFonts w:cstheme="minorHAnsi"/>
                <w:sz w:val="24"/>
                <w:szCs w:val="24"/>
              </w:rPr>
            </w:pPr>
            <w:r w:rsidRPr="00597E97">
              <w:rPr>
                <w:rFonts w:cstheme="minorHAnsi"/>
                <w:sz w:val="24"/>
                <w:szCs w:val="24"/>
              </w:rPr>
              <w:t>Motorcycle allowance</w:t>
            </w:r>
          </w:p>
        </w:tc>
        <w:tc>
          <w:tcPr>
            <w:tcW w:w="4508" w:type="dxa"/>
          </w:tcPr>
          <w:p w14:paraId="78E59697" w14:textId="77777777" w:rsidR="00012655" w:rsidRPr="00597E97" w:rsidRDefault="00012655" w:rsidP="00D66B70">
            <w:pPr>
              <w:rPr>
                <w:rFonts w:cstheme="minorHAnsi"/>
                <w:sz w:val="24"/>
                <w:szCs w:val="24"/>
              </w:rPr>
            </w:pPr>
            <w:r w:rsidRPr="00597E97">
              <w:rPr>
                <w:rFonts w:cstheme="minorHAnsi"/>
                <w:sz w:val="24"/>
                <w:szCs w:val="24"/>
              </w:rPr>
              <w:t>24 per mile</w:t>
            </w:r>
          </w:p>
        </w:tc>
      </w:tr>
      <w:tr w:rsidR="00012655" w:rsidRPr="00597E97" w14:paraId="5094C81F" w14:textId="77777777" w:rsidTr="00D66B70">
        <w:tc>
          <w:tcPr>
            <w:tcW w:w="4508" w:type="dxa"/>
          </w:tcPr>
          <w:p w14:paraId="1435733D" w14:textId="77777777" w:rsidR="00012655" w:rsidRPr="00597E97" w:rsidRDefault="00012655" w:rsidP="00D66B70">
            <w:pPr>
              <w:rPr>
                <w:rFonts w:cstheme="minorHAnsi"/>
                <w:sz w:val="24"/>
                <w:szCs w:val="24"/>
              </w:rPr>
            </w:pPr>
            <w:r w:rsidRPr="00597E97">
              <w:rPr>
                <w:rFonts w:cstheme="minorHAnsi"/>
                <w:sz w:val="24"/>
                <w:szCs w:val="24"/>
              </w:rPr>
              <w:t>Bicycle allowance</w:t>
            </w:r>
          </w:p>
        </w:tc>
        <w:tc>
          <w:tcPr>
            <w:tcW w:w="4508" w:type="dxa"/>
          </w:tcPr>
          <w:p w14:paraId="61929CC3" w14:textId="77777777" w:rsidR="00012655" w:rsidRPr="00597E97" w:rsidRDefault="00012655" w:rsidP="00D66B70">
            <w:pPr>
              <w:rPr>
                <w:rFonts w:cstheme="minorHAnsi"/>
                <w:sz w:val="24"/>
                <w:szCs w:val="24"/>
              </w:rPr>
            </w:pPr>
            <w:r w:rsidRPr="00597E97">
              <w:rPr>
                <w:rFonts w:cstheme="minorHAnsi"/>
                <w:sz w:val="24"/>
                <w:szCs w:val="24"/>
              </w:rPr>
              <w:t>10p per mile</w:t>
            </w:r>
          </w:p>
        </w:tc>
      </w:tr>
    </w:tbl>
    <w:p w14:paraId="76CE1A96" w14:textId="77777777" w:rsidR="00012655" w:rsidRPr="00597E97" w:rsidRDefault="00012655" w:rsidP="00012655">
      <w:pPr>
        <w:rPr>
          <w:rFonts w:cstheme="minorHAnsi"/>
          <w:sz w:val="24"/>
          <w:szCs w:val="24"/>
        </w:rPr>
      </w:pPr>
    </w:p>
    <w:p w14:paraId="5BDED7B7" w14:textId="77777777" w:rsidR="00012655" w:rsidRDefault="00012655" w:rsidP="00012655">
      <w:pPr>
        <w:rPr>
          <w:rFonts w:cstheme="minorHAnsi"/>
          <w:b/>
          <w:color w:val="000000"/>
          <w:sz w:val="24"/>
          <w:szCs w:val="24"/>
          <w:lang w:eastAsia="en-GB"/>
        </w:rPr>
      </w:pPr>
      <w:r>
        <w:rPr>
          <w:rFonts w:cstheme="minorHAnsi"/>
          <w:b/>
          <w:color w:val="000000"/>
          <w:sz w:val="24"/>
          <w:szCs w:val="24"/>
          <w:lang w:eastAsia="en-GB"/>
        </w:rPr>
        <w:br w:type="page"/>
      </w:r>
    </w:p>
    <w:p w14:paraId="0F065EA0" w14:textId="1BB44DD8" w:rsidR="00012655" w:rsidRPr="00597E97" w:rsidRDefault="004F5F87" w:rsidP="00012655">
      <w:pPr>
        <w:pStyle w:val="BHPolicySubTitle2"/>
      </w:pPr>
      <w:r>
        <w:lastRenderedPageBreak/>
        <w:t>5.5</w:t>
      </w:r>
      <w:r w:rsidR="00012655" w:rsidRPr="00597E97">
        <w:t xml:space="preserve"> Working from Home Policy</w:t>
      </w:r>
    </w:p>
    <w:p w14:paraId="0268DD1F" w14:textId="77777777" w:rsidR="00012655" w:rsidRPr="00DA6C07" w:rsidRDefault="00012655" w:rsidP="00012655">
      <w:pPr>
        <w:rPr>
          <w:rFonts w:cstheme="minorHAnsi"/>
          <w:bCs/>
          <w:sz w:val="24"/>
          <w:szCs w:val="24"/>
        </w:rPr>
      </w:pPr>
      <w:r w:rsidRPr="00DA6C07">
        <w:rPr>
          <w:rFonts w:cstheme="minorHAnsi"/>
          <w:bCs/>
          <w:sz w:val="24"/>
          <w:szCs w:val="24"/>
        </w:rPr>
        <w:t>This policy sets out guidelines for when home working is considered appropriate by Brooke House, and the conditions, including health and safety arrangements, which apply.</w:t>
      </w:r>
    </w:p>
    <w:p w14:paraId="0BF79C32" w14:textId="77777777" w:rsidR="00012655" w:rsidRPr="00DA6C07" w:rsidRDefault="00012655" w:rsidP="00012655">
      <w:pPr>
        <w:pStyle w:val="BHPolicySubH2"/>
      </w:pPr>
      <w:r w:rsidRPr="00DA6C07">
        <w:t>Regular working from home</w:t>
      </w:r>
    </w:p>
    <w:p w14:paraId="352FEAE8" w14:textId="77777777" w:rsidR="00012655" w:rsidRPr="00DA6C07" w:rsidRDefault="00012655" w:rsidP="00012655">
      <w:pPr>
        <w:rPr>
          <w:rFonts w:cstheme="minorHAnsi"/>
          <w:bCs/>
          <w:sz w:val="24"/>
          <w:szCs w:val="24"/>
        </w:rPr>
      </w:pPr>
      <w:r w:rsidRPr="00DA6C07">
        <w:rPr>
          <w:rFonts w:cstheme="minorHAnsi"/>
          <w:bCs/>
          <w:sz w:val="24"/>
          <w:szCs w:val="24"/>
        </w:rPr>
        <w:t>No staff will be allowed to work from home on a permanent regular basis.</w:t>
      </w:r>
      <w:r>
        <w:rPr>
          <w:rFonts w:cstheme="minorHAnsi"/>
          <w:bCs/>
          <w:sz w:val="24"/>
          <w:szCs w:val="24"/>
        </w:rPr>
        <w:t xml:space="preserve"> Work from home days/hours must be pre-agreed in advance with the Line Manager/Director. </w:t>
      </w:r>
    </w:p>
    <w:p w14:paraId="0A538E5B" w14:textId="77777777" w:rsidR="00012655" w:rsidRPr="00DA6C07" w:rsidRDefault="00012655" w:rsidP="00012655">
      <w:pPr>
        <w:pStyle w:val="BHPolicySubH2"/>
      </w:pPr>
      <w:r w:rsidRPr="00DA6C07">
        <w:t>Occasional working from home</w:t>
      </w:r>
    </w:p>
    <w:p w14:paraId="4288F99C" w14:textId="77777777" w:rsidR="00012655" w:rsidRPr="00DA6C07" w:rsidRDefault="00012655" w:rsidP="00012655">
      <w:pPr>
        <w:rPr>
          <w:rFonts w:cstheme="minorHAnsi"/>
          <w:bCs/>
          <w:sz w:val="24"/>
          <w:szCs w:val="24"/>
        </w:rPr>
      </w:pPr>
      <w:r w:rsidRPr="00DA6C07">
        <w:rPr>
          <w:rFonts w:cstheme="minorHAnsi"/>
          <w:bCs/>
          <w:sz w:val="24"/>
          <w:szCs w:val="24"/>
        </w:rPr>
        <w:t xml:space="preserve">The permission of the line manager must be obtained for staff to work at home and maybe requested in the following circumstances: </w:t>
      </w:r>
    </w:p>
    <w:p w14:paraId="1BDCAEE0" w14:textId="77777777" w:rsidR="00012655" w:rsidRPr="00DA6C07" w:rsidRDefault="00012655" w:rsidP="00012655">
      <w:pPr>
        <w:ind w:left="720"/>
        <w:rPr>
          <w:rFonts w:cstheme="minorHAnsi"/>
          <w:bCs/>
          <w:sz w:val="24"/>
          <w:szCs w:val="24"/>
        </w:rPr>
      </w:pPr>
      <w:r w:rsidRPr="00DA6C07">
        <w:rPr>
          <w:rFonts w:cstheme="minorHAnsi"/>
          <w:bCs/>
          <w:sz w:val="24"/>
          <w:szCs w:val="24"/>
        </w:rPr>
        <w:t>To provide a solution to temporary difficulties with travelling to the office e.g. public transport disruption, exceptional weather conditions, a domestic emergency, or an injury or physical condition which does not preclude working but affects travel to work.</w:t>
      </w:r>
    </w:p>
    <w:p w14:paraId="7C2D9765" w14:textId="77777777" w:rsidR="00012655" w:rsidRPr="00DA6C07" w:rsidRDefault="00012655" w:rsidP="00012655">
      <w:pPr>
        <w:ind w:left="720"/>
        <w:rPr>
          <w:rFonts w:cstheme="minorHAnsi"/>
          <w:bCs/>
          <w:sz w:val="24"/>
          <w:szCs w:val="24"/>
        </w:rPr>
      </w:pPr>
      <w:r w:rsidRPr="00DA6C07">
        <w:rPr>
          <w:rFonts w:cstheme="minorHAnsi"/>
          <w:bCs/>
          <w:sz w:val="24"/>
          <w:szCs w:val="24"/>
        </w:rPr>
        <w:t xml:space="preserve">Where working at home for part of the day is a </w:t>
      </w:r>
      <w:proofErr w:type="gramStart"/>
      <w:r w:rsidRPr="00DA6C07">
        <w:rPr>
          <w:rFonts w:cstheme="minorHAnsi"/>
          <w:bCs/>
          <w:sz w:val="24"/>
          <w:szCs w:val="24"/>
        </w:rPr>
        <w:t>cost effective</w:t>
      </w:r>
      <w:proofErr w:type="gramEnd"/>
      <w:r w:rsidRPr="00DA6C07">
        <w:rPr>
          <w:rFonts w:cstheme="minorHAnsi"/>
          <w:bCs/>
          <w:sz w:val="24"/>
          <w:szCs w:val="24"/>
        </w:rPr>
        <w:t xml:space="preserve"> response to other job requirements e.g. when making a visit which is closer to home than the office.</w:t>
      </w:r>
    </w:p>
    <w:p w14:paraId="7C15FD97" w14:textId="77777777" w:rsidR="00012655" w:rsidRPr="00DA6C07" w:rsidRDefault="00012655" w:rsidP="00012655">
      <w:pPr>
        <w:ind w:left="720"/>
        <w:rPr>
          <w:rFonts w:cstheme="minorHAnsi"/>
          <w:bCs/>
          <w:sz w:val="24"/>
          <w:szCs w:val="24"/>
        </w:rPr>
      </w:pPr>
      <w:r w:rsidRPr="00DA6C07">
        <w:rPr>
          <w:rFonts w:cstheme="minorHAnsi"/>
          <w:bCs/>
          <w:sz w:val="24"/>
          <w:szCs w:val="24"/>
        </w:rPr>
        <w:t>To allow the opportunity to work without interruptions on a particular task where concentration for an extended period of time is important.</w:t>
      </w:r>
    </w:p>
    <w:p w14:paraId="72AE8C74" w14:textId="77777777" w:rsidR="00012655" w:rsidRPr="00DA6C07" w:rsidRDefault="00012655" w:rsidP="00012655">
      <w:pPr>
        <w:rPr>
          <w:rFonts w:cstheme="minorHAnsi"/>
          <w:bCs/>
          <w:sz w:val="24"/>
          <w:szCs w:val="24"/>
        </w:rPr>
      </w:pPr>
      <w:r w:rsidRPr="00DA6C07">
        <w:rPr>
          <w:rFonts w:cstheme="minorHAnsi"/>
          <w:bCs/>
          <w:sz w:val="24"/>
          <w:szCs w:val="24"/>
        </w:rPr>
        <w:t>In these circumstances, there is no automatic right to work at home. It should be the exception rather than the norm, and permission from line managers should be sought in advance on each separate occasion. Line managers may turn down requests for operational or practical reasons, or where, for example, no work is available which could be undertaken at home.</w:t>
      </w:r>
    </w:p>
    <w:p w14:paraId="2D4F2F0F" w14:textId="77777777" w:rsidR="00012655" w:rsidRPr="00DA6C07" w:rsidRDefault="00012655" w:rsidP="00012655">
      <w:pPr>
        <w:pStyle w:val="BHPolicySubH2"/>
        <w:rPr>
          <w:b w:val="0"/>
        </w:rPr>
      </w:pPr>
      <w:r w:rsidRPr="00DA6C07">
        <w:rPr>
          <w:b w:val="0"/>
        </w:rPr>
        <w:t>Equipment and facilities</w:t>
      </w:r>
    </w:p>
    <w:p w14:paraId="51CD2219" w14:textId="77777777" w:rsidR="00012655" w:rsidRPr="00DA6C07" w:rsidRDefault="00012655" w:rsidP="00012655">
      <w:pPr>
        <w:rPr>
          <w:rFonts w:cstheme="minorHAnsi"/>
          <w:bCs/>
          <w:sz w:val="24"/>
          <w:szCs w:val="24"/>
        </w:rPr>
      </w:pPr>
      <w:r w:rsidRPr="00DA6C07">
        <w:rPr>
          <w:rFonts w:cstheme="minorHAnsi"/>
          <w:bCs/>
          <w:sz w:val="24"/>
          <w:szCs w:val="24"/>
        </w:rPr>
        <w:t>No additional equipment or facilities will be provided for employees working at home.</w:t>
      </w:r>
    </w:p>
    <w:p w14:paraId="45A1F625" w14:textId="77777777" w:rsidR="00012655" w:rsidRPr="00DA6C07" w:rsidRDefault="00012655" w:rsidP="00012655">
      <w:pPr>
        <w:pStyle w:val="BHPolicySubH2"/>
        <w:rPr>
          <w:b w:val="0"/>
        </w:rPr>
      </w:pPr>
      <w:r w:rsidRPr="00DA6C07">
        <w:rPr>
          <w:b w:val="0"/>
        </w:rPr>
        <w:t>Health and safety</w:t>
      </w:r>
    </w:p>
    <w:p w14:paraId="716CB3D8" w14:textId="77777777" w:rsidR="00012655" w:rsidRPr="00DA6C07" w:rsidRDefault="00012655" w:rsidP="00012655">
      <w:pPr>
        <w:rPr>
          <w:rFonts w:cstheme="minorHAnsi"/>
          <w:bCs/>
          <w:sz w:val="24"/>
          <w:szCs w:val="24"/>
        </w:rPr>
      </w:pPr>
      <w:r w:rsidRPr="00DA6C07">
        <w:rPr>
          <w:rFonts w:cstheme="minorHAnsi"/>
          <w:bCs/>
          <w:sz w:val="24"/>
          <w:szCs w:val="24"/>
        </w:rPr>
        <w:t>Employees working at home, even if only occasionally, have the same duties under the Health and Safety at Work Act as if they were working in the office; they must take reasonable care of their own health and safety and that of anyone else who might be affected and follow health and safety instructions issued by the company, including those relating to the use of Display Screen Equipment.</w:t>
      </w:r>
    </w:p>
    <w:p w14:paraId="723C4D77" w14:textId="77777777" w:rsidR="00012655" w:rsidRPr="00DA6C07" w:rsidRDefault="00012655" w:rsidP="00012655">
      <w:pPr>
        <w:pStyle w:val="BHPolicySubH2"/>
        <w:rPr>
          <w:b w:val="0"/>
        </w:rPr>
      </w:pPr>
      <w:r w:rsidRPr="00DA6C07">
        <w:rPr>
          <w:b w:val="0"/>
        </w:rPr>
        <w:t>Travelling expenses</w:t>
      </w:r>
    </w:p>
    <w:p w14:paraId="0E74D2EF" w14:textId="77777777" w:rsidR="00012655" w:rsidRPr="00DA6C07" w:rsidRDefault="00012655" w:rsidP="00012655">
      <w:pPr>
        <w:rPr>
          <w:rFonts w:cstheme="minorHAnsi"/>
          <w:bCs/>
          <w:sz w:val="24"/>
          <w:szCs w:val="24"/>
        </w:rPr>
      </w:pPr>
      <w:r w:rsidRPr="00DA6C07">
        <w:rPr>
          <w:rFonts w:cstheme="minorHAnsi"/>
          <w:bCs/>
          <w:sz w:val="24"/>
          <w:szCs w:val="24"/>
        </w:rPr>
        <w:t xml:space="preserve">Travelling expenses between home and office will not be reimbursed. Travelling expenses to other locations will be reimbursed in accordance with normal company policies. </w:t>
      </w:r>
    </w:p>
    <w:p w14:paraId="32CCC250" w14:textId="77777777" w:rsidR="00012655" w:rsidRPr="00DA6C07" w:rsidRDefault="00012655" w:rsidP="00012655">
      <w:pPr>
        <w:pStyle w:val="BHPolicySubH2"/>
        <w:rPr>
          <w:b w:val="0"/>
        </w:rPr>
      </w:pPr>
      <w:r w:rsidRPr="00DA6C07">
        <w:rPr>
          <w:b w:val="0"/>
        </w:rPr>
        <w:t>Other expenses</w:t>
      </w:r>
    </w:p>
    <w:p w14:paraId="74474655" w14:textId="77777777" w:rsidR="00012655" w:rsidRPr="00DA6C07" w:rsidRDefault="00012655" w:rsidP="00012655">
      <w:pPr>
        <w:rPr>
          <w:rFonts w:cstheme="minorHAnsi"/>
          <w:bCs/>
          <w:sz w:val="24"/>
          <w:szCs w:val="24"/>
        </w:rPr>
      </w:pPr>
      <w:r w:rsidRPr="00DA6C07">
        <w:rPr>
          <w:rFonts w:cstheme="minorHAnsi"/>
          <w:bCs/>
          <w:sz w:val="24"/>
          <w:szCs w:val="24"/>
        </w:rPr>
        <w:lastRenderedPageBreak/>
        <w:t>By agreement with the line manager telephone call costs incurred whilst working at home will be reimbursed on production of an itemised statement. Printing of documents etc. should be completed at work</w:t>
      </w:r>
      <w:r>
        <w:rPr>
          <w:rFonts w:cstheme="minorHAnsi"/>
          <w:bCs/>
          <w:sz w:val="24"/>
          <w:szCs w:val="24"/>
        </w:rPr>
        <w:t xml:space="preserve"> where possible </w:t>
      </w:r>
      <w:r w:rsidRPr="00DA6C07">
        <w:rPr>
          <w:rFonts w:cstheme="minorHAnsi"/>
          <w:bCs/>
          <w:sz w:val="24"/>
          <w:szCs w:val="24"/>
        </w:rPr>
        <w:t>and can be done remotely</w:t>
      </w:r>
      <w:r>
        <w:rPr>
          <w:rFonts w:cstheme="minorHAnsi"/>
          <w:bCs/>
          <w:sz w:val="24"/>
          <w:szCs w:val="24"/>
        </w:rPr>
        <w:t xml:space="preserve">. Where appropriate the </w:t>
      </w:r>
      <w:r w:rsidRPr="00DA6C07">
        <w:rPr>
          <w:rFonts w:cstheme="minorHAnsi"/>
          <w:bCs/>
          <w:sz w:val="24"/>
          <w:szCs w:val="24"/>
        </w:rPr>
        <w:t>reimbursement for cartridges</w:t>
      </w:r>
      <w:r>
        <w:rPr>
          <w:rFonts w:cstheme="minorHAnsi"/>
          <w:bCs/>
          <w:sz w:val="24"/>
          <w:szCs w:val="24"/>
        </w:rPr>
        <w:t>,</w:t>
      </w:r>
      <w:r w:rsidRPr="00DA6C07">
        <w:rPr>
          <w:rFonts w:cstheme="minorHAnsi"/>
          <w:bCs/>
          <w:sz w:val="24"/>
          <w:szCs w:val="24"/>
        </w:rPr>
        <w:t xml:space="preserve"> paper</w:t>
      </w:r>
      <w:r>
        <w:rPr>
          <w:rFonts w:cstheme="minorHAnsi"/>
          <w:bCs/>
          <w:sz w:val="24"/>
          <w:szCs w:val="24"/>
        </w:rPr>
        <w:t xml:space="preserve"> or stationery should be submitted on an itemised expenses form with receipts</w:t>
      </w:r>
      <w:r w:rsidRPr="00DA6C07">
        <w:rPr>
          <w:rFonts w:cstheme="minorHAnsi"/>
          <w:bCs/>
          <w:sz w:val="24"/>
          <w:szCs w:val="24"/>
        </w:rPr>
        <w:t>.</w:t>
      </w:r>
    </w:p>
    <w:p w14:paraId="6D6231D3" w14:textId="77777777" w:rsidR="00012655" w:rsidRPr="00DA6C07" w:rsidRDefault="00012655" w:rsidP="00012655">
      <w:pPr>
        <w:pStyle w:val="BHPolicySubH2"/>
        <w:rPr>
          <w:b w:val="0"/>
        </w:rPr>
      </w:pPr>
      <w:r w:rsidRPr="00DA6C07">
        <w:rPr>
          <w:b w:val="0"/>
        </w:rPr>
        <w:t>Insurance</w:t>
      </w:r>
    </w:p>
    <w:p w14:paraId="6B1E4ABC" w14:textId="77777777" w:rsidR="00012655" w:rsidRPr="00DA6C07" w:rsidRDefault="00012655" w:rsidP="00012655">
      <w:pPr>
        <w:rPr>
          <w:rFonts w:cstheme="minorHAnsi"/>
          <w:bCs/>
          <w:sz w:val="24"/>
          <w:szCs w:val="24"/>
        </w:rPr>
      </w:pPr>
      <w:r w:rsidRPr="00DA6C07">
        <w:rPr>
          <w:rFonts w:cstheme="minorHAnsi"/>
          <w:bCs/>
          <w:sz w:val="24"/>
          <w:szCs w:val="24"/>
        </w:rPr>
        <w:t xml:space="preserve">The insurance of employees at the place of work will be operative </w:t>
      </w:r>
      <w:proofErr w:type="gramStart"/>
      <w:r w:rsidRPr="00DA6C07">
        <w:rPr>
          <w:rFonts w:cstheme="minorHAnsi"/>
          <w:bCs/>
          <w:sz w:val="24"/>
          <w:szCs w:val="24"/>
        </w:rPr>
        <w:t>in home</w:t>
      </w:r>
      <w:proofErr w:type="gramEnd"/>
      <w:r w:rsidRPr="00DA6C07">
        <w:rPr>
          <w:rFonts w:cstheme="minorHAnsi"/>
          <w:bCs/>
          <w:sz w:val="24"/>
          <w:szCs w:val="24"/>
        </w:rPr>
        <w:t xml:space="preserve"> working only if in the event of an accident it can be clearly demonstrated that there are no health and safety risks such as slippery floors, loose mats, trailing leads, etc. Any employee working at home must have signed a copy of the appended declaration which will be kept on file.</w:t>
      </w:r>
    </w:p>
    <w:p w14:paraId="0425FB79" w14:textId="77777777" w:rsidR="00012655" w:rsidRPr="00DA6C07" w:rsidRDefault="00012655" w:rsidP="00012655">
      <w:pPr>
        <w:pStyle w:val="BHPolicySubH2"/>
        <w:rPr>
          <w:b w:val="0"/>
        </w:rPr>
      </w:pPr>
      <w:r w:rsidRPr="00DA6C07">
        <w:rPr>
          <w:b w:val="0"/>
        </w:rPr>
        <w:t>Security</w:t>
      </w:r>
    </w:p>
    <w:p w14:paraId="402CF719" w14:textId="77777777" w:rsidR="00012655" w:rsidRPr="00DA6C07" w:rsidRDefault="00012655" w:rsidP="00012655">
      <w:pPr>
        <w:rPr>
          <w:rFonts w:cstheme="minorHAnsi"/>
          <w:bCs/>
          <w:sz w:val="24"/>
          <w:szCs w:val="24"/>
        </w:rPr>
      </w:pPr>
      <w:r w:rsidRPr="00DA6C07">
        <w:rPr>
          <w:rFonts w:cstheme="minorHAnsi"/>
          <w:bCs/>
          <w:sz w:val="24"/>
          <w:szCs w:val="24"/>
        </w:rPr>
        <w:t xml:space="preserve">Employees working at home must ensure that confidentiality of information is observed.  </w:t>
      </w:r>
    </w:p>
    <w:p w14:paraId="18103F05" w14:textId="77777777" w:rsidR="00012655" w:rsidRPr="00DA6C07" w:rsidRDefault="00012655" w:rsidP="00012655">
      <w:pPr>
        <w:pStyle w:val="BHPolicySubH2"/>
        <w:rPr>
          <w:b w:val="0"/>
        </w:rPr>
      </w:pPr>
      <w:r w:rsidRPr="00DA6C07">
        <w:rPr>
          <w:b w:val="0"/>
        </w:rPr>
        <w:t>Communication</w:t>
      </w:r>
    </w:p>
    <w:p w14:paraId="424E5A7D" w14:textId="77777777" w:rsidR="00012655" w:rsidRPr="00DA6C07" w:rsidRDefault="00012655" w:rsidP="00012655">
      <w:pPr>
        <w:rPr>
          <w:rFonts w:cstheme="minorHAnsi"/>
          <w:bCs/>
          <w:sz w:val="24"/>
          <w:szCs w:val="24"/>
        </w:rPr>
      </w:pPr>
      <w:r w:rsidRPr="00DA6C07">
        <w:rPr>
          <w:rFonts w:cstheme="minorHAnsi"/>
          <w:bCs/>
          <w:sz w:val="24"/>
          <w:szCs w:val="24"/>
        </w:rPr>
        <w:t>Employees working at home are expected to be available during agreed working hours to receive and respond to telephone calls and emails.</w:t>
      </w:r>
    </w:p>
    <w:p w14:paraId="52F245AD" w14:textId="77777777" w:rsidR="00012655" w:rsidRPr="00DA6C07" w:rsidRDefault="00012655" w:rsidP="00012655">
      <w:pPr>
        <w:pStyle w:val="BHPolicySubH2"/>
        <w:rPr>
          <w:b w:val="0"/>
        </w:rPr>
      </w:pPr>
      <w:r w:rsidRPr="00DA6C07">
        <w:rPr>
          <w:b w:val="0"/>
        </w:rPr>
        <w:t xml:space="preserve">Working environment </w:t>
      </w:r>
    </w:p>
    <w:p w14:paraId="3367D6A4" w14:textId="77777777" w:rsidR="00012655" w:rsidRPr="00DA6C07" w:rsidRDefault="00012655" w:rsidP="00012655">
      <w:pPr>
        <w:rPr>
          <w:rFonts w:cstheme="minorHAnsi"/>
          <w:bCs/>
          <w:sz w:val="24"/>
          <w:szCs w:val="24"/>
        </w:rPr>
      </w:pPr>
      <w:r w:rsidRPr="00DA6C07">
        <w:rPr>
          <w:rFonts w:cstheme="minorHAnsi"/>
          <w:bCs/>
          <w:sz w:val="24"/>
          <w:szCs w:val="24"/>
        </w:rPr>
        <w:t>Staff working at home should separate domestic and work activities as far as practicably possible. Individuals with caring responsibilities are required to demonstrate that they have care arrangements in place during their normal working hours which will enable them to undertake their work without undue distraction/interruptions.</w:t>
      </w:r>
    </w:p>
    <w:p w14:paraId="31A20E6C" w14:textId="77777777" w:rsidR="00012655" w:rsidRPr="00DA6C07" w:rsidRDefault="00012655" w:rsidP="00012655">
      <w:pPr>
        <w:pStyle w:val="BHPolicySubH2"/>
        <w:rPr>
          <w:b w:val="0"/>
        </w:rPr>
      </w:pPr>
      <w:r w:rsidRPr="00DA6C07">
        <w:rPr>
          <w:b w:val="0"/>
        </w:rPr>
        <w:t>Working hours</w:t>
      </w:r>
    </w:p>
    <w:p w14:paraId="31100B98" w14:textId="77777777" w:rsidR="00012655" w:rsidRPr="00DA6C07" w:rsidRDefault="00012655" w:rsidP="00012655">
      <w:pPr>
        <w:rPr>
          <w:rFonts w:cstheme="minorHAnsi"/>
          <w:bCs/>
          <w:sz w:val="24"/>
          <w:szCs w:val="24"/>
        </w:rPr>
      </w:pPr>
      <w:r w:rsidRPr="00DA6C07">
        <w:rPr>
          <w:rFonts w:cstheme="minorHAnsi"/>
          <w:bCs/>
          <w:sz w:val="24"/>
          <w:szCs w:val="24"/>
        </w:rPr>
        <w:t>Employees working at home are responsible for monitoring their own working hours, and where the normal hours are not completed the balance should be recorded a</w:t>
      </w:r>
      <w:r>
        <w:rPr>
          <w:rFonts w:cstheme="minorHAnsi"/>
          <w:bCs/>
          <w:sz w:val="24"/>
          <w:szCs w:val="24"/>
        </w:rPr>
        <w:t>nd submitted to the Line Manager/Director</w:t>
      </w:r>
      <w:r w:rsidRPr="00DA6C07">
        <w:rPr>
          <w:rFonts w:cstheme="minorHAnsi"/>
          <w:bCs/>
          <w:sz w:val="24"/>
          <w:szCs w:val="24"/>
        </w:rPr>
        <w:t>.</w:t>
      </w:r>
    </w:p>
    <w:p w14:paraId="4F998F33" w14:textId="77777777" w:rsidR="00012655" w:rsidRPr="00DA6C07" w:rsidRDefault="00012655" w:rsidP="00012655">
      <w:pPr>
        <w:rPr>
          <w:rFonts w:cstheme="minorHAnsi"/>
          <w:bCs/>
          <w:sz w:val="24"/>
          <w:szCs w:val="24"/>
        </w:rPr>
      </w:pPr>
      <w:r w:rsidRPr="00DA6C07">
        <w:rPr>
          <w:rFonts w:cstheme="minorHAnsi"/>
          <w:bCs/>
          <w:sz w:val="24"/>
          <w:szCs w:val="24"/>
        </w:rPr>
        <w:t>*This refers to paid staff and volunteers</w:t>
      </w:r>
    </w:p>
    <w:p w14:paraId="51176E38" w14:textId="77777777" w:rsidR="00012655" w:rsidRDefault="00012655" w:rsidP="00012655">
      <w:pPr>
        <w:rPr>
          <w:rFonts w:cstheme="minorHAnsi"/>
          <w:b/>
          <w:sz w:val="24"/>
          <w:szCs w:val="24"/>
        </w:rPr>
      </w:pPr>
      <w:r>
        <w:rPr>
          <w:rFonts w:cstheme="minorHAnsi"/>
          <w:b/>
          <w:sz w:val="24"/>
          <w:szCs w:val="24"/>
        </w:rPr>
        <w:br w:type="page"/>
      </w:r>
    </w:p>
    <w:p w14:paraId="0AEC3A41" w14:textId="715F0023" w:rsidR="00012655" w:rsidRPr="00225DC7" w:rsidRDefault="00012655" w:rsidP="00012655">
      <w:pPr>
        <w:pStyle w:val="BHPolicySubTitle2"/>
      </w:pPr>
      <w:r>
        <w:lastRenderedPageBreak/>
        <w:t>5</w:t>
      </w:r>
      <w:r w:rsidR="004F5F87">
        <w:t>.6</w:t>
      </w:r>
      <w:r>
        <w:t xml:space="preserve"> </w:t>
      </w:r>
      <w:r w:rsidRPr="00225DC7">
        <w:t>Equality Policy</w:t>
      </w:r>
    </w:p>
    <w:p w14:paraId="23839646" w14:textId="77777777" w:rsidR="00012655" w:rsidRPr="00225DC7" w:rsidRDefault="00012655" w:rsidP="00012655">
      <w:pPr>
        <w:shd w:val="clear" w:color="auto" w:fill="FFFFFF"/>
        <w:jc w:val="both"/>
        <w:rPr>
          <w:rFonts w:cstheme="minorHAnsi"/>
          <w:sz w:val="24"/>
          <w:szCs w:val="24"/>
        </w:rPr>
      </w:pPr>
      <w:r w:rsidRPr="00225DC7">
        <w:rPr>
          <w:rFonts w:cstheme="minorHAnsi"/>
          <w:sz w:val="24"/>
          <w:szCs w:val="24"/>
          <w:lang w:eastAsia="en-GB"/>
        </w:rPr>
        <w:t>Brooke House Health and Well Being Centre</w:t>
      </w:r>
      <w:r w:rsidRPr="00225DC7">
        <w:rPr>
          <w:rFonts w:cstheme="minorHAnsi"/>
          <w:sz w:val="24"/>
          <w:szCs w:val="24"/>
        </w:rPr>
        <w:t xml:space="preserve"> is committed to providing equality and the promotion and acceptance of diversity to all staff, </w:t>
      </w:r>
      <w:proofErr w:type="gramStart"/>
      <w:r w:rsidRPr="00225DC7">
        <w:rPr>
          <w:rFonts w:cstheme="minorHAnsi"/>
          <w:sz w:val="24"/>
          <w:szCs w:val="24"/>
        </w:rPr>
        <w:t>management,  volunteers</w:t>
      </w:r>
      <w:proofErr w:type="gramEnd"/>
      <w:r w:rsidRPr="00225DC7">
        <w:rPr>
          <w:rFonts w:cstheme="minorHAnsi"/>
          <w:sz w:val="24"/>
          <w:szCs w:val="24"/>
        </w:rPr>
        <w:t xml:space="preserve">, service providers clients   and families, irrespective of: gender, marital or family status; religious belief or political opinion; disability; race or ethnic origin (including members of the Irish Traveller community); nationality; sexual orientation and/or age.  </w:t>
      </w:r>
      <w:r w:rsidRPr="00225DC7">
        <w:rPr>
          <w:rFonts w:cstheme="minorHAnsi"/>
          <w:sz w:val="24"/>
          <w:szCs w:val="24"/>
          <w:lang w:eastAsia="en-GB"/>
        </w:rPr>
        <w:t>Brooke House Health and Well Being Centre</w:t>
      </w:r>
      <w:r w:rsidRPr="00225DC7">
        <w:rPr>
          <w:rFonts w:cstheme="minorHAnsi"/>
          <w:sz w:val="24"/>
          <w:szCs w:val="24"/>
        </w:rPr>
        <w:t xml:space="preserve"> are opposed to all forms of unlawful and unfair discrimination. </w:t>
      </w:r>
    </w:p>
    <w:p w14:paraId="0A28B9EC" w14:textId="77777777" w:rsidR="00012655" w:rsidRPr="00225DC7" w:rsidRDefault="00012655" w:rsidP="00012655">
      <w:pPr>
        <w:shd w:val="clear" w:color="auto" w:fill="FFFFFF"/>
        <w:jc w:val="both"/>
        <w:rPr>
          <w:rFonts w:cstheme="minorHAnsi"/>
          <w:b/>
          <w:sz w:val="24"/>
          <w:szCs w:val="24"/>
        </w:rPr>
      </w:pPr>
      <w:r w:rsidRPr="00225DC7">
        <w:rPr>
          <w:rFonts w:cstheme="minorHAnsi"/>
          <w:b/>
          <w:sz w:val="24"/>
          <w:szCs w:val="24"/>
        </w:rPr>
        <w:t>Applies to:</w:t>
      </w:r>
    </w:p>
    <w:p w14:paraId="577158F1" w14:textId="77777777" w:rsidR="00012655" w:rsidRPr="00225DC7" w:rsidRDefault="00012655" w:rsidP="00012655">
      <w:pPr>
        <w:shd w:val="clear" w:color="auto" w:fill="FFFFFF"/>
        <w:jc w:val="both"/>
        <w:rPr>
          <w:rFonts w:cstheme="minorHAnsi"/>
          <w:sz w:val="24"/>
          <w:szCs w:val="24"/>
        </w:rPr>
      </w:pPr>
      <w:r w:rsidRPr="00225DC7">
        <w:rPr>
          <w:rFonts w:cstheme="minorHAnsi"/>
          <w:sz w:val="24"/>
          <w:szCs w:val="24"/>
        </w:rPr>
        <w:t xml:space="preserve">All staff, management, volunteers and service providers accessing the services and activities provided by </w:t>
      </w:r>
      <w:r w:rsidRPr="00225DC7">
        <w:rPr>
          <w:rFonts w:cstheme="minorHAnsi"/>
          <w:sz w:val="24"/>
          <w:szCs w:val="24"/>
          <w:lang w:eastAsia="en-GB"/>
        </w:rPr>
        <w:t>Brooke House Health and Well Being Centre</w:t>
      </w:r>
      <w:r w:rsidRPr="00225DC7">
        <w:rPr>
          <w:rFonts w:cstheme="minorHAnsi"/>
          <w:sz w:val="24"/>
          <w:szCs w:val="24"/>
        </w:rPr>
        <w:t xml:space="preserve"> providing such services and activities, and/or representing the interests of the </w:t>
      </w:r>
      <w:proofErr w:type="gramStart"/>
      <w:r w:rsidRPr="00225DC7">
        <w:rPr>
          <w:rFonts w:cstheme="minorHAnsi"/>
          <w:sz w:val="24"/>
          <w:szCs w:val="24"/>
        </w:rPr>
        <w:t>Centre  in</w:t>
      </w:r>
      <w:proofErr w:type="gramEnd"/>
      <w:r w:rsidRPr="00225DC7">
        <w:rPr>
          <w:rFonts w:cstheme="minorHAnsi"/>
          <w:sz w:val="24"/>
          <w:szCs w:val="24"/>
        </w:rPr>
        <w:t xml:space="preserve"> any capacity.</w:t>
      </w:r>
    </w:p>
    <w:p w14:paraId="326DF6F5" w14:textId="77777777" w:rsidR="00012655" w:rsidRPr="00225DC7" w:rsidRDefault="00012655" w:rsidP="00012655">
      <w:pPr>
        <w:shd w:val="clear" w:color="auto" w:fill="FFFFFF"/>
        <w:jc w:val="both"/>
        <w:rPr>
          <w:rFonts w:cstheme="minorHAnsi"/>
          <w:b/>
          <w:sz w:val="24"/>
          <w:szCs w:val="24"/>
        </w:rPr>
      </w:pPr>
      <w:r w:rsidRPr="00225DC7">
        <w:rPr>
          <w:rFonts w:cstheme="minorHAnsi"/>
          <w:b/>
          <w:sz w:val="24"/>
          <w:szCs w:val="24"/>
        </w:rPr>
        <w:t>Responsibility:</w:t>
      </w:r>
    </w:p>
    <w:p w14:paraId="3FA7F3F0" w14:textId="77777777" w:rsidR="00012655" w:rsidRPr="00225DC7" w:rsidRDefault="00012655" w:rsidP="00012655">
      <w:pPr>
        <w:shd w:val="clear" w:color="auto" w:fill="FFFFFF"/>
        <w:jc w:val="both"/>
        <w:rPr>
          <w:rFonts w:cstheme="minorHAnsi"/>
          <w:sz w:val="24"/>
          <w:szCs w:val="24"/>
        </w:rPr>
      </w:pPr>
      <w:r w:rsidRPr="00225DC7">
        <w:rPr>
          <w:rFonts w:cstheme="minorHAnsi"/>
          <w:sz w:val="24"/>
          <w:szCs w:val="24"/>
        </w:rPr>
        <w:t>Implementation and management of this policy is the responsibility of the Director/ Chairperson, with the Board of Directors responsible for quality monitoring and any amendments to policy or procedural issues.</w:t>
      </w:r>
    </w:p>
    <w:p w14:paraId="29461D59" w14:textId="77777777" w:rsidR="00012655" w:rsidRPr="00225DC7" w:rsidRDefault="00012655" w:rsidP="00012655">
      <w:pPr>
        <w:shd w:val="clear" w:color="auto" w:fill="FFFFFF"/>
        <w:jc w:val="both"/>
        <w:rPr>
          <w:rFonts w:cstheme="minorHAnsi"/>
          <w:b/>
          <w:sz w:val="24"/>
          <w:szCs w:val="24"/>
        </w:rPr>
      </w:pPr>
      <w:r w:rsidRPr="00225DC7">
        <w:rPr>
          <w:rFonts w:cstheme="minorHAnsi"/>
          <w:b/>
          <w:sz w:val="24"/>
          <w:szCs w:val="24"/>
        </w:rPr>
        <w:t>Procedures:</w:t>
      </w:r>
    </w:p>
    <w:p w14:paraId="01E0AD09"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All Staff/Volunteer, Board of Directors and job applicants (actual or potential) will be treated fairly and selection for employment, promotion, training or any other benefit will be on the basis of aptitude and ability. </w:t>
      </w:r>
    </w:p>
    <w:p w14:paraId="235AF39C"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Lawful positive action will be undertaken, where appropriate, such as special encouragement in advertisements or special training (available in certain circumstances, for example where there is an under-representation of a particular group in specific areas of work).</w:t>
      </w:r>
    </w:p>
    <w:p w14:paraId="73406A22"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The Board of </w:t>
      </w:r>
      <w:proofErr w:type="gramStart"/>
      <w:r w:rsidRPr="00225DC7">
        <w:rPr>
          <w:rFonts w:cstheme="minorHAnsi"/>
          <w:sz w:val="24"/>
          <w:szCs w:val="24"/>
        </w:rPr>
        <w:t>Directors  must</w:t>
      </w:r>
      <w:proofErr w:type="gramEnd"/>
      <w:r w:rsidRPr="00225DC7">
        <w:rPr>
          <w:rFonts w:cstheme="minorHAnsi"/>
          <w:sz w:val="24"/>
          <w:szCs w:val="24"/>
        </w:rPr>
        <w:t xml:space="preserve"> undertake, where appropriate, reasonable adjustments to accommodate any staff member/volunteer with a disability to assist them in carrying out their role on behalf of </w:t>
      </w:r>
      <w:r w:rsidRPr="00225DC7">
        <w:rPr>
          <w:rFonts w:cstheme="minorHAnsi"/>
          <w:sz w:val="24"/>
          <w:szCs w:val="24"/>
          <w:lang w:eastAsia="en-GB"/>
        </w:rPr>
        <w:t>Brooke House Health and Well Being Centre</w:t>
      </w:r>
      <w:r w:rsidRPr="00225DC7">
        <w:rPr>
          <w:rFonts w:cstheme="minorHAnsi"/>
          <w:sz w:val="24"/>
          <w:szCs w:val="24"/>
        </w:rPr>
        <w:t xml:space="preserve"> in conjunction with appropriate risk assessment for health and safety purposes.</w:t>
      </w:r>
    </w:p>
    <w:p w14:paraId="09348F9E"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This policy must be communicated to all staff members, volunteers, service </w:t>
      </w:r>
      <w:proofErr w:type="gramStart"/>
      <w:r w:rsidRPr="00225DC7">
        <w:rPr>
          <w:rFonts w:cstheme="minorHAnsi"/>
          <w:sz w:val="24"/>
          <w:szCs w:val="24"/>
        </w:rPr>
        <w:t>providers  and</w:t>
      </w:r>
      <w:proofErr w:type="gramEnd"/>
      <w:r w:rsidRPr="00225DC7">
        <w:rPr>
          <w:rFonts w:cstheme="minorHAnsi"/>
          <w:sz w:val="24"/>
          <w:szCs w:val="24"/>
        </w:rPr>
        <w:t xml:space="preserve"> others, where appropriate, through induction training and open access to this Policy &amp; Procedures Manual.</w:t>
      </w:r>
    </w:p>
    <w:p w14:paraId="40765E37"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Staff, Management, volunteers and service providers of </w:t>
      </w:r>
      <w:r w:rsidRPr="00225DC7">
        <w:rPr>
          <w:rFonts w:cstheme="minorHAnsi"/>
          <w:sz w:val="24"/>
          <w:szCs w:val="24"/>
          <w:lang w:eastAsia="en-GB"/>
        </w:rPr>
        <w:t>Brooke House Health and Well Being Centre</w:t>
      </w:r>
      <w:r w:rsidRPr="00225DC7">
        <w:rPr>
          <w:rFonts w:cstheme="minorHAnsi"/>
          <w:sz w:val="24"/>
          <w:szCs w:val="24"/>
        </w:rPr>
        <w:t xml:space="preserve"> are responsible for treating others with equality and respect for helping to create and maintain an atmosphere of consideration for others and fairness as is the objective of this policy.</w:t>
      </w:r>
    </w:p>
    <w:p w14:paraId="18093834"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The provision of equality between women and men, irrespective of ethnic background or disability, will be monitored through the collection and analysis of statistical data on the </w:t>
      </w:r>
      <w:r w:rsidRPr="00225DC7">
        <w:rPr>
          <w:rFonts w:cstheme="minorHAnsi"/>
          <w:sz w:val="24"/>
          <w:szCs w:val="24"/>
        </w:rPr>
        <w:lastRenderedPageBreak/>
        <w:t xml:space="preserve">community background, ethnic background, sex, marital status, sexual orientation, family status and status as a disabled person on staff (including volunteers) and any prospective job applicants. </w:t>
      </w:r>
    </w:p>
    <w:p w14:paraId="34BDDCA9"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The Board of Directors will monitor workforce composition, undertaking periodic reviews as per Article 55 of the Fair Employment and Treatment (Northern Ireland) Order 1998.</w:t>
      </w:r>
    </w:p>
    <w:p w14:paraId="72C71AF4"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 xml:space="preserve">Staff members, Volunteers, job applicants or who believe that they have suffered any form of discrimination, harassment or victimisation are entitled to raise the matter through the appropriate procedures. </w:t>
      </w:r>
    </w:p>
    <w:p w14:paraId="5B62017E" w14:textId="77777777" w:rsidR="00012655" w:rsidRPr="00225DC7" w:rsidRDefault="00012655" w:rsidP="00012655">
      <w:pPr>
        <w:shd w:val="clear" w:color="auto" w:fill="FFFFFF"/>
        <w:jc w:val="both"/>
        <w:rPr>
          <w:rFonts w:cstheme="minorHAnsi"/>
          <w:sz w:val="24"/>
          <w:szCs w:val="24"/>
        </w:rPr>
      </w:pPr>
      <w:r w:rsidRPr="00225DC7">
        <w:rPr>
          <w:rFonts w:cstheme="minorHAnsi"/>
          <w:sz w:val="24"/>
          <w:szCs w:val="24"/>
        </w:rPr>
        <w:t>All complaints of discrimination will be dealt with seriously, promptly and confidentially.  Every effort will be made to ensure that employees making complaints will not be victimised. Any complaint of victimisation will be dealt with seriously, promptly and confidentially. Victimisation will result in disciplinary action and may warrant dismissal.</w:t>
      </w:r>
    </w:p>
    <w:p w14:paraId="59E02C8B" w14:textId="77777777" w:rsidR="00012655" w:rsidRPr="00225DC7" w:rsidRDefault="00012655" w:rsidP="00012655">
      <w:pPr>
        <w:pStyle w:val="BHPolicySubH2"/>
        <w:rPr>
          <w:b w:val="0"/>
        </w:rPr>
      </w:pPr>
      <w:r w:rsidRPr="00225DC7">
        <w:rPr>
          <w:b w:val="0"/>
        </w:rPr>
        <w:t xml:space="preserve">External Complaints Regarding Equality </w:t>
      </w:r>
    </w:p>
    <w:p w14:paraId="0819AE4F"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Complaints of sex/marital status, race, nationality/ethnic/national origin, and disability discrimination should be lodged with the industrial tribunal within three months from date of the alleged act of discrimination.</w:t>
      </w:r>
    </w:p>
    <w:p w14:paraId="5C40D00F"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In respect of equal pay, the complaint can be lodged at any time while the person is in the job or within six months of leaving the job.</w:t>
      </w:r>
    </w:p>
    <w:p w14:paraId="3D7AB49A"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Complaints to the fair employment tribunal must be lodged within three months from when the complainant first knew, or might reasonably have known, of the act of discrimination or within six months form the date when the act occurred, whichever is earlier.</w:t>
      </w:r>
    </w:p>
    <w:p w14:paraId="276F5A07" w14:textId="77777777" w:rsidR="00012655" w:rsidRDefault="00012655" w:rsidP="00012655">
      <w:pPr>
        <w:rPr>
          <w:rFonts w:cstheme="minorHAnsi"/>
          <w:b/>
          <w:color w:val="000000"/>
          <w:sz w:val="24"/>
          <w:szCs w:val="24"/>
          <w:lang w:eastAsia="en-GB"/>
        </w:rPr>
      </w:pPr>
      <w:r>
        <w:rPr>
          <w:rFonts w:cstheme="minorHAnsi"/>
          <w:b/>
          <w:color w:val="000000"/>
          <w:sz w:val="24"/>
          <w:szCs w:val="24"/>
          <w:lang w:eastAsia="en-GB"/>
        </w:rPr>
        <w:br w:type="page"/>
      </w:r>
    </w:p>
    <w:p w14:paraId="75DD8F76" w14:textId="6926B48B" w:rsidR="00012655" w:rsidRDefault="004F5F87" w:rsidP="00012655">
      <w:pPr>
        <w:pStyle w:val="BHPolicySubTitle2"/>
      </w:pPr>
      <w:r>
        <w:lastRenderedPageBreak/>
        <w:t>5.7</w:t>
      </w:r>
      <w:r w:rsidR="00012655">
        <w:t xml:space="preserve"> </w:t>
      </w:r>
      <w:r w:rsidR="00012655" w:rsidRPr="0092448C">
        <w:t>Bully and Harassment Policy</w:t>
      </w:r>
    </w:p>
    <w:p w14:paraId="4FD5A8AA" w14:textId="77777777" w:rsidR="00012655" w:rsidRPr="0092448C" w:rsidRDefault="00012655" w:rsidP="00012655">
      <w:pPr>
        <w:rPr>
          <w:rFonts w:cstheme="minorHAnsi"/>
          <w:bCs/>
          <w:color w:val="000000"/>
          <w:sz w:val="24"/>
          <w:szCs w:val="24"/>
          <w:lang w:eastAsia="en-GB"/>
        </w:rPr>
      </w:pPr>
      <w:r>
        <w:rPr>
          <w:rFonts w:cstheme="minorHAnsi"/>
          <w:bCs/>
          <w:color w:val="000000"/>
          <w:sz w:val="24"/>
          <w:szCs w:val="24"/>
          <w:lang w:eastAsia="en-GB"/>
        </w:rPr>
        <w:t xml:space="preserve">Brooke House </w:t>
      </w:r>
      <w:r w:rsidRPr="0092448C">
        <w:rPr>
          <w:rFonts w:cstheme="minorHAnsi"/>
          <w:bCs/>
          <w:color w:val="000000"/>
          <w:sz w:val="24"/>
          <w:szCs w:val="24"/>
          <w:lang w:eastAsia="en-GB"/>
        </w:rPr>
        <w:t>recognises that personal harassment can exist in the workplace, as well as outside, and that this can seriously affect employees' working lives by interfering with their job performance or by creating a stressful, intimidating and unpleasant working environment.</w:t>
      </w:r>
    </w:p>
    <w:p w14:paraId="52B452E8" w14:textId="77777777" w:rsidR="00012655" w:rsidRPr="0092448C" w:rsidRDefault="00012655" w:rsidP="00012655">
      <w:pPr>
        <w:rPr>
          <w:rFonts w:cstheme="minorHAnsi"/>
          <w:bCs/>
          <w:color w:val="000000"/>
          <w:sz w:val="24"/>
          <w:szCs w:val="24"/>
          <w:lang w:eastAsia="en-GB"/>
        </w:rPr>
      </w:pPr>
      <w:r>
        <w:rPr>
          <w:rFonts w:cstheme="minorHAnsi"/>
          <w:bCs/>
          <w:color w:val="000000"/>
          <w:sz w:val="24"/>
          <w:szCs w:val="24"/>
          <w:lang w:eastAsia="en-GB"/>
        </w:rPr>
        <w:t>H</w:t>
      </w:r>
      <w:r w:rsidRPr="0092448C">
        <w:rPr>
          <w:rFonts w:cstheme="minorHAnsi"/>
          <w:bCs/>
          <w:color w:val="000000"/>
          <w:sz w:val="24"/>
          <w:szCs w:val="24"/>
          <w:lang w:eastAsia="en-GB"/>
        </w:rPr>
        <w:t>arassment or victimisation on the grounds of race, colour, nationality, ethnic or national origin, sex, marital status, gender reassignment, sexual orientation, religious belief, disability or age is unacceptable. This policy covers all types of harassment.</w:t>
      </w:r>
    </w:p>
    <w:p w14:paraId="6ADD5D41"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Personal harassment takes many forms ranging from tasteless jokes and abusive remarks to pestering for sexual favours, threatening behaviour and actual physical abuse.  Whatever form it takes, personal harassment is always taken seriously and is totally unacceptable.</w:t>
      </w:r>
    </w:p>
    <w:p w14:paraId="494F71B0" w14:textId="77777777" w:rsidR="00012655" w:rsidRPr="0092448C" w:rsidRDefault="00012655" w:rsidP="00012655">
      <w:pPr>
        <w:rPr>
          <w:rFonts w:cstheme="minorHAnsi"/>
          <w:b/>
          <w:color w:val="000000"/>
          <w:sz w:val="24"/>
          <w:szCs w:val="24"/>
          <w:lang w:eastAsia="en-GB"/>
        </w:rPr>
      </w:pPr>
      <w:r w:rsidRPr="0092448C">
        <w:rPr>
          <w:rFonts w:cstheme="minorHAnsi"/>
          <w:b/>
          <w:color w:val="000000"/>
          <w:sz w:val="24"/>
          <w:szCs w:val="24"/>
          <w:lang w:eastAsia="en-GB"/>
        </w:rPr>
        <w:t>Policy</w:t>
      </w:r>
    </w:p>
    <w:p w14:paraId="07C93625"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Brooke House deplores all forms of personal harassment and bullying and seeks to ensure that the working environment is sympathetic to all our employees.</w:t>
      </w:r>
    </w:p>
    <w:p w14:paraId="4D2EEEAD"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We have published these procedures to inform employees of the type of behaviour that is unacceptable and provide employees who are the victims of personal harassment with a means of redress.</w:t>
      </w:r>
    </w:p>
    <w:p w14:paraId="1C873665" w14:textId="77777777" w:rsidR="00012655" w:rsidRPr="0092448C" w:rsidRDefault="00012655" w:rsidP="00012655">
      <w:pPr>
        <w:rPr>
          <w:rFonts w:cstheme="minorHAnsi"/>
          <w:bCs/>
          <w:color w:val="000000"/>
          <w:sz w:val="24"/>
          <w:szCs w:val="24"/>
          <w:lang w:eastAsia="en-GB"/>
        </w:rPr>
      </w:pPr>
      <w:r>
        <w:rPr>
          <w:rFonts w:cstheme="minorHAnsi"/>
          <w:bCs/>
          <w:color w:val="000000"/>
          <w:sz w:val="24"/>
          <w:szCs w:val="24"/>
          <w:lang w:eastAsia="en-GB"/>
        </w:rPr>
        <w:t>Brooke House</w:t>
      </w:r>
      <w:r w:rsidRPr="0092448C">
        <w:rPr>
          <w:rFonts w:cstheme="minorHAnsi"/>
          <w:bCs/>
          <w:color w:val="000000"/>
          <w:sz w:val="24"/>
          <w:szCs w:val="24"/>
          <w:lang w:eastAsia="en-GB"/>
        </w:rPr>
        <w:t xml:space="preserve"> recognises that we have a duty to implement this </w:t>
      </w:r>
      <w:proofErr w:type="gramStart"/>
      <w:r w:rsidRPr="0092448C">
        <w:rPr>
          <w:rFonts w:cstheme="minorHAnsi"/>
          <w:bCs/>
          <w:color w:val="000000"/>
          <w:sz w:val="24"/>
          <w:szCs w:val="24"/>
          <w:lang w:eastAsia="en-GB"/>
        </w:rPr>
        <w:t>policy</w:t>
      </w:r>
      <w:proofErr w:type="gramEnd"/>
      <w:r w:rsidRPr="0092448C">
        <w:rPr>
          <w:rFonts w:cstheme="minorHAnsi"/>
          <w:bCs/>
          <w:color w:val="000000"/>
          <w:sz w:val="24"/>
          <w:szCs w:val="24"/>
          <w:lang w:eastAsia="en-GB"/>
        </w:rPr>
        <w:t xml:space="preserve"> and all employees are expected to comply with it.</w:t>
      </w:r>
    </w:p>
    <w:p w14:paraId="0A3E887A" w14:textId="77777777" w:rsidR="00012655" w:rsidRPr="0092448C" w:rsidRDefault="00012655" w:rsidP="00012655">
      <w:pPr>
        <w:pStyle w:val="BHPolicySubH2"/>
        <w:rPr>
          <w:b w:val="0"/>
          <w:lang w:eastAsia="en-GB"/>
        </w:rPr>
      </w:pPr>
      <w:r w:rsidRPr="0092448C">
        <w:rPr>
          <w:b w:val="0"/>
          <w:lang w:eastAsia="en-GB"/>
        </w:rPr>
        <w:t>Examples of Harassment</w:t>
      </w:r>
    </w:p>
    <w:p w14:paraId="1C066440"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Personal harassment takes many forms and employees may not always realise that their</w:t>
      </w:r>
      <w:r w:rsidRPr="0092448C">
        <w:rPr>
          <w:rFonts w:cstheme="minorHAnsi"/>
          <w:b/>
          <w:color w:val="000000"/>
          <w:sz w:val="24"/>
          <w:szCs w:val="24"/>
          <w:lang w:eastAsia="en-GB"/>
        </w:rPr>
        <w:t xml:space="preserve"> </w:t>
      </w:r>
      <w:r w:rsidRPr="0092448C">
        <w:rPr>
          <w:rFonts w:cstheme="minorHAnsi"/>
          <w:bCs/>
          <w:color w:val="000000"/>
          <w:sz w:val="24"/>
          <w:szCs w:val="24"/>
          <w:lang w:eastAsia="en-GB"/>
        </w:rPr>
        <w:t>behaviour constitutes harassment.  Personal harassment is unwanted behaviour by one employee towards another and examples of harassment include:</w:t>
      </w:r>
    </w:p>
    <w:p w14:paraId="3C409A01"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  insensitive jokes and </w:t>
      </w:r>
      <w:proofErr w:type="gramStart"/>
      <w:r w:rsidRPr="0092448C">
        <w:rPr>
          <w:rFonts w:cstheme="minorHAnsi"/>
          <w:bCs/>
          <w:color w:val="000000"/>
          <w:sz w:val="24"/>
          <w:szCs w:val="24"/>
          <w:lang w:eastAsia="en-GB"/>
        </w:rPr>
        <w:t>pranks;</w:t>
      </w:r>
      <w:proofErr w:type="gramEnd"/>
    </w:p>
    <w:p w14:paraId="1560FF65"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  lewd or abusive comments about </w:t>
      </w:r>
      <w:proofErr w:type="gramStart"/>
      <w:r w:rsidRPr="0092448C">
        <w:rPr>
          <w:rFonts w:cstheme="minorHAnsi"/>
          <w:bCs/>
          <w:color w:val="000000"/>
          <w:sz w:val="24"/>
          <w:szCs w:val="24"/>
          <w:lang w:eastAsia="en-GB"/>
        </w:rPr>
        <w:t>appearance;</w:t>
      </w:r>
      <w:proofErr w:type="gramEnd"/>
    </w:p>
    <w:p w14:paraId="45326FCD"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  deliberate exclusion from </w:t>
      </w:r>
      <w:proofErr w:type="gramStart"/>
      <w:r w:rsidRPr="0092448C">
        <w:rPr>
          <w:rFonts w:cstheme="minorHAnsi"/>
          <w:bCs/>
          <w:color w:val="000000"/>
          <w:sz w:val="24"/>
          <w:szCs w:val="24"/>
          <w:lang w:eastAsia="en-GB"/>
        </w:rPr>
        <w:t>conversations;</w:t>
      </w:r>
      <w:proofErr w:type="gramEnd"/>
    </w:p>
    <w:p w14:paraId="3AF7E876" w14:textId="77777777" w:rsidR="00012655"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  displaying abusive or offensive writing or </w:t>
      </w:r>
      <w:proofErr w:type="gramStart"/>
      <w:r w:rsidRPr="0092448C">
        <w:rPr>
          <w:rFonts w:cstheme="minorHAnsi"/>
          <w:bCs/>
          <w:color w:val="000000"/>
          <w:sz w:val="24"/>
          <w:szCs w:val="24"/>
          <w:lang w:eastAsia="en-GB"/>
        </w:rPr>
        <w:t>material;</w:t>
      </w:r>
      <w:proofErr w:type="gramEnd"/>
    </w:p>
    <w:p w14:paraId="539DBA4D" w14:textId="77777777" w:rsidR="00012655" w:rsidRPr="0092448C" w:rsidRDefault="00012655" w:rsidP="00012655">
      <w:pPr>
        <w:rPr>
          <w:rFonts w:cstheme="minorHAnsi"/>
          <w:bCs/>
          <w:color w:val="000000"/>
          <w:sz w:val="24"/>
          <w:szCs w:val="24"/>
          <w:lang w:eastAsia="en-GB"/>
        </w:rPr>
      </w:pPr>
      <w:r>
        <w:rPr>
          <w:rFonts w:cstheme="minorHAnsi"/>
          <w:bCs/>
          <w:color w:val="000000"/>
          <w:sz w:val="24"/>
          <w:szCs w:val="24"/>
          <w:lang w:eastAsia="en-GB"/>
        </w:rPr>
        <w:t xml:space="preserve">- banter or humour which can be </w:t>
      </w:r>
      <w:proofErr w:type="gramStart"/>
      <w:r>
        <w:rPr>
          <w:rFonts w:cstheme="minorHAnsi"/>
          <w:bCs/>
          <w:color w:val="000000"/>
          <w:sz w:val="24"/>
          <w:szCs w:val="24"/>
          <w:lang w:eastAsia="en-GB"/>
        </w:rPr>
        <w:t>misconstrued;</w:t>
      </w:r>
      <w:proofErr w:type="gramEnd"/>
      <w:r>
        <w:rPr>
          <w:rFonts w:cstheme="minorHAnsi"/>
          <w:bCs/>
          <w:color w:val="000000"/>
          <w:sz w:val="24"/>
          <w:szCs w:val="24"/>
          <w:lang w:eastAsia="en-GB"/>
        </w:rPr>
        <w:t xml:space="preserve"> </w:t>
      </w:r>
    </w:p>
    <w:p w14:paraId="65010818"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unwelcome touching; and</w:t>
      </w:r>
    </w:p>
    <w:p w14:paraId="73A05EAD" w14:textId="77777777" w:rsidR="00012655" w:rsidRDefault="00012655" w:rsidP="00012655">
      <w:pPr>
        <w:rPr>
          <w:rFonts w:cstheme="minorHAnsi"/>
          <w:bCs/>
          <w:color w:val="000000"/>
          <w:sz w:val="24"/>
          <w:szCs w:val="24"/>
          <w:lang w:eastAsia="en-GB"/>
        </w:rPr>
      </w:pPr>
      <w:r w:rsidRPr="0092448C">
        <w:rPr>
          <w:rFonts w:cstheme="minorHAnsi"/>
          <w:bCs/>
          <w:color w:val="000000"/>
          <w:sz w:val="24"/>
          <w:szCs w:val="24"/>
          <w:lang w:eastAsia="en-GB"/>
        </w:rPr>
        <w:t>-  abusive, threatening or insulting words or behaviour</w:t>
      </w:r>
      <w:r>
        <w:rPr>
          <w:rFonts w:cstheme="minorHAnsi"/>
          <w:bCs/>
          <w:color w:val="000000"/>
          <w:sz w:val="24"/>
          <w:szCs w:val="24"/>
          <w:lang w:eastAsia="en-GB"/>
        </w:rPr>
        <w:t>.</w:t>
      </w:r>
    </w:p>
    <w:p w14:paraId="6A5D0A82"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These examples are not exhaustive and disciplinary action at the appropriate level will be taken against employees committing any form of personal harassment.</w:t>
      </w:r>
    </w:p>
    <w:p w14:paraId="0E68FA37" w14:textId="77777777" w:rsidR="00012655" w:rsidRPr="0092448C" w:rsidRDefault="00012655" w:rsidP="00012655">
      <w:pPr>
        <w:pStyle w:val="BHPolicySubH2"/>
        <w:rPr>
          <w:b w:val="0"/>
          <w:lang w:eastAsia="en-GB"/>
        </w:rPr>
      </w:pPr>
      <w:r w:rsidRPr="0092448C">
        <w:rPr>
          <w:b w:val="0"/>
          <w:lang w:eastAsia="en-GB"/>
        </w:rPr>
        <w:lastRenderedPageBreak/>
        <w:t>Examples of Bullying</w:t>
      </w:r>
    </w:p>
    <w:p w14:paraId="6C53D36A"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Bullying is persistent behaviour, directed against an individual or group that creates a threatening or intimidating work environment which undermines the confidence and </w:t>
      </w:r>
      <w:proofErr w:type="spellStart"/>
      <w:r w:rsidRPr="0092448C">
        <w:rPr>
          <w:rFonts w:cstheme="minorHAnsi"/>
          <w:bCs/>
          <w:color w:val="000000"/>
          <w:sz w:val="24"/>
          <w:szCs w:val="24"/>
          <w:lang w:eastAsia="en-GB"/>
        </w:rPr>
        <w:t>self esteem</w:t>
      </w:r>
      <w:proofErr w:type="spellEnd"/>
      <w:r w:rsidRPr="0092448C">
        <w:rPr>
          <w:rFonts w:cstheme="minorHAnsi"/>
          <w:bCs/>
          <w:color w:val="000000"/>
          <w:sz w:val="24"/>
          <w:szCs w:val="24"/>
          <w:lang w:eastAsia="en-GB"/>
        </w:rPr>
        <w:t xml:space="preserve"> of the recipient. Examples include:</w:t>
      </w:r>
    </w:p>
    <w:p w14:paraId="66E275A1"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 xml:space="preserve">Verbal abuse </w:t>
      </w:r>
      <w:proofErr w:type="spellStart"/>
      <w:r w:rsidRPr="0007635A">
        <w:rPr>
          <w:rFonts w:cstheme="minorHAnsi"/>
          <w:bCs/>
          <w:color w:val="000000"/>
          <w:sz w:val="24"/>
          <w:szCs w:val="24"/>
          <w:lang w:eastAsia="en-GB"/>
        </w:rPr>
        <w:t>eg.</w:t>
      </w:r>
      <w:proofErr w:type="spellEnd"/>
      <w:r w:rsidRPr="0007635A">
        <w:rPr>
          <w:rFonts w:cstheme="minorHAnsi"/>
          <w:bCs/>
          <w:color w:val="000000"/>
          <w:sz w:val="24"/>
          <w:szCs w:val="24"/>
          <w:lang w:eastAsia="en-GB"/>
        </w:rPr>
        <w:t xml:space="preserve"> shouting, swearing at colleagues or subordinates.</w:t>
      </w:r>
    </w:p>
    <w:p w14:paraId="18C77F87"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Threats or insults.</w:t>
      </w:r>
    </w:p>
    <w:p w14:paraId="38740FF2"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Abuse of power or unfair sanctions.</w:t>
      </w:r>
    </w:p>
    <w:p w14:paraId="57948FB4"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Practical jokes, initiation ceremonies.</w:t>
      </w:r>
    </w:p>
    <w:p w14:paraId="7959CF98"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 xml:space="preserve">Physical abuse. </w:t>
      </w:r>
    </w:p>
    <w:p w14:paraId="057DE6F2"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Rifling through, hiding or damaging personal property.</w:t>
      </w:r>
    </w:p>
    <w:p w14:paraId="4A11749B"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Ostracising or excluding colleagues from work or social events.</w:t>
      </w:r>
    </w:p>
    <w:p w14:paraId="1AB33BF9" w14:textId="77777777" w:rsidR="00012655" w:rsidRPr="0092448C" w:rsidRDefault="00012655" w:rsidP="00012655">
      <w:pPr>
        <w:pStyle w:val="BHPolicySubH2"/>
        <w:rPr>
          <w:b w:val="0"/>
          <w:lang w:eastAsia="en-GB"/>
        </w:rPr>
      </w:pPr>
      <w:r w:rsidRPr="0092448C">
        <w:rPr>
          <w:b w:val="0"/>
          <w:lang w:eastAsia="en-GB"/>
        </w:rPr>
        <w:t>Complaining about Harassment or Bullying</w:t>
      </w:r>
    </w:p>
    <w:p w14:paraId="691074E1" w14:textId="77777777" w:rsidR="00012655" w:rsidRDefault="00012655" w:rsidP="00012655">
      <w:pPr>
        <w:spacing w:after="0"/>
        <w:rPr>
          <w:rFonts w:cstheme="minorHAnsi"/>
          <w:b/>
          <w:color w:val="000000"/>
          <w:sz w:val="24"/>
          <w:szCs w:val="24"/>
          <w:lang w:eastAsia="en-GB"/>
        </w:rPr>
      </w:pPr>
    </w:p>
    <w:p w14:paraId="3760C922" w14:textId="77777777" w:rsidR="00012655" w:rsidRPr="0092448C" w:rsidRDefault="00012655" w:rsidP="00012655">
      <w:pPr>
        <w:spacing w:after="0"/>
        <w:rPr>
          <w:rFonts w:cstheme="minorHAnsi"/>
          <w:b/>
          <w:color w:val="000000"/>
          <w:sz w:val="24"/>
          <w:szCs w:val="24"/>
          <w:lang w:eastAsia="en-GB"/>
        </w:rPr>
      </w:pPr>
      <w:r w:rsidRPr="0092448C">
        <w:rPr>
          <w:rFonts w:cstheme="minorHAnsi"/>
          <w:b/>
          <w:color w:val="000000"/>
          <w:sz w:val="24"/>
          <w:szCs w:val="24"/>
          <w:lang w:eastAsia="en-GB"/>
        </w:rPr>
        <w:t>Informal complaint</w:t>
      </w:r>
    </w:p>
    <w:p w14:paraId="1710FEB0" w14:textId="77777777" w:rsidR="00012655" w:rsidRDefault="00012655" w:rsidP="00012655">
      <w:pPr>
        <w:spacing w:after="0"/>
        <w:rPr>
          <w:rFonts w:cstheme="minorHAnsi"/>
          <w:bCs/>
          <w:color w:val="000000"/>
          <w:sz w:val="24"/>
          <w:szCs w:val="24"/>
          <w:lang w:eastAsia="en-GB"/>
        </w:rPr>
      </w:pPr>
      <w:r w:rsidRPr="0092448C">
        <w:rPr>
          <w:rFonts w:cstheme="minorHAnsi"/>
          <w:bCs/>
          <w:color w:val="000000"/>
          <w:sz w:val="24"/>
          <w:szCs w:val="24"/>
          <w:lang w:eastAsia="en-GB"/>
        </w:rPr>
        <w:t>Brooke House recognises that complaints of personal harassment or bullying, and particularly of sexual harassment, can sometimes be of a sensitive or intimate nature and that it may not be appropriate for you to raise the issue through our normal grievance procedure.  In these circumstances you are encouraged to raise such issues with a senior colleague of your choice (whether or not that person has a direct supervisory responsibility for you) as a confidential helper.  This person cannot be the person who will be responsible for investigating the matter if it becomes a formal complaint.</w:t>
      </w:r>
    </w:p>
    <w:p w14:paraId="0207578B"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If you are the victim of minor harassment/</w:t>
      </w:r>
      <w:proofErr w:type="gramStart"/>
      <w:r w:rsidRPr="0092448C">
        <w:rPr>
          <w:rFonts w:cstheme="minorHAnsi"/>
          <w:bCs/>
          <w:color w:val="000000"/>
          <w:sz w:val="24"/>
          <w:szCs w:val="24"/>
          <w:lang w:eastAsia="en-GB"/>
        </w:rPr>
        <w:t>bullying</w:t>
      </w:r>
      <w:proofErr w:type="gramEnd"/>
      <w:r w:rsidRPr="0092448C">
        <w:rPr>
          <w:rFonts w:cstheme="minorHAnsi"/>
          <w:bCs/>
          <w:color w:val="000000"/>
          <w:sz w:val="24"/>
          <w:szCs w:val="24"/>
          <w:lang w:eastAsia="en-GB"/>
        </w:rPr>
        <w:t xml:space="preserve"> you should make it clear to the perpetrator on an informal basis that their behaviour is unwelcome and ask the perpetrator to stop.  If you feel unable to do this verbally then you should hand a written request to the person. Your confidential helper can assist you in this.</w:t>
      </w:r>
    </w:p>
    <w:p w14:paraId="6EB62C69" w14:textId="77777777" w:rsidR="00012655" w:rsidRPr="0092448C" w:rsidRDefault="00012655" w:rsidP="00012655">
      <w:pPr>
        <w:spacing w:after="0"/>
        <w:rPr>
          <w:rFonts w:cstheme="minorHAnsi"/>
          <w:b/>
          <w:color w:val="000000"/>
          <w:sz w:val="24"/>
          <w:szCs w:val="24"/>
          <w:lang w:eastAsia="en-GB"/>
        </w:rPr>
      </w:pPr>
      <w:r w:rsidRPr="0092448C">
        <w:rPr>
          <w:rFonts w:cstheme="minorHAnsi"/>
          <w:b/>
          <w:color w:val="000000"/>
          <w:sz w:val="24"/>
          <w:szCs w:val="24"/>
          <w:lang w:eastAsia="en-GB"/>
        </w:rPr>
        <w:t>Formal complaint</w:t>
      </w:r>
    </w:p>
    <w:p w14:paraId="5DD2ABD6"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Where the informal approach fails or if the behaviour is more serious, you should bring the matter to the attention </w:t>
      </w:r>
      <w:r w:rsidRPr="00EA0D52">
        <w:rPr>
          <w:rFonts w:cstheme="minorHAnsi"/>
          <w:bCs/>
          <w:sz w:val="24"/>
          <w:szCs w:val="24"/>
          <w:lang w:eastAsia="en-GB"/>
        </w:rPr>
        <w:t xml:space="preserve">of the Director or Chairman </w:t>
      </w:r>
      <w:r w:rsidRPr="0092448C">
        <w:rPr>
          <w:rFonts w:cstheme="minorHAnsi"/>
          <w:bCs/>
          <w:color w:val="000000"/>
          <w:sz w:val="24"/>
          <w:szCs w:val="24"/>
          <w:lang w:eastAsia="en-GB"/>
        </w:rPr>
        <w:t xml:space="preserve">as a formal written complaint and again your confidential helper can assist you in this.  If possible, you should keep notes of the behaviour that you find offensive so that the written complaint can </w:t>
      </w:r>
      <w:proofErr w:type="gramStart"/>
      <w:r w:rsidRPr="0092448C">
        <w:rPr>
          <w:rFonts w:cstheme="minorHAnsi"/>
          <w:bCs/>
          <w:color w:val="000000"/>
          <w:sz w:val="24"/>
          <w:szCs w:val="24"/>
          <w:lang w:eastAsia="en-GB"/>
        </w:rPr>
        <w:t>include:-</w:t>
      </w:r>
      <w:proofErr w:type="gramEnd"/>
    </w:p>
    <w:p w14:paraId="76170CAD"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 xml:space="preserve">the name of the alleged </w:t>
      </w:r>
      <w:proofErr w:type="gramStart"/>
      <w:r w:rsidRPr="0007635A">
        <w:rPr>
          <w:rFonts w:cstheme="minorHAnsi"/>
          <w:bCs/>
          <w:color w:val="000000"/>
          <w:sz w:val="24"/>
          <w:szCs w:val="24"/>
          <w:lang w:eastAsia="en-GB"/>
        </w:rPr>
        <w:t>perpetrator;</w:t>
      </w:r>
      <w:proofErr w:type="gramEnd"/>
    </w:p>
    <w:p w14:paraId="6D4E442D"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 xml:space="preserve">the nature of the alleged </w:t>
      </w:r>
      <w:proofErr w:type="gramStart"/>
      <w:r w:rsidRPr="0007635A">
        <w:rPr>
          <w:rFonts w:cstheme="minorHAnsi"/>
          <w:bCs/>
          <w:color w:val="000000"/>
          <w:sz w:val="24"/>
          <w:szCs w:val="24"/>
          <w:lang w:eastAsia="en-GB"/>
        </w:rPr>
        <w:t>behaviour;</w:t>
      </w:r>
      <w:proofErr w:type="gramEnd"/>
    </w:p>
    <w:p w14:paraId="6E9A71F3"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 xml:space="preserve">the dates and times when the alleged behaviour </w:t>
      </w:r>
      <w:proofErr w:type="gramStart"/>
      <w:r w:rsidRPr="0007635A">
        <w:rPr>
          <w:rFonts w:cstheme="minorHAnsi"/>
          <w:bCs/>
          <w:color w:val="000000"/>
          <w:sz w:val="24"/>
          <w:szCs w:val="24"/>
          <w:lang w:eastAsia="en-GB"/>
        </w:rPr>
        <w:t>occurred;</w:t>
      </w:r>
      <w:proofErr w:type="gramEnd"/>
    </w:p>
    <w:p w14:paraId="36125E01"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the names of any witnesses; and</w:t>
      </w:r>
    </w:p>
    <w:p w14:paraId="79AD2766" w14:textId="77777777" w:rsidR="00012655" w:rsidRPr="0007635A" w:rsidRDefault="00012655" w:rsidP="00AB52D9">
      <w:pPr>
        <w:pStyle w:val="ListParagraph"/>
        <w:numPr>
          <w:ilvl w:val="0"/>
          <w:numId w:val="19"/>
        </w:numPr>
        <w:rPr>
          <w:rFonts w:cstheme="minorHAnsi"/>
          <w:bCs/>
          <w:color w:val="000000"/>
          <w:sz w:val="24"/>
          <w:szCs w:val="24"/>
          <w:lang w:eastAsia="en-GB"/>
        </w:rPr>
      </w:pPr>
      <w:r w:rsidRPr="0007635A">
        <w:rPr>
          <w:rFonts w:cstheme="minorHAnsi"/>
          <w:bCs/>
          <w:color w:val="000000"/>
          <w:sz w:val="24"/>
          <w:szCs w:val="24"/>
          <w:lang w:eastAsia="en-GB"/>
        </w:rPr>
        <w:t>any action already taken by you to stop the alleged behaviour.</w:t>
      </w:r>
    </w:p>
    <w:p w14:paraId="02CD687F"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 xml:space="preserve">On receipt of a formal </w:t>
      </w:r>
      <w:proofErr w:type="gramStart"/>
      <w:r w:rsidRPr="0092448C">
        <w:rPr>
          <w:rFonts w:cstheme="minorHAnsi"/>
          <w:bCs/>
          <w:color w:val="000000"/>
          <w:sz w:val="24"/>
          <w:szCs w:val="24"/>
          <w:lang w:eastAsia="en-GB"/>
        </w:rPr>
        <w:t>complaint</w:t>
      </w:r>
      <w:proofErr w:type="gramEnd"/>
      <w:r w:rsidRPr="0092448C">
        <w:rPr>
          <w:rFonts w:cstheme="minorHAnsi"/>
          <w:bCs/>
          <w:color w:val="000000"/>
          <w:sz w:val="24"/>
          <w:szCs w:val="24"/>
          <w:lang w:eastAsia="en-GB"/>
        </w:rPr>
        <w:t xml:space="preserve"> we will take action to separate you from the alleged perpetrator to enable an uninterrupted investigation to take place.  This may involve a </w:t>
      </w:r>
      <w:r w:rsidRPr="0092448C">
        <w:rPr>
          <w:rFonts w:cstheme="minorHAnsi"/>
          <w:bCs/>
          <w:color w:val="000000"/>
          <w:sz w:val="24"/>
          <w:szCs w:val="24"/>
          <w:lang w:eastAsia="en-GB"/>
        </w:rPr>
        <w:lastRenderedPageBreak/>
        <w:t>temporary transfer of the alleged perpetrator to another work area or suspension with contractual pay until the matter has been resolved.</w:t>
      </w:r>
    </w:p>
    <w:p w14:paraId="1D2E8E1B"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The person dealing with the complaint will invite you to attend a meeting, at a reasonable time and location, to discuss the matter and carry out a thorough investigation. You have the right to be accompanied at such a meeting by your confidential helper or another work colleague of your choice and you must take all reasonable steps to attend. Those involved in the investigation will be expected to act in confidence and any breach of confidence will be a disciplinary matter.</w:t>
      </w:r>
    </w:p>
    <w:p w14:paraId="1E0E5D9B"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On conclusion of the investigation which will normally be within ten working days of the meeting with you, a draft report of the findings and of the investigator's proposed decision will be sent, in writing, to you and to the alleged perpetrator.</w:t>
      </w:r>
    </w:p>
    <w:p w14:paraId="2829CBD7"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If you or the alleged perpetrator are dissatisfied with the draft report or with the proposed decision this should be raised with the investigator within five working days of receiving the draft. Any points of concern will be considered by the investigator before a final report is sent, in writing, to you and to the alleged perpetrator.  You have the right to appeal against the findings of the investigator in accordance with the appeal provisions of the grievance procedure.</w:t>
      </w:r>
    </w:p>
    <w:p w14:paraId="667DCA59" w14:textId="77777777" w:rsidR="00012655" w:rsidRPr="0092448C" w:rsidRDefault="00012655" w:rsidP="00012655">
      <w:pPr>
        <w:pStyle w:val="BHPolicySubH2"/>
        <w:rPr>
          <w:b w:val="0"/>
          <w:lang w:eastAsia="en-GB"/>
        </w:rPr>
      </w:pPr>
      <w:r w:rsidRPr="0092448C">
        <w:rPr>
          <w:b w:val="0"/>
          <w:lang w:eastAsia="en-GB"/>
        </w:rPr>
        <w:t>General Notes</w:t>
      </w:r>
    </w:p>
    <w:p w14:paraId="02C8B0F8"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If the report concludes that the allegation is well founded, the perpetrator will be liable to disciplinary action in accordance with our disciplinary procedure.  An employee who receives a formal warning or who is dismissed for harassment/bullying may appeal by using our capability/disciplinary appeal procedure.</w:t>
      </w:r>
    </w:p>
    <w:p w14:paraId="6839DE80"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If you bring a complaint of harassment/</w:t>
      </w:r>
      <w:proofErr w:type="gramStart"/>
      <w:r w:rsidRPr="0092448C">
        <w:rPr>
          <w:rFonts w:cstheme="minorHAnsi"/>
          <w:bCs/>
          <w:color w:val="000000"/>
          <w:sz w:val="24"/>
          <w:szCs w:val="24"/>
          <w:lang w:eastAsia="en-GB"/>
        </w:rPr>
        <w:t>bullying</w:t>
      </w:r>
      <w:proofErr w:type="gramEnd"/>
      <w:r w:rsidRPr="0092448C">
        <w:rPr>
          <w:rFonts w:cstheme="minorHAnsi"/>
          <w:bCs/>
          <w:color w:val="000000"/>
          <w:sz w:val="24"/>
          <w:szCs w:val="24"/>
          <w:lang w:eastAsia="en-GB"/>
        </w:rPr>
        <w:t xml:space="preserve"> you will not be victimised for having brought the complaint.  </w:t>
      </w:r>
      <w:proofErr w:type="gramStart"/>
      <w:r w:rsidRPr="0092448C">
        <w:rPr>
          <w:rFonts w:cstheme="minorHAnsi"/>
          <w:bCs/>
          <w:color w:val="000000"/>
          <w:sz w:val="24"/>
          <w:szCs w:val="24"/>
          <w:lang w:eastAsia="en-GB"/>
        </w:rPr>
        <w:t>However</w:t>
      </w:r>
      <w:proofErr w:type="gramEnd"/>
      <w:r w:rsidRPr="0092448C">
        <w:rPr>
          <w:rFonts w:cstheme="minorHAnsi"/>
          <w:bCs/>
          <w:color w:val="000000"/>
          <w:sz w:val="24"/>
          <w:szCs w:val="24"/>
          <w:lang w:eastAsia="en-GB"/>
        </w:rPr>
        <w:t xml:space="preserve"> if the report concludes that the complaint is both untrue and has been brought with malicious intent, disciplinary action will be taken against you.</w:t>
      </w:r>
    </w:p>
    <w:p w14:paraId="0F19CE7D" w14:textId="77777777" w:rsidR="00012655" w:rsidRPr="0092448C" w:rsidRDefault="00012655" w:rsidP="00012655">
      <w:pPr>
        <w:pStyle w:val="BHPolicySubH2"/>
        <w:rPr>
          <w:b w:val="0"/>
          <w:lang w:eastAsia="en-GB"/>
        </w:rPr>
      </w:pPr>
      <w:r w:rsidRPr="0092448C">
        <w:rPr>
          <w:b w:val="0"/>
          <w:lang w:eastAsia="en-GB"/>
        </w:rPr>
        <w:t>Victim Support</w:t>
      </w:r>
    </w:p>
    <w:p w14:paraId="6C1350CC"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Brooke House will seek to provide additional assistance to victims by contacting outside agencies who will provide specialist advice and support, with the staff member’s permission.</w:t>
      </w:r>
    </w:p>
    <w:p w14:paraId="3C0F9593" w14:textId="77777777" w:rsidR="00012655" w:rsidRPr="0092448C" w:rsidRDefault="00012655" w:rsidP="00012655">
      <w:pPr>
        <w:pStyle w:val="BHPolicySubH2"/>
        <w:rPr>
          <w:b w:val="0"/>
          <w:lang w:eastAsia="en-GB"/>
        </w:rPr>
      </w:pPr>
      <w:r w:rsidRPr="0092448C">
        <w:rPr>
          <w:b w:val="0"/>
          <w:lang w:eastAsia="en-GB"/>
        </w:rPr>
        <w:t>Police Involvement</w:t>
      </w:r>
    </w:p>
    <w:p w14:paraId="3CE9FECC"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Brooke House will encourage and support victims to report acts of harassment to the Police. This support may include writing or telephoning the Police on behalf of the staff member, as well as attending meetings with the Police.</w:t>
      </w:r>
    </w:p>
    <w:p w14:paraId="77E09C24"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t>Brooke House will report incidents of harassment to the Police where there is a clear threat to the safety of other staff or the general public.</w:t>
      </w:r>
    </w:p>
    <w:p w14:paraId="7ED30E94" w14:textId="77777777" w:rsidR="00012655" w:rsidRPr="0092448C" w:rsidRDefault="00012655" w:rsidP="00012655">
      <w:pPr>
        <w:pStyle w:val="BHPolicySubH2"/>
        <w:rPr>
          <w:b w:val="0"/>
          <w:lang w:eastAsia="en-GB"/>
        </w:rPr>
      </w:pPr>
      <w:r w:rsidRPr="0092448C">
        <w:rPr>
          <w:b w:val="0"/>
          <w:lang w:eastAsia="en-GB"/>
        </w:rPr>
        <w:t>Confidentiality</w:t>
      </w:r>
    </w:p>
    <w:p w14:paraId="01E34D90" w14:textId="77777777" w:rsidR="00012655" w:rsidRPr="0092448C" w:rsidRDefault="00012655" w:rsidP="00012655">
      <w:pPr>
        <w:rPr>
          <w:rFonts w:cstheme="minorHAnsi"/>
          <w:bCs/>
          <w:color w:val="000000"/>
          <w:sz w:val="24"/>
          <w:szCs w:val="24"/>
          <w:lang w:eastAsia="en-GB"/>
        </w:rPr>
      </w:pPr>
      <w:r w:rsidRPr="0092448C">
        <w:rPr>
          <w:rFonts w:cstheme="minorHAnsi"/>
          <w:bCs/>
          <w:color w:val="000000"/>
          <w:sz w:val="24"/>
          <w:szCs w:val="24"/>
          <w:lang w:eastAsia="en-GB"/>
        </w:rPr>
        <w:lastRenderedPageBreak/>
        <w:t>Brooke House will respect and maintain the confidentiality of matters concerning the staff and volunteers and of any members of the public giving information in harassment cases.</w:t>
      </w:r>
    </w:p>
    <w:p w14:paraId="0823424A" w14:textId="77777777" w:rsidR="00012655" w:rsidRDefault="00012655" w:rsidP="00012655">
      <w:pPr>
        <w:rPr>
          <w:rFonts w:cstheme="minorHAnsi"/>
          <w:b/>
          <w:color w:val="000000"/>
          <w:sz w:val="24"/>
          <w:szCs w:val="24"/>
          <w:lang w:eastAsia="en-GB"/>
        </w:rPr>
      </w:pPr>
      <w:r w:rsidRPr="0092448C">
        <w:rPr>
          <w:rFonts w:cstheme="minorHAnsi"/>
          <w:bCs/>
          <w:color w:val="000000"/>
          <w:sz w:val="24"/>
          <w:szCs w:val="24"/>
          <w:lang w:eastAsia="en-GB"/>
        </w:rPr>
        <w:t>*  The Designated Person would normally be the most senior paid staff member or nominated Trustee</w:t>
      </w:r>
      <w:r>
        <w:rPr>
          <w:rFonts w:cstheme="minorHAnsi"/>
          <w:b/>
          <w:color w:val="000000"/>
          <w:sz w:val="24"/>
          <w:szCs w:val="24"/>
          <w:lang w:eastAsia="en-GB"/>
        </w:rPr>
        <w:br w:type="page"/>
      </w:r>
    </w:p>
    <w:p w14:paraId="4BB2D478" w14:textId="7A6DCDD3" w:rsidR="00012655" w:rsidRPr="00225DC7" w:rsidRDefault="004F5F87" w:rsidP="00012655">
      <w:pPr>
        <w:pStyle w:val="BHPolicySubTitle2"/>
      </w:pPr>
      <w:r>
        <w:lastRenderedPageBreak/>
        <w:t>5.8</w:t>
      </w:r>
      <w:r w:rsidR="00012655">
        <w:t xml:space="preserve"> </w:t>
      </w:r>
      <w:r w:rsidR="00012655" w:rsidRPr="00225DC7">
        <w:t xml:space="preserve">Disciplinary Policy </w:t>
      </w:r>
      <w:r w:rsidR="00012655" w:rsidRPr="00225DC7">
        <w:tab/>
      </w:r>
      <w:r w:rsidR="00012655" w:rsidRPr="00225DC7">
        <w:tab/>
      </w:r>
    </w:p>
    <w:p w14:paraId="268DEA49" w14:textId="77777777" w:rsidR="00012655" w:rsidRPr="00225DC7" w:rsidRDefault="00012655" w:rsidP="00012655">
      <w:pPr>
        <w:spacing w:after="0" w:line="240" w:lineRule="auto"/>
        <w:rPr>
          <w:rFonts w:cstheme="minorHAnsi"/>
          <w:b/>
          <w:sz w:val="24"/>
          <w:szCs w:val="24"/>
        </w:rPr>
      </w:pPr>
      <w:r w:rsidRPr="00225DC7">
        <w:rPr>
          <w:rFonts w:cstheme="minorHAnsi"/>
          <w:b/>
          <w:sz w:val="24"/>
          <w:szCs w:val="24"/>
        </w:rPr>
        <w:t>Introduction</w:t>
      </w:r>
    </w:p>
    <w:p w14:paraId="2D61AFE3" w14:textId="77777777" w:rsidR="00012655" w:rsidRPr="00225DC7" w:rsidRDefault="00012655" w:rsidP="00012655">
      <w:pPr>
        <w:spacing w:after="0" w:line="240" w:lineRule="auto"/>
        <w:jc w:val="both"/>
        <w:rPr>
          <w:rFonts w:cstheme="minorHAnsi"/>
          <w:sz w:val="24"/>
          <w:szCs w:val="24"/>
        </w:rPr>
      </w:pPr>
      <w:r w:rsidRPr="00225DC7">
        <w:rPr>
          <w:rFonts w:cstheme="minorHAnsi"/>
          <w:sz w:val="24"/>
          <w:szCs w:val="24"/>
          <w:lang w:eastAsia="en-GB"/>
        </w:rPr>
        <w:t>Brooke House Health and Well Being Centre</w:t>
      </w:r>
      <w:r w:rsidRPr="00225DC7">
        <w:rPr>
          <w:rFonts w:cstheme="minorHAnsi"/>
          <w:bCs/>
          <w:sz w:val="24"/>
          <w:szCs w:val="24"/>
        </w:rPr>
        <w:t xml:space="preserve"> is committed to creating an environment where all staff</w:t>
      </w:r>
      <w:r>
        <w:rPr>
          <w:rFonts w:cstheme="minorHAnsi"/>
          <w:bCs/>
          <w:sz w:val="24"/>
          <w:szCs w:val="24"/>
        </w:rPr>
        <w:t xml:space="preserve"> members</w:t>
      </w:r>
      <w:r w:rsidRPr="00225DC7">
        <w:rPr>
          <w:rFonts w:cstheme="minorHAnsi"/>
          <w:bCs/>
          <w:sz w:val="24"/>
          <w:szCs w:val="24"/>
        </w:rPr>
        <w:t>/volunteers are able to perform to their best ability and achieve job satisfaction.</w:t>
      </w:r>
      <w:r w:rsidRPr="00225DC7">
        <w:rPr>
          <w:rFonts w:cstheme="minorHAnsi"/>
          <w:sz w:val="24"/>
          <w:szCs w:val="24"/>
          <w:lang w:eastAsia="en-GB"/>
        </w:rPr>
        <w:t xml:space="preserve"> Brooke House Health and Well Being Centre</w:t>
      </w:r>
      <w:r w:rsidRPr="00225DC7">
        <w:rPr>
          <w:rFonts w:cstheme="minorHAnsi"/>
          <w:bCs/>
          <w:sz w:val="24"/>
          <w:szCs w:val="24"/>
        </w:rPr>
        <w:t xml:space="preserve"> also recognises that there will be occasions when disciplinary and/or performance problems arise.  The purpose of this policy is to ensure that if such problems do arise, they are dealt with fairly and consistently.  </w:t>
      </w:r>
      <w:r w:rsidRPr="00225DC7">
        <w:rPr>
          <w:rFonts w:cstheme="minorHAnsi"/>
          <w:sz w:val="24"/>
          <w:szCs w:val="24"/>
        </w:rPr>
        <w:t xml:space="preserve">This policy sets out the action that will be taken if and when problems occur. </w:t>
      </w:r>
    </w:p>
    <w:p w14:paraId="17A5683E" w14:textId="77777777" w:rsidR="00012655" w:rsidRPr="00225DC7" w:rsidRDefault="00012655" w:rsidP="00012655">
      <w:pPr>
        <w:spacing w:after="0" w:line="240" w:lineRule="auto"/>
        <w:jc w:val="both"/>
        <w:rPr>
          <w:rFonts w:cstheme="minorHAnsi"/>
          <w:sz w:val="24"/>
          <w:szCs w:val="24"/>
        </w:rPr>
      </w:pPr>
    </w:p>
    <w:p w14:paraId="3F9CBEA8" w14:textId="77777777" w:rsidR="00012655" w:rsidRPr="00225DC7" w:rsidRDefault="00012655" w:rsidP="00012655">
      <w:pPr>
        <w:spacing w:after="0" w:line="240" w:lineRule="auto"/>
        <w:jc w:val="both"/>
        <w:rPr>
          <w:rFonts w:cstheme="minorHAnsi"/>
          <w:bCs/>
          <w:sz w:val="24"/>
          <w:szCs w:val="24"/>
        </w:rPr>
      </w:pPr>
      <w:r w:rsidRPr="00225DC7">
        <w:rPr>
          <w:rFonts w:cstheme="minorHAnsi"/>
          <w:bCs/>
          <w:sz w:val="24"/>
          <w:szCs w:val="24"/>
        </w:rPr>
        <w:t xml:space="preserve">The aim of the policy is to encourage </w:t>
      </w:r>
      <w:r w:rsidRPr="00225DC7">
        <w:rPr>
          <w:rFonts w:cstheme="minorHAnsi"/>
          <w:sz w:val="24"/>
          <w:szCs w:val="24"/>
        </w:rPr>
        <w:t xml:space="preserve">improvement in individual conduct and performance </w:t>
      </w:r>
      <w:r w:rsidRPr="00225DC7">
        <w:rPr>
          <w:rFonts w:cstheme="minorHAnsi"/>
          <w:bCs/>
          <w:sz w:val="24"/>
          <w:szCs w:val="24"/>
        </w:rPr>
        <w:t>and to minimise disagreements about disciplinary matters thereby reducing the need for “counselling out”.</w:t>
      </w:r>
    </w:p>
    <w:p w14:paraId="7B4B0C58" w14:textId="77777777" w:rsidR="00012655" w:rsidRPr="00225DC7" w:rsidRDefault="00012655" w:rsidP="00012655">
      <w:pPr>
        <w:spacing w:after="0" w:line="240" w:lineRule="auto"/>
        <w:jc w:val="both"/>
        <w:rPr>
          <w:rFonts w:cstheme="minorHAnsi"/>
          <w:bCs/>
          <w:sz w:val="24"/>
          <w:szCs w:val="24"/>
        </w:rPr>
      </w:pPr>
    </w:p>
    <w:p w14:paraId="09257998" w14:textId="77777777" w:rsidR="00012655" w:rsidRPr="00225DC7" w:rsidRDefault="00012655" w:rsidP="00012655">
      <w:pPr>
        <w:spacing w:after="0" w:line="240" w:lineRule="auto"/>
        <w:jc w:val="both"/>
        <w:rPr>
          <w:rFonts w:cstheme="minorHAnsi"/>
          <w:b/>
          <w:bCs/>
          <w:sz w:val="24"/>
          <w:szCs w:val="24"/>
        </w:rPr>
      </w:pPr>
      <w:r w:rsidRPr="00225DC7">
        <w:rPr>
          <w:rFonts w:cstheme="minorHAnsi"/>
          <w:b/>
          <w:bCs/>
          <w:sz w:val="24"/>
          <w:szCs w:val="24"/>
        </w:rPr>
        <w:t>Principle</w:t>
      </w:r>
    </w:p>
    <w:p w14:paraId="7DB665CD" w14:textId="77777777" w:rsidR="00012655" w:rsidRPr="00225DC7" w:rsidRDefault="00012655" w:rsidP="00012655">
      <w:pPr>
        <w:tabs>
          <w:tab w:val="left" w:pos="6030"/>
        </w:tabs>
        <w:spacing w:after="0" w:line="240" w:lineRule="auto"/>
        <w:jc w:val="both"/>
        <w:rPr>
          <w:rFonts w:cstheme="minorHAnsi"/>
          <w:sz w:val="24"/>
          <w:szCs w:val="24"/>
        </w:rPr>
      </w:pPr>
      <w:r w:rsidRPr="00225DC7">
        <w:rPr>
          <w:rFonts w:cstheme="minorHAnsi"/>
          <w:sz w:val="24"/>
          <w:szCs w:val="24"/>
        </w:rPr>
        <w:t>If a staff member/volunteer is subject to disciplinary action:</w:t>
      </w:r>
      <w:r w:rsidRPr="00225DC7">
        <w:rPr>
          <w:rFonts w:cstheme="minorHAnsi"/>
          <w:sz w:val="24"/>
          <w:szCs w:val="24"/>
        </w:rPr>
        <w:tab/>
      </w:r>
    </w:p>
    <w:p w14:paraId="596C6268" w14:textId="77777777" w:rsidR="00012655" w:rsidRPr="00225DC7" w:rsidRDefault="00012655" w:rsidP="00012655">
      <w:pPr>
        <w:spacing w:after="0" w:line="240" w:lineRule="auto"/>
        <w:ind w:left="720"/>
        <w:jc w:val="both"/>
        <w:rPr>
          <w:rFonts w:cstheme="minorHAnsi"/>
          <w:sz w:val="24"/>
          <w:szCs w:val="24"/>
        </w:rPr>
      </w:pPr>
      <w:r w:rsidRPr="00225DC7">
        <w:rPr>
          <w:rFonts w:cstheme="minorHAnsi"/>
          <w:sz w:val="24"/>
          <w:szCs w:val="24"/>
        </w:rPr>
        <w:t xml:space="preserve">The procedure is designed to establish the facts quickly and to deal consistently with disciplinary issues. </w:t>
      </w:r>
    </w:p>
    <w:p w14:paraId="2E081037" w14:textId="77777777" w:rsidR="00012655" w:rsidRPr="00225DC7" w:rsidRDefault="00012655" w:rsidP="00012655">
      <w:pPr>
        <w:spacing w:after="0" w:line="240" w:lineRule="auto"/>
        <w:ind w:left="720"/>
        <w:jc w:val="both"/>
        <w:rPr>
          <w:rFonts w:cstheme="minorHAnsi"/>
          <w:sz w:val="24"/>
          <w:szCs w:val="24"/>
        </w:rPr>
      </w:pPr>
      <w:r w:rsidRPr="00225DC7">
        <w:rPr>
          <w:rFonts w:cstheme="minorHAnsi"/>
          <w:sz w:val="24"/>
          <w:szCs w:val="24"/>
        </w:rPr>
        <w:t xml:space="preserve">At every stage the </w:t>
      </w:r>
      <w:r>
        <w:rPr>
          <w:rFonts w:cstheme="minorHAnsi"/>
          <w:sz w:val="24"/>
          <w:szCs w:val="24"/>
        </w:rPr>
        <w:t>staff member/</w:t>
      </w:r>
      <w:r w:rsidRPr="00225DC7">
        <w:rPr>
          <w:rFonts w:cstheme="minorHAnsi"/>
          <w:sz w:val="24"/>
          <w:szCs w:val="24"/>
        </w:rPr>
        <w:t>volunteer will be advised of the nature of the complaint and given the opportunity to state their case in a meeting before any decision is taken on whether to impose a warning or other disciplinary sanction.</w:t>
      </w:r>
    </w:p>
    <w:p w14:paraId="0662DF0F" w14:textId="77777777" w:rsidR="00012655" w:rsidRPr="00225DC7" w:rsidRDefault="00012655" w:rsidP="00012655">
      <w:pPr>
        <w:spacing w:after="0" w:line="240" w:lineRule="auto"/>
        <w:ind w:left="720"/>
        <w:jc w:val="both"/>
        <w:rPr>
          <w:rFonts w:cstheme="minorHAnsi"/>
          <w:sz w:val="24"/>
          <w:szCs w:val="24"/>
        </w:rPr>
      </w:pPr>
      <w:r w:rsidRPr="00225DC7">
        <w:rPr>
          <w:rFonts w:cstheme="minorHAnsi"/>
          <w:sz w:val="24"/>
          <w:szCs w:val="24"/>
        </w:rPr>
        <w:t xml:space="preserve">The </w:t>
      </w:r>
      <w:r>
        <w:rPr>
          <w:rFonts w:cstheme="minorHAnsi"/>
          <w:sz w:val="24"/>
          <w:szCs w:val="24"/>
        </w:rPr>
        <w:t>Staff Member/</w:t>
      </w:r>
      <w:r w:rsidRPr="00225DC7">
        <w:rPr>
          <w:rFonts w:cstheme="minorHAnsi"/>
          <w:sz w:val="24"/>
          <w:szCs w:val="24"/>
        </w:rPr>
        <w:t>Volunteer will be given the opportunity to be represented or accompanied at any disciplinary meeting.</w:t>
      </w:r>
    </w:p>
    <w:p w14:paraId="1A13E418" w14:textId="77777777" w:rsidR="00012655" w:rsidRPr="00225DC7" w:rsidRDefault="00012655" w:rsidP="00012655">
      <w:pPr>
        <w:spacing w:after="0" w:line="240" w:lineRule="auto"/>
        <w:ind w:left="720"/>
        <w:jc w:val="both"/>
        <w:rPr>
          <w:rFonts w:cstheme="minorHAnsi"/>
          <w:sz w:val="24"/>
          <w:szCs w:val="24"/>
        </w:rPr>
      </w:pPr>
      <w:r w:rsidRPr="00225DC7">
        <w:rPr>
          <w:rFonts w:cstheme="minorHAnsi"/>
          <w:sz w:val="24"/>
          <w:szCs w:val="24"/>
        </w:rPr>
        <w:t xml:space="preserve">In some </w:t>
      </w:r>
      <w:proofErr w:type="gramStart"/>
      <w:r w:rsidRPr="00225DC7">
        <w:rPr>
          <w:rFonts w:cstheme="minorHAnsi"/>
          <w:sz w:val="24"/>
          <w:szCs w:val="24"/>
        </w:rPr>
        <w:t>cases</w:t>
      </w:r>
      <w:proofErr w:type="gramEnd"/>
      <w:r w:rsidRPr="00225DC7">
        <w:rPr>
          <w:rFonts w:cstheme="minorHAnsi"/>
          <w:sz w:val="24"/>
          <w:szCs w:val="24"/>
        </w:rPr>
        <w:t xml:space="preserve"> an investigation will be required before any final decision is taken on whether to impose a warning or other disciplinary sanction.  </w:t>
      </w:r>
    </w:p>
    <w:p w14:paraId="0822358E" w14:textId="77777777" w:rsidR="00012655" w:rsidRPr="00225DC7" w:rsidRDefault="00012655" w:rsidP="00012655">
      <w:pPr>
        <w:spacing w:after="0" w:line="240" w:lineRule="auto"/>
        <w:ind w:firstLine="720"/>
        <w:jc w:val="both"/>
        <w:rPr>
          <w:rFonts w:cstheme="minorHAnsi"/>
          <w:sz w:val="24"/>
          <w:szCs w:val="24"/>
        </w:rPr>
      </w:pPr>
      <w:r w:rsidRPr="00225DC7">
        <w:rPr>
          <w:rFonts w:cstheme="minorHAnsi"/>
          <w:sz w:val="24"/>
          <w:szCs w:val="24"/>
        </w:rPr>
        <w:t xml:space="preserve">There is a right to appeal against any disciplinary action taken against </w:t>
      </w:r>
      <w:r>
        <w:rPr>
          <w:rFonts w:cstheme="minorHAnsi"/>
          <w:sz w:val="24"/>
          <w:szCs w:val="24"/>
        </w:rPr>
        <w:t>staff/</w:t>
      </w:r>
      <w:r w:rsidRPr="00225DC7">
        <w:rPr>
          <w:rFonts w:cstheme="minorHAnsi"/>
          <w:sz w:val="24"/>
          <w:szCs w:val="24"/>
        </w:rPr>
        <w:t>volunteer.</w:t>
      </w:r>
    </w:p>
    <w:p w14:paraId="236D2AFB" w14:textId="77777777" w:rsidR="00012655" w:rsidRPr="00225DC7" w:rsidRDefault="00012655" w:rsidP="00012655">
      <w:pPr>
        <w:spacing w:after="0" w:line="240" w:lineRule="auto"/>
        <w:ind w:left="720"/>
        <w:jc w:val="both"/>
        <w:rPr>
          <w:rFonts w:cstheme="minorHAnsi"/>
          <w:sz w:val="24"/>
          <w:szCs w:val="24"/>
        </w:rPr>
      </w:pPr>
    </w:p>
    <w:p w14:paraId="2E16A0F9" w14:textId="77777777" w:rsidR="00012655" w:rsidRPr="00225DC7" w:rsidRDefault="00012655" w:rsidP="00012655">
      <w:pPr>
        <w:pStyle w:val="BHPolicySubH2"/>
        <w:rPr>
          <w:b w:val="0"/>
        </w:rPr>
      </w:pPr>
      <w:r w:rsidRPr="00225DC7">
        <w:rPr>
          <w:b w:val="0"/>
        </w:rPr>
        <w:t>Informal Discussions/Counselling</w:t>
      </w:r>
    </w:p>
    <w:p w14:paraId="352A365E" w14:textId="77777777" w:rsidR="00012655" w:rsidRPr="00225DC7" w:rsidRDefault="00012655" w:rsidP="00012655">
      <w:pPr>
        <w:pStyle w:val="ListParagraph"/>
        <w:spacing w:after="0" w:line="240" w:lineRule="auto"/>
        <w:ind w:left="0"/>
        <w:jc w:val="both"/>
        <w:rPr>
          <w:rFonts w:asciiTheme="minorHAnsi" w:hAnsiTheme="minorHAnsi" w:cstheme="minorHAnsi"/>
          <w:sz w:val="24"/>
          <w:szCs w:val="24"/>
        </w:rPr>
      </w:pPr>
      <w:r w:rsidRPr="00225DC7">
        <w:rPr>
          <w:rFonts w:asciiTheme="minorHAnsi" w:hAnsiTheme="minorHAnsi" w:cstheme="minorHAnsi"/>
          <w:sz w:val="24"/>
          <w:szCs w:val="24"/>
        </w:rPr>
        <w:t xml:space="preserve">Most disciplinary problems can be solved by informal discussions or counselling.  Before taking formal disciplinary action, the </w:t>
      </w:r>
      <w:r>
        <w:rPr>
          <w:rFonts w:asciiTheme="minorHAnsi" w:hAnsiTheme="minorHAnsi" w:cstheme="minorHAnsi"/>
          <w:sz w:val="24"/>
          <w:szCs w:val="24"/>
        </w:rPr>
        <w:t>Line Manager/Director</w:t>
      </w:r>
      <w:r w:rsidRPr="00225DC7">
        <w:rPr>
          <w:rFonts w:asciiTheme="minorHAnsi" w:hAnsiTheme="minorHAnsi" w:cstheme="minorHAnsi"/>
          <w:sz w:val="24"/>
          <w:szCs w:val="24"/>
        </w:rPr>
        <w:t xml:space="preserve"> will make every effort to resolve the matter by informal discussions, which may include mediation, additional training, or support for the </w:t>
      </w:r>
      <w:r>
        <w:rPr>
          <w:rFonts w:asciiTheme="minorHAnsi" w:hAnsiTheme="minorHAnsi" w:cstheme="minorHAnsi"/>
          <w:sz w:val="24"/>
          <w:szCs w:val="24"/>
        </w:rPr>
        <w:t>staff member/</w:t>
      </w:r>
      <w:r w:rsidRPr="00225DC7">
        <w:rPr>
          <w:rFonts w:asciiTheme="minorHAnsi" w:hAnsiTheme="minorHAnsi" w:cstheme="minorHAnsi"/>
          <w:sz w:val="24"/>
          <w:szCs w:val="24"/>
        </w:rPr>
        <w:t>volunteer.  This would not be recorded as disciplinary action and would be seen as a process of constructive dialogue.</w:t>
      </w:r>
    </w:p>
    <w:p w14:paraId="2F7479AF" w14:textId="77777777" w:rsidR="00012655" w:rsidRPr="00225DC7" w:rsidRDefault="00012655" w:rsidP="00012655">
      <w:pPr>
        <w:pStyle w:val="ListParagraph"/>
        <w:spacing w:after="0" w:line="240" w:lineRule="auto"/>
        <w:ind w:left="0"/>
        <w:jc w:val="both"/>
        <w:rPr>
          <w:rFonts w:asciiTheme="minorHAnsi" w:hAnsiTheme="minorHAnsi" w:cstheme="minorHAnsi"/>
          <w:sz w:val="24"/>
          <w:szCs w:val="24"/>
        </w:rPr>
      </w:pPr>
    </w:p>
    <w:p w14:paraId="226CF7A2" w14:textId="77777777" w:rsidR="00012655" w:rsidRPr="00225DC7" w:rsidRDefault="00012655" w:rsidP="00012655">
      <w:pPr>
        <w:pStyle w:val="ListParagraph"/>
        <w:spacing w:after="0" w:line="240" w:lineRule="auto"/>
        <w:ind w:left="0"/>
        <w:jc w:val="both"/>
        <w:rPr>
          <w:rFonts w:asciiTheme="minorHAnsi" w:hAnsiTheme="minorHAnsi" w:cstheme="minorHAnsi"/>
          <w:sz w:val="24"/>
          <w:szCs w:val="24"/>
        </w:rPr>
      </w:pPr>
      <w:r w:rsidRPr="00225DC7">
        <w:rPr>
          <w:rFonts w:asciiTheme="minorHAnsi" w:hAnsiTheme="minorHAnsi" w:cstheme="minorHAnsi"/>
          <w:sz w:val="24"/>
          <w:szCs w:val="24"/>
        </w:rPr>
        <w:t>Only where this fails to bring about the desired improvement will the formal disciplinary procedure be implemented.</w:t>
      </w:r>
    </w:p>
    <w:p w14:paraId="4964B926" w14:textId="77777777" w:rsidR="00012655" w:rsidRPr="00225DC7" w:rsidRDefault="00012655" w:rsidP="00012655">
      <w:pPr>
        <w:spacing w:after="0" w:line="240" w:lineRule="auto"/>
        <w:rPr>
          <w:rStyle w:val="subhead31"/>
          <w:rFonts w:cstheme="minorHAnsi"/>
        </w:rPr>
      </w:pPr>
    </w:p>
    <w:p w14:paraId="381FC298" w14:textId="77777777" w:rsidR="00012655" w:rsidRPr="00225DC7" w:rsidRDefault="00012655" w:rsidP="00012655">
      <w:pPr>
        <w:pStyle w:val="BHPolicySubH2"/>
        <w:rPr>
          <w:rFonts w:cstheme="minorHAnsi"/>
          <w:b w:val="0"/>
          <w:bCs w:val="0"/>
          <w:sz w:val="24"/>
        </w:rPr>
      </w:pPr>
      <w:r w:rsidRPr="0007635A">
        <w:rPr>
          <w:rStyle w:val="subhead31"/>
          <w:rFonts w:asciiTheme="majorHAnsi" w:hAnsiTheme="majorHAnsi"/>
          <w:b/>
          <w:bCs/>
          <w:color w:val="003300"/>
          <w:sz w:val="26"/>
        </w:rPr>
        <w:t>The Procedure</w:t>
      </w:r>
      <w:r w:rsidRPr="0007635A">
        <w:br/>
      </w:r>
      <w:r w:rsidRPr="0007635A">
        <w:rPr>
          <w:rFonts w:asciiTheme="minorHAnsi" w:hAnsiTheme="minorHAnsi" w:cstheme="minorHAnsi"/>
          <w:b w:val="0"/>
          <w:bCs w:val="0"/>
          <w:color w:val="auto"/>
          <w:sz w:val="24"/>
          <w:szCs w:val="22"/>
        </w:rPr>
        <w:t>Formal Verbal Warning</w:t>
      </w:r>
    </w:p>
    <w:p w14:paraId="35790840" w14:textId="77777777" w:rsidR="00012655" w:rsidRPr="00225DC7" w:rsidRDefault="00012655" w:rsidP="00012655">
      <w:pPr>
        <w:spacing w:after="0" w:line="240" w:lineRule="auto"/>
        <w:jc w:val="both"/>
        <w:rPr>
          <w:rFonts w:cstheme="minorHAnsi"/>
          <w:b/>
          <w:bCs/>
          <w:sz w:val="24"/>
          <w:szCs w:val="24"/>
        </w:rPr>
      </w:pPr>
      <w:r w:rsidRPr="00225DC7">
        <w:rPr>
          <w:rFonts w:cstheme="minorHAnsi"/>
          <w:sz w:val="24"/>
          <w:szCs w:val="24"/>
        </w:rPr>
        <w:t xml:space="preserve">If, despite informal discussions or training, the conduct or performance still does not meet acceptable standards, the </w:t>
      </w:r>
      <w:r>
        <w:rPr>
          <w:rFonts w:cstheme="minorHAnsi"/>
          <w:sz w:val="24"/>
          <w:szCs w:val="24"/>
        </w:rPr>
        <w:t>staff member/</w:t>
      </w:r>
      <w:r w:rsidRPr="00225DC7">
        <w:rPr>
          <w:rFonts w:cstheme="minorHAnsi"/>
          <w:sz w:val="24"/>
          <w:szCs w:val="24"/>
        </w:rPr>
        <w:t>volunteer may, following an appropriate disciplinary meeting, be given a formal verbal warning by their</w:t>
      </w:r>
      <w:r>
        <w:rPr>
          <w:rFonts w:cstheme="minorHAnsi"/>
          <w:sz w:val="24"/>
          <w:szCs w:val="24"/>
        </w:rPr>
        <w:t xml:space="preserve"> Line Manager/Director</w:t>
      </w:r>
      <w:r w:rsidRPr="00225DC7">
        <w:rPr>
          <w:rFonts w:cstheme="minorHAnsi"/>
          <w:sz w:val="24"/>
          <w:szCs w:val="24"/>
        </w:rPr>
        <w:t xml:space="preserve">.  The </w:t>
      </w:r>
      <w:r>
        <w:rPr>
          <w:rFonts w:cstheme="minorHAnsi"/>
          <w:sz w:val="24"/>
          <w:szCs w:val="24"/>
        </w:rPr>
        <w:t>Staff Member/</w:t>
      </w:r>
      <w:r w:rsidRPr="00225DC7">
        <w:rPr>
          <w:rFonts w:cstheme="minorHAnsi"/>
          <w:sz w:val="24"/>
          <w:szCs w:val="24"/>
        </w:rPr>
        <w:t>Volunteer will be told:</w:t>
      </w:r>
    </w:p>
    <w:p w14:paraId="7F3E6094"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the reason for the </w:t>
      </w:r>
      <w:proofErr w:type="gramStart"/>
      <w:r w:rsidRPr="00225DC7">
        <w:rPr>
          <w:rFonts w:cstheme="minorHAnsi"/>
          <w:sz w:val="24"/>
          <w:szCs w:val="24"/>
        </w:rPr>
        <w:t>warning;</w:t>
      </w:r>
      <w:proofErr w:type="gramEnd"/>
    </w:p>
    <w:p w14:paraId="170C0C19"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what the </w:t>
      </w:r>
      <w:r>
        <w:rPr>
          <w:rFonts w:cstheme="minorHAnsi"/>
          <w:sz w:val="24"/>
          <w:szCs w:val="24"/>
        </w:rPr>
        <w:t>staff member/</w:t>
      </w:r>
      <w:r w:rsidRPr="00225DC7">
        <w:rPr>
          <w:rFonts w:cstheme="minorHAnsi"/>
          <w:sz w:val="24"/>
          <w:szCs w:val="24"/>
        </w:rPr>
        <w:t xml:space="preserve">volunteer needs to do to improve the </w:t>
      </w:r>
      <w:proofErr w:type="gramStart"/>
      <w:r w:rsidRPr="00225DC7">
        <w:rPr>
          <w:rFonts w:cstheme="minorHAnsi"/>
          <w:sz w:val="24"/>
          <w:szCs w:val="24"/>
        </w:rPr>
        <w:t>situation ;</w:t>
      </w:r>
      <w:proofErr w:type="gramEnd"/>
    </w:p>
    <w:p w14:paraId="4438D826"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a time frame within which the conduct or performance needs to be </w:t>
      </w:r>
      <w:proofErr w:type="gramStart"/>
      <w:r w:rsidRPr="00225DC7">
        <w:rPr>
          <w:rFonts w:cstheme="minorHAnsi"/>
          <w:sz w:val="24"/>
          <w:szCs w:val="24"/>
        </w:rPr>
        <w:t>improved;</w:t>
      </w:r>
      <w:proofErr w:type="gramEnd"/>
      <w:r w:rsidRPr="00225DC7">
        <w:rPr>
          <w:rFonts w:cstheme="minorHAnsi"/>
          <w:sz w:val="24"/>
          <w:szCs w:val="24"/>
        </w:rPr>
        <w:t xml:space="preserve"> </w:t>
      </w:r>
    </w:p>
    <w:p w14:paraId="53C90511"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lastRenderedPageBreak/>
        <w:t xml:space="preserve">any support or training that </w:t>
      </w:r>
      <w:r>
        <w:rPr>
          <w:rFonts w:cstheme="minorHAnsi"/>
          <w:sz w:val="24"/>
          <w:szCs w:val="24"/>
        </w:rPr>
        <w:t>Brooke House or an External Group</w:t>
      </w:r>
      <w:r w:rsidRPr="00225DC7">
        <w:rPr>
          <w:rFonts w:cstheme="minorHAnsi"/>
          <w:bCs/>
          <w:sz w:val="24"/>
          <w:szCs w:val="24"/>
        </w:rPr>
        <w:t xml:space="preserve"> </w:t>
      </w:r>
      <w:r w:rsidRPr="00225DC7">
        <w:rPr>
          <w:rFonts w:cstheme="minorHAnsi"/>
          <w:sz w:val="24"/>
          <w:szCs w:val="24"/>
        </w:rPr>
        <w:t xml:space="preserve">might provide to support the </w:t>
      </w:r>
      <w:r>
        <w:rPr>
          <w:rFonts w:cstheme="minorHAnsi"/>
          <w:sz w:val="24"/>
          <w:szCs w:val="24"/>
        </w:rPr>
        <w:t>staff member/</w:t>
      </w:r>
      <w:proofErr w:type="gramStart"/>
      <w:r w:rsidRPr="00225DC7">
        <w:rPr>
          <w:rFonts w:cstheme="minorHAnsi"/>
          <w:sz w:val="24"/>
          <w:szCs w:val="24"/>
        </w:rPr>
        <w:t>volunteer;</w:t>
      </w:r>
      <w:proofErr w:type="gramEnd"/>
    </w:p>
    <w:p w14:paraId="61D44028"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that the verbal warning is the first stage of the disciplinary procedure.</w:t>
      </w:r>
    </w:p>
    <w:p w14:paraId="26AE1659" w14:textId="77777777" w:rsidR="00012655" w:rsidRPr="00225DC7" w:rsidRDefault="00012655" w:rsidP="00012655">
      <w:pPr>
        <w:spacing w:after="0" w:line="240" w:lineRule="auto"/>
        <w:ind w:left="567"/>
        <w:rPr>
          <w:rFonts w:cstheme="minorHAnsi"/>
          <w:sz w:val="24"/>
          <w:szCs w:val="24"/>
        </w:rPr>
      </w:pPr>
    </w:p>
    <w:p w14:paraId="7F9C29AC"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A brief note of the warning will be kept but it will lapse after six months, subject to satisfactory conduct and/or performance.</w:t>
      </w:r>
    </w:p>
    <w:p w14:paraId="24F7A76B"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b/>
          <w:bCs/>
          <w:sz w:val="24"/>
          <w:szCs w:val="24"/>
        </w:rPr>
      </w:pPr>
      <w:r w:rsidRPr="00225DC7">
        <w:rPr>
          <w:rFonts w:asciiTheme="minorHAnsi" w:hAnsiTheme="minorHAnsi" w:cstheme="minorHAnsi"/>
          <w:i/>
          <w:iCs/>
          <w:sz w:val="24"/>
          <w:szCs w:val="24"/>
        </w:rPr>
        <w:br/>
      </w:r>
      <w:r w:rsidRPr="00225DC7">
        <w:rPr>
          <w:rFonts w:asciiTheme="minorHAnsi" w:hAnsiTheme="minorHAnsi" w:cstheme="minorHAnsi"/>
          <w:b/>
          <w:bCs/>
          <w:sz w:val="24"/>
          <w:szCs w:val="24"/>
        </w:rPr>
        <w:t>Written Warning</w:t>
      </w:r>
    </w:p>
    <w:p w14:paraId="4BDE7821"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If there is no improvement in standards within the prescribed time, or if a further offence occurs, the </w:t>
      </w:r>
      <w:r>
        <w:rPr>
          <w:rFonts w:asciiTheme="minorHAnsi" w:hAnsiTheme="minorHAnsi" w:cstheme="minorHAnsi"/>
          <w:sz w:val="24"/>
          <w:szCs w:val="24"/>
        </w:rPr>
        <w:t>Staff Member/</w:t>
      </w:r>
      <w:r w:rsidRPr="00225DC7">
        <w:rPr>
          <w:rFonts w:asciiTheme="minorHAnsi" w:hAnsiTheme="minorHAnsi" w:cstheme="minorHAnsi"/>
          <w:sz w:val="24"/>
          <w:szCs w:val="24"/>
        </w:rPr>
        <w:t>Volunteer will receive a letter from their</w:t>
      </w:r>
      <w:r>
        <w:rPr>
          <w:rFonts w:asciiTheme="minorHAnsi" w:hAnsiTheme="minorHAnsi" w:cstheme="minorHAnsi"/>
          <w:sz w:val="24"/>
          <w:szCs w:val="24"/>
        </w:rPr>
        <w:t xml:space="preserve"> Line Manager/Director</w:t>
      </w:r>
      <w:r w:rsidRPr="00225DC7">
        <w:rPr>
          <w:rFonts w:asciiTheme="minorHAnsi" w:hAnsiTheme="minorHAnsi" w:cstheme="minorHAnsi"/>
          <w:sz w:val="24"/>
          <w:szCs w:val="24"/>
        </w:rPr>
        <w:t>. The letter will contain:</w:t>
      </w:r>
    </w:p>
    <w:p w14:paraId="30B37609"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details of what the </w:t>
      </w:r>
      <w:r>
        <w:rPr>
          <w:rFonts w:cstheme="minorHAnsi"/>
          <w:sz w:val="24"/>
          <w:szCs w:val="24"/>
        </w:rPr>
        <w:t>staff member/v</w:t>
      </w:r>
      <w:r w:rsidRPr="00225DC7">
        <w:rPr>
          <w:rFonts w:cstheme="minorHAnsi"/>
          <w:sz w:val="24"/>
          <w:szCs w:val="24"/>
        </w:rPr>
        <w:t xml:space="preserve">olunteer has alleged to have done </w:t>
      </w:r>
      <w:proofErr w:type="gramStart"/>
      <w:r w:rsidRPr="00225DC7">
        <w:rPr>
          <w:rFonts w:cstheme="minorHAnsi"/>
          <w:sz w:val="24"/>
          <w:szCs w:val="24"/>
        </w:rPr>
        <w:t>wrong;</w:t>
      </w:r>
      <w:proofErr w:type="gramEnd"/>
    </w:p>
    <w:p w14:paraId="6FC40E42"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the reason why the current behaviour or performance is </w:t>
      </w:r>
      <w:proofErr w:type="gramStart"/>
      <w:r w:rsidRPr="00225DC7">
        <w:rPr>
          <w:rFonts w:cstheme="minorHAnsi"/>
          <w:sz w:val="24"/>
          <w:szCs w:val="24"/>
        </w:rPr>
        <w:t>unacceptable;</w:t>
      </w:r>
      <w:proofErr w:type="gramEnd"/>
    </w:p>
    <w:p w14:paraId="4F63F5C2"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an invitation to attend a disciplinary meeting with their</w:t>
      </w:r>
      <w:r>
        <w:rPr>
          <w:rFonts w:cstheme="minorHAnsi"/>
          <w:sz w:val="24"/>
          <w:szCs w:val="24"/>
        </w:rPr>
        <w:t xml:space="preserve"> Line Manager</w:t>
      </w:r>
      <w:r w:rsidRPr="00225DC7">
        <w:rPr>
          <w:rFonts w:cstheme="minorHAnsi"/>
          <w:sz w:val="24"/>
          <w:szCs w:val="24"/>
        </w:rPr>
        <w:t xml:space="preserve"> at which the problems can be </w:t>
      </w:r>
      <w:proofErr w:type="gramStart"/>
      <w:r w:rsidRPr="00225DC7">
        <w:rPr>
          <w:rFonts w:cstheme="minorHAnsi"/>
          <w:sz w:val="24"/>
          <w:szCs w:val="24"/>
        </w:rPr>
        <w:t>discussed;</w:t>
      </w:r>
      <w:proofErr w:type="gramEnd"/>
    </w:p>
    <w:p w14:paraId="48D7F003"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 xml:space="preserve">information about the right to be accompanied at the disciplinary </w:t>
      </w:r>
      <w:proofErr w:type="gramStart"/>
      <w:r w:rsidRPr="00225DC7">
        <w:rPr>
          <w:rFonts w:cstheme="minorHAnsi"/>
          <w:sz w:val="24"/>
          <w:szCs w:val="24"/>
        </w:rPr>
        <w:t>meeting;</w:t>
      </w:r>
      <w:proofErr w:type="gramEnd"/>
    </w:p>
    <w:p w14:paraId="1F1F8972" w14:textId="77777777" w:rsidR="00012655" w:rsidRPr="00225DC7" w:rsidRDefault="00012655" w:rsidP="00012655">
      <w:pPr>
        <w:spacing w:after="0" w:line="240" w:lineRule="auto"/>
        <w:ind w:firstLine="720"/>
        <w:rPr>
          <w:rFonts w:cstheme="minorHAnsi"/>
          <w:sz w:val="24"/>
          <w:szCs w:val="24"/>
        </w:rPr>
      </w:pPr>
      <w:r w:rsidRPr="00225DC7">
        <w:rPr>
          <w:rFonts w:cstheme="minorHAnsi"/>
          <w:sz w:val="24"/>
          <w:szCs w:val="24"/>
        </w:rPr>
        <w:t>copies of any documents that will be referred to at the disciplinary meeting.</w:t>
      </w:r>
    </w:p>
    <w:p w14:paraId="17E8928A"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p>
    <w:p w14:paraId="504A6D7B"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r w:rsidRPr="00225DC7">
        <w:rPr>
          <w:rFonts w:asciiTheme="minorHAnsi" w:hAnsiTheme="minorHAnsi" w:cstheme="minorHAnsi"/>
          <w:bCs/>
          <w:sz w:val="24"/>
          <w:szCs w:val="24"/>
        </w:rPr>
        <w:t xml:space="preserve">The disciplinary meeting should take place as soon as is reasonably possible but with sufficient time for the </w:t>
      </w:r>
      <w:r>
        <w:rPr>
          <w:rFonts w:asciiTheme="minorHAnsi" w:hAnsiTheme="minorHAnsi" w:cstheme="minorHAnsi"/>
          <w:bCs/>
          <w:sz w:val="24"/>
          <w:szCs w:val="24"/>
        </w:rPr>
        <w:t>staff/</w:t>
      </w:r>
      <w:r w:rsidRPr="00225DC7">
        <w:rPr>
          <w:rFonts w:asciiTheme="minorHAnsi" w:hAnsiTheme="minorHAnsi" w:cstheme="minorHAnsi"/>
          <w:bCs/>
          <w:sz w:val="24"/>
          <w:szCs w:val="24"/>
        </w:rPr>
        <w:t xml:space="preserve">volunteer to consider their response to the information contained in the letter.  The meeting will be an opportunity for both the </w:t>
      </w:r>
      <w:r>
        <w:rPr>
          <w:rFonts w:asciiTheme="minorHAnsi" w:hAnsiTheme="minorHAnsi" w:cstheme="minorHAnsi"/>
          <w:bCs/>
          <w:sz w:val="24"/>
          <w:szCs w:val="24"/>
        </w:rPr>
        <w:t>staff/</w:t>
      </w:r>
      <w:r w:rsidRPr="00225DC7">
        <w:rPr>
          <w:rFonts w:asciiTheme="minorHAnsi" w:hAnsiTheme="minorHAnsi" w:cstheme="minorHAnsi"/>
          <w:bCs/>
          <w:sz w:val="24"/>
          <w:szCs w:val="24"/>
        </w:rPr>
        <w:t xml:space="preserve">volunteer (with their representative) and </w:t>
      </w:r>
      <w:r>
        <w:rPr>
          <w:rFonts w:asciiTheme="minorHAnsi" w:hAnsiTheme="minorHAnsi" w:cstheme="minorHAnsi"/>
          <w:sz w:val="24"/>
          <w:szCs w:val="24"/>
        </w:rPr>
        <w:t>Line Manager/Director</w:t>
      </w:r>
      <w:r w:rsidRPr="00225DC7">
        <w:rPr>
          <w:rFonts w:asciiTheme="minorHAnsi" w:hAnsiTheme="minorHAnsi" w:cstheme="minorHAnsi"/>
          <w:bCs/>
          <w:sz w:val="24"/>
          <w:szCs w:val="24"/>
        </w:rPr>
        <w:t xml:space="preserve"> to talk about the allegations being made, review the information with a view to establishing whether to progress the disciplinary action. </w:t>
      </w:r>
    </w:p>
    <w:p w14:paraId="5256EE1C"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p>
    <w:p w14:paraId="6BF98D9F"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r w:rsidRPr="00225DC7">
        <w:rPr>
          <w:rFonts w:asciiTheme="minorHAnsi" w:hAnsiTheme="minorHAnsi" w:cstheme="minorHAnsi"/>
          <w:bCs/>
          <w:sz w:val="24"/>
          <w:szCs w:val="24"/>
        </w:rPr>
        <w:t xml:space="preserve">Where, following the disciplinary meeting, it is decided that no further action is warranted, the </w:t>
      </w:r>
      <w:r>
        <w:rPr>
          <w:rFonts w:asciiTheme="minorHAnsi" w:hAnsiTheme="minorHAnsi" w:cstheme="minorHAnsi"/>
          <w:bCs/>
          <w:sz w:val="24"/>
          <w:szCs w:val="24"/>
        </w:rPr>
        <w:t>staff/</w:t>
      </w:r>
      <w:r w:rsidRPr="00225DC7">
        <w:rPr>
          <w:rFonts w:asciiTheme="minorHAnsi" w:hAnsiTheme="minorHAnsi" w:cstheme="minorHAnsi"/>
          <w:bCs/>
          <w:sz w:val="24"/>
          <w:szCs w:val="24"/>
        </w:rPr>
        <w:t>volunteer will be informed in writing.</w:t>
      </w:r>
    </w:p>
    <w:p w14:paraId="5FBB0AB7"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
          <w:bCs/>
          <w:sz w:val="24"/>
          <w:szCs w:val="24"/>
        </w:rPr>
      </w:pPr>
    </w:p>
    <w:p w14:paraId="2596F55C"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r w:rsidRPr="00225DC7">
        <w:rPr>
          <w:rFonts w:asciiTheme="minorHAnsi" w:hAnsiTheme="minorHAnsi" w:cstheme="minorHAnsi"/>
          <w:bCs/>
          <w:sz w:val="24"/>
          <w:szCs w:val="24"/>
        </w:rPr>
        <w:t xml:space="preserve">Where, following the disciplinary meeting, the </w:t>
      </w:r>
      <w:r>
        <w:rPr>
          <w:rFonts w:asciiTheme="minorHAnsi" w:hAnsiTheme="minorHAnsi" w:cstheme="minorHAnsi"/>
          <w:bCs/>
          <w:sz w:val="24"/>
          <w:szCs w:val="24"/>
        </w:rPr>
        <w:t>staff/</w:t>
      </w:r>
      <w:r w:rsidRPr="00225DC7">
        <w:rPr>
          <w:rFonts w:asciiTheme="minorHAnsi" w:hAnsiTheme="minorHAnsi" w:cstheme="minorHAnsi"/>
          <w:bCs/>
          <w:sz w:val="24"/>
          <w:szCs w:val="24"/>
        </w:rPr>
        <w:t>volunteer is found to be performing unsatisfactorily or their behaviour is deemed unsatisfactory, they will be given a written warning which will set out:</w:t>
      </w:r>
    </w:p>
    <w:p w14:paraId="2B4F8CF6"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the performance and/or behaviour </w:t>
      </w:r>
      <w:proofErr w:type="gramStart"/>
      <w:r w:rsidRPr="00225DC7">
        <w:rPr>
          <w:rFonts w:cstheme="minorHAnsi"/>
          <w:sz w:val="24"/>
          <w:szCs w:val="24"/>
        </w:rPr>
        <w:t>problem;</w:t>
      </w:r>
      <w:proofErr w:type="gramEnd"/>
    </w:p>
    <w:p w14:paraId="25DF783C"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the improvement that is </w:t>
      </w:r>
      <w:proofErr w:type="gramStart"/>
      <w:r w:rsidRPr="00225DC7">
        <w:rPr>
          <w:rFonts w:cstheme="minorHAnsi"/>
          <w:sz w:val="24"/>
          <w:szCs w:val="24"/>
        </w:rPr>
        <w:t>required;</w:t>
      </w:r>
      <w:proofErr w:type="gramEnd"/>
    </w:p>
    <w:p w14:paraId="0914587D"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the timescale and date for achieving the </w:t>
      </w:r>
      <w:proofErr w:type="gramStart"/>
      <w:r w:rsidRPr="00225DC7">
        <w:rPr>
          <w:rFonts w:cstheme="minorHAnsi"/>
          <w:sz w:val="24"/>
          <w:szCs w:val="24"/>
        </w:rPr>
        <w:t>improvement;</w:t>
      </w:r>
      <w:proofErr w:type="gramEnd"/>
    </w:p>
    <w:p w14:paraId="6C9359D9"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any support that </w:t>
      </w:r>
      <w:r>
        <w:rPr>
          <w:rFonts w:cstheme="minorHAnsi"/>
          <w:sz w:val="24"/>
          <w:szCs w:val="24"/>
        </w:rPr>
        <w:t>Brooke House or an External Group</w:t>
      </w:r>
      <w:r w:rsidRPr="00225DC7">
        <w:rPr>
          <w:rFonts w:cstheme="minorHAnsi"/>
          <w:sz w:val="24"/>
          <w:szCs w:val="24"/>
        </w:rPr>
        <w:t xml:space="preserve"> will provide to assist the </w:t>
      </w:r>
      <w:r>
        <w:rPr>
          <w:rFonts w:cstheme="minorHAnsi"/>
          <w:sz w:val="24"/>
          <w:szCs w:val="24"/>
        </w:rPr>
        <w:t>Staff Member /</w:t>
      </w:r>
      <w:proofErr w:type="gramStart"/>
      <w:r w:rsidRPr="00225DC7">
        <w:rPr>
          <w:rFonts w:cstheme="minorHAnsi"/>
          <w:sz w:val="24"/>
          <w:szCs w:val="24"/>
        </w:rPr>
        <w:t>Volunteer;</w:t>
      </w:r>
      <w:proofErr w:type="gramEnd"/>
    </w:p>
    <w:p w14:paraId="6BEABAA3"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a statement that failure to improve could lead to a final written warning and ultimately </w:t>
      </w:r>
      <w:proofErr w:type="gramStart"/>
      <w:r w:rsidRPr="00225DC7">
        <w:rPr>
          <w:rFonts w:cstheme="minorHAnsi"/>
          <w:sz w:val="24"/>
          <w:szCs w:val="24"/>
        </w:rPr>
        <w:t>dismissal;</w:t>
      </w:r>
      <w:proofErr w:type="gramEnd"/>
    </w:p>
    <w:p w14:paraId="2706F321"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 xml:space="preserve">a review </w:t>
      </w:r>
      <w:proofErr w:type="gramStart"/>
      <w:r w:rsidRPr="00225DC7">
        <w:rPr>
          <w:rFonts w:cstheme="minorHAnsi"/>
          <w:sz w:val="24"/>
          <w:szCs w:val="24"/>
        </w:rPr>
        <w:t>date;</w:t>
      </w:r>
      <w:proofErr w:type="gramEnd"/>
    </w:p>
    <w:p w14:paraId="50AA12D4" w14:textId="77777777" w:rsidR="00012655" w:rsidRPr="00225DC7" w:rsidRDefault="00012655" w:rsidP="00012655">
      <w:pPr>
        <w:spacing w:after="0" w:line="240" w:lineRule="auto"/>
        <w:ind w:left="720"/>
        <w:rPr>
          <w:rFonts w:cstheme="minorHAnsi"/>
          <w:sz w:val="24"/>
          <w:szCs w:val="24"/>
        </w:rPr>
      </w:pPr>
      <w:r w:rsidRPr="00225DC7">
        <w:rPr>
          <w:rFonts w:cstheme="minorHAnsi"/>
          <w:sz w:val="24"/>
          <w:szCs w:val="24"/>
        </w:rPr>
        <w:t>the appeal procedure.</w:t>
      </w:r>
    </w:p>
    <w:p w14:paraId="27A120B0"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bCs/>
          <w:sz w:val="24"/>
          <w:szCs w:val="24"/>
        </w:rPr>
      </w:pPr>
    </w:p>
    <w:p w14:paraId="6B6FD953"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A copy of the written warning will be kept on </w:t>
      </w:r>
      <w:proofErr w:type="gramStart"/>
      <w:r w:rsidRPr="00225DC7">
        <w:rPr>
          <w:rFonts w:asciiTheme="minorHAnsi" w:hAnsiTheme="minorHAnsi" w:cstheme="minorHAnsi"/>
          <w:sz w:val="24"/>
          <w:szCs w:val="24"/>
        </w:rPr>
        <w:t>file</w:t>
      </w:r>
      <w:proofErr w:type="gramEnd"/>
      <w:r w:rsidRPr="00225DC7">
        <w:rPr>
          <w:rFonts w:asciiTheme="minorHAnsi" w:hAnsiTheme="minorHAnsi" w:cstheme="minorHAnsi"/>
          <w:sz w:val="24"/>
          <w:szCs w:val="24"/>
        </w:rPr>
        <w:t xml:space="preserve"> but the warning will lapse after twelve months subject to satisfactory conduct and/or performance. </w:t>
      </w:r>
      <w:r w:rsidRPr="00225DC7">
        <w:rPr>
          <w:rFonts w:asciiTheme="minorHAnsi" w:hAnsiTheme="minorHAnsi" w:cstheme="minorHAnsi"/>
          <w:sz w:val="24"/>
          <w:szCs w:val="24"/>
        </w:rPr>
        <w:br/>
        <w:t>Where a written warning is given, the Chairperson of the management committee will be advised and kept up to date with any progress.</w:t>
      </w:r>
    </w:p>
    <w:p w14:paraId="3CF139BE"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p>
    <w:p w14:paraId="0D40F9C8"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p>
    <w:p w14:paraId="10BB1346"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p>
    <w:p w14:paraId="73DF1EF2"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b/>
          <w:bCs/>
          <w:sz w:val="24"/>
          <w:szCs w:val="24"/>
        </w:rPr>
      </w:pPr>
      <w:r w:rsidRPr="00225DC7">
        <w:rPr>
          <w:rFonts w:asciiTheme="minorHAnsi" w:hAnsiTheme="minorHAnsi" w:cstheme="minorHAnsi"/>
          <w:b/>
          <w:bCs/>
          <w:sz w:val="24"/>
          <w:szCs w:val="24"/>
        </w:rPr>
        <w:t>Final Written Warning</w:t>
      </w:r>
    </w:p>
    <w:p w14:paraId="51B324CC"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If the conduct or performance still remains unsatisfactory by the stipulated date, or if the misconduct is sufficiently serious to warrant only one written warning, a further disciplinary meeting where a member of the Board of Directors will be called with the Staff member</w:t>
      </w:r>
      <w:r>
        <w:rPr>
          <w:rFonts w:asciiTheme="minorHAnsi" w:hAnsiTheme="minorHAnsi" w:cstheme="minorHAnsi"/>
          <w:sz w:val="24"/>
          <w:szCs w:val="24"/>
        </w:rPr>
        <w:t>/</w:t>
      </w:r>
      <w:r w:rsidRPr="00225DC7">
        <w:rPr>
          <w:rFonts w:asciiTheme="minorHAnsi" w:hAnsiTheme="minorHAnsi" w:cstheme="minorHAnsi"/>
          <w:sz w:val="24"/>
          <w:szCs w:val="24"/>
        </w:rPr>
        <w:t xml:space="preserve">Volunteer and their representative.  The disciplinary meeting will be an opportunity for the Staff member/Volunteer to answer the issues raised by </w:t>
      </w:r>
      <w:r w:rsidRPr="00225DC7">
        <w:rPr>
          <w:rFonts w:asciiTheme="minorHAnsi" w:hAnsiTheme="minorHAnsi" w:cstheme="minorHAnsi"/>
          <w:sz w:val="24"/>
          <w:szCs w:val="24"/>
          <w:lang w:bidi="ar-SA"/>
        </w:rPr>
        <w:t>Brooke House</w:t>
      </w:r>
      <w:r>
        <w:rPr>
          <w:rFonts w:asciiTheme="minorHAnsi" w:hAnsiTheme="minorHAnsi" w:cstheme="minorHAnsi"/>
          <w:sz w:val="24"/>
          <w:szCs w:val="24"/>
          <w:lang w:bidi="ar-SA"/>
        </w:rPr>
        <w:t>.</w:t>
      </w:r>
    </w:p>
    <w:p w14:paraId="60977BC0"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p>
    <w:p w14:paraId="2E736631"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Where this meeting establishes that there has been a failure to improve or change behaviour, then a final written warning will be given to the Staff member/ Volunteer.  The final warning will:</w:t>
      </w:r>
    </w:p>
    <w:p w14:paraId="1C243FCB"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p>
    <w:p w14:paraId="35B007FE"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give details of and the grounds for the </w:t>
      </w:r>
      <w:proofErr w:type="gramStart"/>
      <w:r w:rsidRPr="00225DC7">
        <w:rPr>
          <w:rFonts w:asciiTheme="minorHAnsi" w:hAnsiTheme="minorHAnsi" w:cstheme="minorHAnsi"/>
          <w:sz w:val="24"/>
          <w:szCs w:val="24"/>
        </w:rPr>
        <w:t>complaint;</w:t>
      </w:r>
      <w:proofErr w:type="gramEnd"/>
    </w:p>
    <w:p w14:paraId="3D2F6C6C"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set out the improvement that is required and a time </w:t>
      </w:r>
      <w:proofErr w:type="gramStart"/>
      <w:r w:rsidRPr="00225DC7">
        <w:rPr>
          <w:rFonts w:asciiTheme="minorHAnsi" w:hAnsiTheme="minorHAnsi" w:cstheme="minorHAnsi"/>
          <w:sz w:val="24"/>
          <w:szCs w:val="24"/>
        </w:rPr>
        <w:t>frame;</w:t>
      </w:r>
      <w:proofErr w:type="gramEnd"/>
      <w:r w:rsidRPr="00225DC7">
        <w:rPr>
          <w:rFonts w:asciiTheme="minorHAnsi" w:hAnsiTheme="minorHAnsi" w:cstheme="minorHAnsi"/>
          <w:sz w:val="24"/>
          <w:szCs w:val="24"/>
        </w:rPr>
        <w:t xml:space="preserve"> </w:t>
      </w:r>
    </w:p>
    <w:p w14:paraId="5F5F3A35"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make it clear that any recurrence of the offence, lack of improvement or other serious misconduct within the stipulated period of time will result in </w:t>
      </w:r>
      <w:proofErr w:type="gramStart"/>
      <w:r w:rsidRPr="00225DC7">
        <w:rPr>
          <w:rFonts w:asciiTheme="minorHAnsi" w:hAnsiTheme="minorHAnsi" w:cstheme="minorHAnsi"/>
          <w:sz w:val="24"/>
          <w:szCs w:val="24"/>
        </w:rPr>
        <w:t>dismissal;</w:t>
      </w:r>
      <w:proofErr w:type="gramEnd"/>
    </w:p>
    <w:p w14:paraId="6348EE53"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r w:rsidRPr="00225DC7">
        <w:rPr>
          <w:rFonts w:asciiTheme="minorHAnsi" w:hAnsiTheme="minorHAnsi" w:cstheme="minorHAnsi"/>
          <w:sz w:val="24"/>
          <w:szCs w:val="24"/>
        </w:rPr>
        <w:t xml:space="preserve">refer to the </w:t>
      </w:r>
      <w:r>
        <w:rPr>
          <w:rFonts w:asciiTheme="minorHAnsi" w:hAnsiTheme="minorHAnsi" w:cstheme="minorHAnsi"/>
          <w:sz w:val="24"/>
          <w:szCs w:val="24"/>
        </w:rPr>
        <w:t>staff member’s/</w:t>
      </w:r>
      <w:r w:rsidRPr="00225DC7">
        <w:rPr>
          <w:rFonts w:asciiTheme="minorHAnsi" w:hAnsiTheme="minorHAnsi" w:cstheme="minorHAnsi"/>
          <w:sz w:val="24"/>
          <w:szCs w:val="24"/>
        </w:rPr>
        <w:t>volunteer’s right of appeal.</w:t>
      </w:r>
    </w:p>
    <w:p w14:paraId="7FEBD5A4" w14:textId="77777777" w:rsidR="00012655" w:rsidRPr="00225DC7" w:rsidRDefault="00012655" w:rsidP="00012655">
      <w:pPr>
        <w:pStyle w:val="NormalWeb"/>
        <w:spacing w:before="0" w:beforeAutospacing="0" w:after="0" w:afterAutospacing="0" w:line="240" w:lineRule="auto"/>
        <w:ind w:left="360"/>
        <w:rPr>
          <w:rFonts w:asciiTheme="minorHAnsi" w:hAnsiTheme="minorHAnsi" w:cstheme="minorHAnsi"/>
          <w:sz w:val="24"/>
          <w:szCs w:val="24"/>
        </w:rPr>
      </w:pPr>
    </w:p>
    <w:p w14:paraId="156FFF93"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 xml:space="preserve">A copy of the final written warning will be kept on </w:t>
      </w:r>
      <w:proofErr w:type="gramStart"/>
      <w:r w:rsidRPr="00225DC7">
        <w:rPr>
          <w:rFonts w:asciiTheme="minorHAnsi" w:hAnsiTheme="minorHAnsi" w:cstheme="minorHAnsi"/>
          <w:sz w:val="24"/>
          <w:szCs w:val="24"/>
        </w:rPr>
        <w:t>file</w:t>
      </w:r>
      <w:proofErr w:type="gramEnd"/>
      <w:r w:rsidRPr="00225DC7">
        <w:rPr>
          <w:rFonts w:asciiTheme="minorHAnsi" w:hAnsiTheme="minorHAnsi" w:cstheme="minorHAnsi"/>
          <w:sz w:val="24"/>
          <w:szCs w:val="24"/>
        </w:rPr>
        <w:t xml:space="preserve"> but the warning will lapse after twelve months subject to satisfactory conduct and/or performance.</w:t>
      </w:r>
    </w:p>
    <w:p w14:paraId="04AC5BC9"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br/>
      </w:r>
      <w:r w:rsidRPr="0007635A">
        <w:rPr>
          <w:rStyle w:val="BHPolicySubH2Char"/>
        </w:rPr>
        <w:t>Dismissal</w:t>
      </w:r>
      <w:r w:rsidRPr="00225DC7">
        <w:rPr>
          <w:rFonts w:asciiTheme="minorHAnsi" w:hAnsiTheme="minorHAnsi" w:cstheme="minorHAnsi"/>
          <w:b/>
          <w:sz w:val="24"/>
          <w:szCs w:val="24"/>
        </w:rPr>
        <w:br/>
      </w:r>
      <w:r w:rsidRPr="00225DC7">
        <w:rPr>
          <w:rFonts w:asciiTheme="minorHAnsi" w:hAnsiTheme="minorHAnsi" w:cstheme="minorHAnsi"/>
          <w:sz w:val="24"/>
          <w:szCs w:val="24"/>
        </w:rPr>
        <w:t xml:space="preserve">If the staff member/volunteer’s conduct or performance still fails to improve or if further s misconduct occurs, the final stage in the disciplinary process may be instituted and the Staff member/Volunteer dismissed.  The decision to dismiss will be taken by the Board of Directors following an appropriate hearing and the staff member/volunteer being given the opportunity to state their case and put forward any mitigating circumstances. Following the hearing the staff member/volunteer will be informed as soon as possible as to the outcome and if relevant the reason for the dismissal, the date on which the employment contract will terminate and the right of appeal. </w:t>
      </w:r>
    </w:p>
    <w:p w14:paraId="6349D608" w14:textId="77777777" w:rsidR="00012655" w:rsidRPr="00225DC7" w:rsidRDefault="00012655" w:rsidP="00012655">
      <w:pPr>
        <w:pStyle w:val="BHPolicySubH2"/>
        <w:rPr>
          <w:b w:val="0"/>
        </w:rPr>
      </w:pPr>
      <w:r w:rsidRPr="00225DC7">
        <w:br/>
      </w:r>
      <w:r w:rsidRPr="00225DC7">
        <w:rPr>
          <w:b w:val="0"/>
        </w:rPr>
        <w:t>Gross Misconduct</w:t>
      </w:r>
    </w:p>
    <w:p w14:paraId="22A4CA99"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Where a staff member/volunteer is found guilty of gross misconduct, they will normally be subject to summary dismissal and the above procedures regarding progression of warnings will not apply.  Where there is an allegation of gross misconduct, the Director/Chairperson will carry out an immediate investigation. The staff member</w:t>
      </w:r>
      <w:r>
        <w:rPr>
          <w:rFonts w:asciiTheme="minorHAnsi" w:hAnsiTheme="minorHAnsi" w:cstheme="minorHAnsi"/>
          <w:sz w:val="24"/>
          <w:szCs w:val="24"/>
        </w:rPr>
        <w:t>/</w:t>
      </w:r>
      <w:r w:rsidRPr="00225DC7">
        <w:rPr>
          <w:rFonts w:asciiTheme="minorHAnsi" w:hAnsiTheme="minorHAnsi" w:cstheme="minorHAnsi"/>
          <w:sz w:val="24"/>
          <w:szCs w:val="24"/>
        </w:rPr>
        <w:t xml:space="preserve">volunteer will have an opportunity to participate in that investigation and put their case and answer the allegations of gross misconduct.  While the alleged gross misconduct is being investigated, the staff member/volunteer may be suspended, during which time they will be paid at the normal rate.  Such suspension is not to be regarded as a form of disciplinary action and will be for as short a period as possible.  Any decision to dismiss will be taken only after an investigation and a disciplinary hearing. </w:t>
      </w:r>
    </w:p>
    <w:p w14:paraId="26FD1352" w14:textId="77777777" w:rsidR="00012655" w:rsidRPr="00225DC7" w:rsidRDefault="00012655" w:rsidP="00012655">
      <w:pPr>
        <w:pStyle w:val="NormalWeb"/>
        <w:spacing w:before="0" w:beforeAutospacing="0" w:after="0" w:afterAutospacing="0" w:line="240" w:lineRule="auto"/>
        <w:rPr>
          <w:rFonts w:asciiTheme="minorHAnsi" w:hAnsiTheme="minorHAnsi" w:cstheme="minorHAnsi"/>
          <w:sz w:val="24"/>
          <w:szCs w:val="24"/>
        </w:rPr>
      </w:pPr>
    </w:p>
    <w:p w14:paraId="55DAEC0E"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t xml:space="preserve">If, after investigation and disciplinary hearing, it is deemed that the staff member/ volunteer has committed an offence of gross misconduct, the normal consequence will be dismissal without notice or payment in lieu.  The staff member/volunteer will be notified of the dismissal and appeal process as soon as possible. </w:t>
      </w:r>
    </w:p>
    <w:p w14:paraId="4A9EC8ED" w14:textId="77777777" w:rsidR="00012655" w:rsidRPr="00225DC7" w:rsidRDefault="00012655" w:rsidP="00012655">
      <w:pPr>
        <w:pStyle w:val="NormalWeb"/>
        <w:spacing w:before="0" w:beforeAutospacing="0" w:after="0" w:afterAutospacing="0" w:line="240" w:lineRule="auto"/>
        <w:jc w:val="both"/>
        <w:rPr>
          <w:rFonts w:asciiTheme="minorHAnsi" w:hAnsiTheme="minorHAnsi" w:cstheme="minorHAnsi"/>
          <w:sz w:val="24"/>
          <w:szCs w:val="24"/>
        </w:rPr>
      </w:pPr>
      <w:r w:rsidRPr="00225DC7">
        <w:rPr>
          <w:rFonts w:asciiTheme="minorHAnsi" w:hAnsiTheme="minorHAnsi" w:cstheme="minorHAnsi"/>
          <w:sz w:val="24"/>
          <w:szCs w:val="24"/>
        </w:rPr>
        <w:lastRenderedPageBreak/>
        <w:t>The following list is a non-exhaustive list that indicates the type of actions that may constitute gross misconduct,</w:t>
      </w:r>
    </w:p>
    <w:p w14:paraId="488EFEE5"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 xml:space="preserve">theft, fraud, deliberate falsification of company </w:t>
      </w:r>
      <w:proofErr w:type="gramStart"/>
      <w:r w:rsidRPr="00225DC7">
        <w:rPr>
          <w:rFonts w:cstheme="minorHAnsi"/>
          <w:sz w:val="24"/>
          <w:szCs w:val="24"/>
        </w:rPr>
        <w:t>documents;</w:t>
      </w:r>
      <w:proofErr w:type="gramEnd"/>
    </w:p>
    <w:p w14:paraId="30D56604"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 xml:space="preserve">violent behaviour, fighting, assault on another </w:t>
      </w:r>
      <w:proofErr w:type="gramStart"/>
      <w:r w:rsidRPr="00225DC7">
        <w:rPr>
          <w:rFonts w:cstheme="minorHAnsi"/>
          <w:sz w:val="24"/>
          <w:szCs w:val="24"/>
        </w:rPr>
        <w:t>person;</w:t>
      </w:r>
      <w:proofErr w:type="gramEnd"/>
      <w:r w:rsidRPr="00225DC7">
        <w:rPr>
          <w:rFonts w:cstheme="minorHAnsi"/>
          <w:sz w:val="24"/>
          <w:szCs w:val="24"/>
        </w:rPr>
        <w:t xml:space="preserve"> </w:t>
      </w:r>
    </w:p>
    <w:p w14:paraId="05B78498"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deliberate damage to group property (i.e. group laptop</w:t>
      </w:r>
      <w:proofErr w:type="gramStart"/>
      <w:r w:rsidRPr="00225DC7">
        <w:rPr>
          <w:rFonts w:cstheme="minorHAnsi"/>
          <w:sz w:val="24"/>
          <w:szCs w:val="24"/>
        </w:rPr>
        <w:t>);</w:t>
      </w:r>
      <w:proofErr w:type="gramEnd"/>
    </w:p>
    <w:p w14:paraId="6C66663A" w14:textId="77777777" w:rsidR="00012655" w:rsidRPr="00225DC7" w:rsidRDefault="00012655" w:rsidP="00012655">
      <w:pPr>
        <w:spacing w:after="0" w:line="240" w:lineRule="auto"/>
        <w:ind w:left="360"/>
        <w:rPr>
          <w:rFonts w:cstheme="minorHAnsi"/>
          <w:sz w:val="24"/>
          <w:szCs w:val="24"/>
        </w:rPr>
      </w:pPr>
      <w:proofErr w:type="gramStart"/>
      <w:r w:rsidRPr="00225DC7">
        <w:rPr>
          <w:rFonts w:cstheme="minorHAnsi"/>
          <w:sz w:val="24"/>
          <w:szCs w:val="24"/>
        </w:rPr>
        <w:t>harassment;</w:t>
      </w:r>
      <w:proofErr w:type="gramEnd"/>
    </w:p>
    <w:p w14:paraId="2F6CA2F3"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 xml:space="preserve">being unfit for work through alcohol or illegal </w:t>
      </w:r>
      <w:proofErr w:type="gramStart"/>
      <w:r w:rsidRPr="00225DC7">
        <w:rPr>
          <w:rFonts w:cstheme="minorHAnsi"/>
          <w:sz w:val="24"/>
          <w:szCs w:val="24"/>
        </w:rPr>
        <w:t>drugs;</w:t>
      </w:r>
      <w:proofErr w:type="gramEnd"/>
    </w:p>
    <w:p w14:paraId="75B4230F"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 xml:space="preserve">gross </w:t>
      </w:r>
      <w:proofErr w:type="gramStart"/>
      <w:r w:rsidRPr="00225DC7">
        <w:rPr>
          <w:rFonts w:cstheme="minorHAnsi"/>
          <w:sz w:val="24"/>
          <w:szCs w:val="24"/>
        </w:rPr>
        <w:t>negligence;</w:t>
      </w:r>
      <w:proofErr w:type="gramEnd"/>
    </w:p>
    <w:p w14:paraId="1AB1EE0A" w14:textId="77777777" w:rsidR="00012655" w:rsidRPr="00225DC7" w:rsidRDefault="00012655" w:rsidP="00012655">
      <w:pPr>
        <w:spacing w:after="0" w:line="240" w:lineRule="auto"/>
        <w:ind w:left="360"/>
        <w:rPr>
          <w:rFonts w:cstheme="minorHAnsi"/>
          <w:sz w:val="24"/>
          <w:szCs w:val="24"/>
        </w:rPr>
      </w:pPr>
      <w:r w:rsidRPr="00225DC7">
        <w:rPr>
          <w:rFonts w:cstheme="minorHAnsi"/>
          <w:sz w:val="24"/>
          <w:szCs w:val="24"/>
        </w:rPr>
        <w:t>gross insubordination.</w:t>
      </w:r>
    </w:p>
    <w:p w14:paraId="3705A537" w14:textId="77777777" w:rsidR="00012655" w:rsidRPr="00225DC7" w:rsidRDefault="00012655" w:rsidP="00012655">
      <w:pPr>
        <w:spacing w:after="0" w:line="240" w:lineRule="auto"/>
        <w:rPr>
          <w:rFonts w:cstheme="minorHAnsi"/>
          <w:b/>
          <w:bCs/>
          <w:sz w:val="24"/>
          <w:szCs w:val="24"/>
        </w:rPr>
      </w:pPr>
    </w:p>
    <w:p w14:paraId="6E9FEF91" w14:textId="77777777" w:rsidR="00012655" w:rsidRPr="00225DC7" w:rsidRDefault="00012655" w:rsidP="00012655">
      <w:pPr>
        <w:pStyle w:val="BHPolicySubH2"/>
        <w:rPr>
          <w:b w:val="0"/>
        </w:rPr>
      </w:pPr>
      <w:r w:rsidRPr="00225DC7">
        <w:rPr>
          <w:b w:val="0"/>
        </w:rPr>
        <w:t xml:space="preserve">Appeals </w:t>
      </w:r>
    </w:p>
    <w:p w14:paraId="08B67D8C" w14:textId="77777777" w:rsidR="00012655" w:rsidRPr="00225DC7" w:rsidRDefault="00012655" w:rsidP="00012655">
      <w:pPr>
        <w:spacing w:after="0" w:line="240" w:lineRule="auto"/>
        <w:jc w:val="both"/>
        <w:rPr>
          <w:rFonts w:cstheme="minorHAnsi"/>
          <w:sz w:val="24"/>
          <w:szCs w:val="24"/>
        </w:rPr>
      </w:pPr>
      <w:r w:rsidRPr="00225DC7">
        <w:rPr>
          <w:rFonts w:cstheme="minorHAnsi"/>
          <w:sz w:val="24"/>
          <w:szCs w:val="24"/>
        </w:rPr>
        <w:t xml:space="preserve">If </w:t>
      </w:r>
      <w:proofErr w:type="gramStart"/>
      <w:r w:rsidRPr="00225DC7">
        <w:rPr>
          <w:rFonts w:cstheme="minorHAnsi"/>
          <w:sz w:val="24"/>
          <w:szCs w:val="24"/>
        </w:rPr>
        <w:t>a  Staff</w:t>
      </w:r>
      <w:proofErr w:type="gramEnd"/>
      <w:r w:rsidRPr="00225DC7">
        <w:rPr>
          <w:rFonts w:cstheme="minorHAnsi"/>
          <w:sz w:val="24"/>
          <w:szCs w:val="24"/>
        </w:rPr>
        <w:t xml:space="preserve"> member/Volunteer wishes to appeal against any disciplinary decision, they must appeal, in writing within five working days of the decision being communicated to them to the Chairperson of the Board of Directors, who will convene an Appeals Sub-committee to hear the appeal and the Staff member/Volunteer will be invited to a meeting with the Appeals Sub-committee.  The Staff member/Volunteer will have the right to be accompanied to the appeal meeting. </w:t>
      </w:r>
    </w:p>
    <w:p w14:paraId="5BFB1EAD" w14:textId="77777777" w:rsidR="00012655" w:rsidRPr="00225DC7" w:rsidRDefault="00012655" w:rsidP="00012655">
      <w:pPr>
        <w:spacing w:after="0" w:line="240" w:lineRule="auto"/>
        <w:rPr>
          <w:rFonts w:cstheme="minorHAnsi"/>
          <w:sz w:val="24"/>
          <w:szCs w:val="24"/>
        </w:rPr>
      </w:pPr>
    </w:p>
    <w:p w14:paraId="4BD4C33D" w14:textId="77777777" w:rsidR="00012655" w:rsidRPr="00225DC7" w:rsidRDefault="00012655" w:rsidP="00012655">
      <w:pPr>
        <w:spacing w:after="0" w:line="240" w:lineRule="auto"/>
        <w:jc w:val="both"/>
        <w:rPr>
          <w:rFonts w:cstheme="minorHAnsi"/>
          <w:sz w:val="24"/>
          <w:szCs w:val="24"/>
        </w:rPr>
      </w:pPr>
      <w:r w:rsidRPr="00225DC7">
        <w:rPr>
          <w:rFonts w:cstheme="minorHAnsi"/>
          <w:bCs/>
          <w:sz w:val="24"/>
          <w:szCs w:val="24"/>
        </w:rPr>
        <w:t>The Chair</w:t>
      </w:r>
      <w:r w:rsidRPr="00225DC7">
        <w:rPr>
          <w:rFonts w:cstheme="minorHAnsi"/>
          <w:sz w:val="24"/>
          <w:szCs w:val="24"/>
        </w:rPr>
        <w:t xml:space="preserve">person will not form part of the Appeal </w:t>
      </w:r>
      <w:proofErr w:type="gramStart"/>
      <w:r w:rsidRPr="00225DC7">
        <w:rPr>
          <w:rFonts w:cstheme="minorHAnsi"/>
          <w:sz w:val="24"/>
          <w:szCs w:val="24"/>
        </w:rPr>
        <w:t>Sub–committee</w:t>
      </w:r>
      <w:proofErr w:type="gramEnd"/>
      <w:r w:rsidRPr="00225DC7">
        <w:rPr>
          <w:rFonts w:cstheme="minorHAnsi"/>
          <w:sz w:val="24"/>
          <w:szCs w:val="24"/>
        </w:rPr>
        <w:t xml:space="preserve"> and the decision of the Appeal Sub-committee will be final.  </w:t>
      </w:r>
    </w:p>
    <w:p w14:paraId="3C52E6AF" w14:textId="77777777" w:rsidR="00012655" w:rsidRDefault="00012655" w:rsidP="00012655">
      <w:r>
        <w:br w:type="page"/>
      </w:r>
    </w:p>
    <w:p w14:paraId="53689426" w14:textId="439F130A" w:rsidR="00012655" w:rsidRPr="00225DC7" w:rsidRDefault="004F5F87" w:rsidP="00012655">
      <w:pPr>
        <w:pStyle w:val="BHPolicySubTitle2"/>
      </w:pPr>
      <w:r>
        <w:lastRenderedPageBreak/>
        <w:t>5.9</w:t>
      </w:r>
      <w:r w:rsidR="00012655">
        <w:t xml:space="preserve"> </w:t>
      </w:r>
      <w:r w:rsidR="00012655" w:rsidRPr="00225DC7">
        <w:t>Grievance Policy</w:t>
      </w:r>
    </w:p>
    <w:p w14:paraId="6E086811" w14:textId="77777777" w:rsidR="00012655" w:rsidRPr="00225DC7" w:rsidRDefault="00012655" w:rsidP="00012655">
      <w:pPr>
        <w:shd w:val="clear" w:color="auto" w:fill="FFFFFF"/>
        <w:spacing w:after="120"/>
        <w:jc w:val="both"/>
        <w:rPr>
          <w:rFonts w:cstheme="minorHAnsi"/>
          <w:sz w:val="24"/>
          <w:szCs w:val="24"/>
        </w:rPr>
      </w:pPr>
      <w:r w:rsidRPr="00225DC7">
        <w:rPr>
          <w:rFonts w:cstheme="minorHAnsi"/>
          <w:sz w:val="24"/>
          <w:szCs w:val="24"/>
        </w:rPr>
        <w:t>Brooke House aims to create and maintain a working environment which is of a high standard for staff</w:t>
      </w:r>
      <w:r>
        <w:rPr>
          <w:rFonts w:cstheme="minorHAnsi"/>
          <w:sz w:val="24"/>
          <w:szCs w:val="24"/>
        </w:rPr>
        <w:t xml:space="preserve"> members</w:t>
      </w:r>
      <w:r w:rsidRPr="00225DC7">
        <w:rPr>
          <w:rFonts w:cstheme="minorHAnsi"/>
          <w:sz w:val="24"/>
          <w:szCs w:val="24"/>
        </w:rPr>
        <w:t xml:space="preserve">/volunteers and service </w:t>
      </w:r>
      <w:proofErr w:type="gramStart"/>
      <w:r w:rsidRPr="00225DC7">
        <w:rPr>
          <w:rFonts w:cstheme="minorHAnsi"/>
          <w:sz w:val="24"/>
          <w:szCs w:val="24"/>
        </w:rPr>
        <w:t>providers  It</w:t>
      </w:r>
      <w:proofErr w:type="gramEnd"/>
      <w:r w:rsidRPr="00225DC7">
        <w:rPr>
          <w:rFonts w:cstheme="minorHAnsi"/>
          <w:sz w:val="24"/>
          <w:szCs w:val="24"/>
        </w:rPr>
        <w:t xml:space="preserve"> is the purpose of this policy to provide staff</w:t>
      </w:r>
      <w:r>
        <w:rPr>
          <w:rFonts w:cstheme="minorHAnsi"/>
          <w:sz w:val="24"/>
          <w:szCs w:val="24"/>
        </w:rPr>
        <w:t xml:space="preserve"> members</w:t>
      </w:r>
      <w:r w:rsidRPr="00225DC7">
        <w:rPr>
          <w:rFonts w:cstheme="minorHAnsi"/>
          <w:sz w:val="24"/>
          <w:szCs w:val="24"/>
        </w:rPr>
        <w:t>/volunteers  with a voice by which grievances can be aired and addressed without fear of prejudice.</w:t>
      </w:r>
    </w:p>
    <w:p w14:paraId="538D5474" w14:textId="77777777" w:rsidR="00012655" w:rsidRPr="00225DC7" w:rsidRDefault="00012655" w:rsidP="00012655">
      <w:pPr>
        <w:shd w:val="clear" w:color="auto" w:fill="FFFFFF"/>
        <w:spacing w:after="0"/>
        <w:jc w:val="both"/>
        <w:rPr>
          <w:rFonts w:cstheme="minorHAnsi"/>
          <w:bCs/>
          <w:sz w:val="24"/>
          <w:szCs w:val="24"/>
        </w:rPr>
      </w:pPr>
      <w:r w:rsidRPr="00225DC7">
        <w:rPr>
          <w:rFonts w:cstheme="minorHAnsi"/>
          <w:bCs/>
          <w:sz w:val="24"/>
          <w:szCs w:val="24"/>
        </w:rPr>
        <w:t>Issues that may cause grievances include:</w:t>
      </w:r>
    </w:p>
    <w:p w14:paraId="6FEDBEC7"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Terms and conditions of</w:t>
      </w:r>
      <w:r>
        <w:rPr>
          <w:rFonts w:cstheme="minorHAnsi"/>
          <w:bCs/>
          <w:sz w:val="24"/>
          <w:szCs w:val="24"/>
        </w:rPr>
        <w:t xml:space="preserve"> </w:t>
      </w:r>
      <w:r w:rsidRPr="0007635A">
        <w:rPr>
          <w:rFonts w:cstheme="minorHAnsi"/>
          <w:bCs/>
          <w:sz w:val="24"/>
          <w:szCs w:val="24"/>
        </w:rPr>
        <w:t>employment</w:t>
      </w:r>
    </w:p>
    <w:p w14:paraId="0EBCD3EE"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Health and safety</w:t>
      </w:r>
    </w:p>
    <w:p w14:paraId="7D1AF9D8"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Work relations</w:t>
      </w:r>
    </w:p>
    <w:p w14:paraId="0EEFD001"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Bullying and harassment</w:t>
      </w:r>
    </w:p>
    <w:p w14:paraId="210B65A5"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New working practices</w:t>
      </w:r>
    </w:p>
    <w:p w14:paraId="4D473605"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Working environment</w:t>
      </w:r>
    </w:p>
    <w:p w14:paraId="3FF037CE"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Organisational change, and</w:t>
      </w:r>
    </w:p>
    <w:p w14:paraId="7D99B971" w14:textId="77777777" w:rsidR="00012655" w:rsidRPr="0007635A" w:rsidRDefault="00012655" w:rsidP="00AB52D9">
      <w:pPr>
        <w:pStyle w:val="ListParagraph"/>
        <w:numPr>
          <w:ilvl w:val="0"/>
          <w:numId w:val="20"/>
        </w:numPr>
        <w:shd w:val="clear" w:color="auto" w:fill="FFFFFF"/>
        <w:spacing w:after="0" w:line="240" w:lineRule="auto"/>
        <w:jc w:val="both"/>
        <w:rPr>
          <w:rFonts w:cstheme="minorHAnsi"/>
          <w:bCs/>
          <w:sz w:val="24"/>
          <w:szCs w:val="24"/>
        </w:rPr>
      </w:pPr>
      <w:r w:rsidRPr="0007635A">
        <w:rPr>
          <w:rFonts w:cstheme="minorHAnsi"/>
          <w:bCs/>
          <w:sz w:val="24"/>
          <w:szCs w:val="24"/>
        </w:rPr>
        <w:t>Equal opportunities.</w:t>
      </w:r>
    </w:p>
    <w:p w14:paraId="0D6C1B91" w14:textId="77777777" w:rsidR="00012655" w:rsidRPr="00225DC7" w:rsidRDefault="00012655" w:rsidP="00012655">
      <w:pPr>
        <w:shd w:val="clear" w:color="auto" w:fill="FFFFFF"/>
        <w:spacing w:after="0" w:line="240" w:lineRule="auto"/>
        <w:ind w:left="425"/>
        <w:jc w:val="both"/>
        <w:rPr>
          <w:rFonts w:cstheme="minorHAnsi"/>
          <w:bCs/>
          <w:sz w:val="24"/>
          <w:szCs w:val="24"/>
        </w:rPr>
      </w:pPr>
    </w:p>
    <w:p w14:paraId="076A325E" w14:textId="77777777" w:rsidR="00012655" w:rsidRPr="00225DC7" w:rsidRDefault="00012655" w:rsidP="00012655">
      <w:pPr>
        <w:shd w:val="clear" w:color="auto" w:fill="FFFFFF"/>
        <w:spacing w:after="0"/>
        <w:jc w:val="both"/>
        <w:rPr>
          <w:rFonts w:cstheme="minorHAnsi"/>
          <w:b/>
          <w:sz w:val="24"/>
          <w:szCs w:val="24"/>
        </w:rPr>
      </w:pPr>
      <w:r w:rsidRPr="00225DC7">
        <w:rPr>
          <w:rFonts w:cstheme="minorHAnsi"/>
          <w:b/>
          <w:sz w:val="24"/>
          <w:szCs w:val="24"/>
        </w:rPr>
        <w:t>Responsibility:</w:t>
      </w:r>
    </w:p>
    <w:p w14:paraId="101AE577" w14:textId="77777777" w:rsidR="00012655" w:rsidRPr="00225DC7" w:rsidRDefault="00012655" w:rsidP="00012655">
      <w:pPr>
        <w:shd w:val="clear" w:color="auto" w:fill="FFFFFF"/>
        <w:jc w:val="both"/>
        <w:rPr>
          <w:rFonts w:cstheme="minorHAnsi"/>
          <w:sz w:val="24"/>
          <w:szCs w:val="24"/>
        </w:rPr>
      </w:pPr>
      <w:r w:rsidRPr="00225DC7">
        <w:rPr>
          <w:rFonts w:cstheme="minorHAnsi"/>
          <w:sz w:val="24"/>
          <w:szCs w:val="24"/>
        </w:rPr>
        <w:t>The Board of Directors is responsible for handling grievances from staff</w:t>
      </w:r>
      <w:r>
        <w:rPr>
          <w:rFonts w:cstheme="minorHAnsi"/>
          <w:sz w:val="24"/>
          <w:szCs w:val="24"/>
        </w:rPr>
        <w:t xml:space="preserve"> member</w:t>
      </w:r>
      <w:r w:rsidRPr="00225DC7">
        <w:rPr>
          <w:rFonts w:cstheme="minorHAnsi"/>
          <w:sz w:val="24"/>
          <w:szCs w:val="24"/>
        </w:rPr>
        <w:t>/volunteers and any amendments to policy or procedural issues.</w:t>
      </w:r>
    </w:p>
    <w:p w14:paraId="72E1CB3D" w14:textId="77777777" w:rsidR="00012655" w:rsidRPr="00225DC7" w:rsidRDefault="00012655" w:rsidP="00012655">
      <w:pPr>
        <w:shd w:val="clear" w:color="auto" w:fill="FFFFFF"/>
        <w:spacing w:after="0"/>
        <w:jc w:val="both"/>
        <w:rPr>
          <w:rFonts w:cstheme="minorHAnsi"/>
          <w:b/>
          <w:sz w:val="24"/>
          <w:szCs w:val="24"/>
        </w:rPr>
      </w:pPr>
      <w:r w:rsidRPr="00225DC7">
        <w:rPr>
          <w:rFonts w:cstheme="minorHAnsi"/>
          <w:b/>
          <w:sz w:val="24"/>
          <w:szCs w:val="24"/>
        </w:rPr>
        <w:t>Procedures:</w:t>
      </w:r>
    </w:p>
    <w:p w14:paraId="5B3EC82A" w14:textId="77777777" w:rsidR="00012655" w:rsidRPr="00225DC7" w:rsidRDefault="00012655" w:rsidP="00012655">
      <w:pPr>
        <w:pStyle w:val="BodyText2"/>
        <w:shd w:val="clear" w:color="auto" w:fill="FFFFFF"/>
        <w:tabs>
          <w:tab w:val="num" w:pos="1440"/>
        </w:tabs>
        <w:spacing w:line="240" w:lineRule="auto"/>
        <w:jc w:val="both"/>
        <w:rPr>
          <w:rFonts w:asciiTheme="minorHAnsi" w:hAnsiTheme="minorHAnsi" w:cstheme="minorHAnsi"/>
          <w:sz w:val="24"/>
          <w:szCs w:val="24"/>
        </w:rPr>
      </w:pPr>
      <w:r w:rsidRPr="00225DC7">
        <w:rPr>
          <w:rFonts w:asciiTheme="minorHAnsi" w:hAnsiTheme="minorHAnsi" w:cstheme="minorHAnsi"/>
          <w:sz w:val="24"/>
          <w:szCs w:val="24"/>
        </w:rPr>
        <w:t>Staff</w:t>
      </w:r>
      <w:r>
        <w:rPr>
          <w:rFonts w:asciiTheme="minorHAnsi" w:hAnsiTheme="minorHAnsi" w:cstheme="minorHAnsi"/>
          <w:sz w:val="24"/>
          <w:szCs w:val="24"/>
        </w:rPr>
        <w:t xml:space="preserve"> Members</w:t>
      </w:r>
      <w:r w:rsidRPr="00225DC7">
        <w:rPr>
          <w:rFonts w:asciiTheme="minorHAnsi" w:hAnsiTheme="minorHAnsi" w:cstheme="minorHAnsi"/>
          <w:sz w:val="24"/>
          <w:szCs w:val="24"/>
        </w:rPr>
        <w:t>/Volunteers should normally raise a grievance with the Director who will then liaise with the Board of Directors. If this is not possible, the individual can approach any member of the Board of Directors</w:t>
      </w:r>
    </w:p>
    <w:p w14:paraId="1291C768" w14:textId="77777777" w:rsidR="00012655" w:rsidRPr="00225DC7" w:rsidRDefault="00012655" w:rsidP="00012655">
      <w:pPr>
        <w:pStyle w:val="BodyText2"/>
        <w:shd w:val="clear" w:color="auto" w:fill="FFFFFF"/>
        <w:tabs>
          <w:tab w:val="num" w:pos="1440"/>
        </w:tabs>
        <w:spacing w:line="240" w:lineRule="auto"/>
        <w:jc w:val="both"/>
        <w:rPr>
          <w:rFonts w:asciiTheme="minorHAnsi" w:hAnsiTheme="minorHAnsi" w:cstheme="minorHAnsi"/>
          <w:sz w:val="24"/>
          <w:szCs w:val="24"/>
        </w:rPr>
      </w:pPr>
      <w:r w:rsidRPr="00225DC7">
        <w:rPr>
          <w:rFonts w:asciiTheme="minorHAnsi" w:hAnsiTheme="minorHAnsi" w:cstheme="minorHAnsi"/>
          <w:sz w:val="24"/>
          <w:szCs w:val="24"/>
        </w:rPr>
        <w:t xml:space="preserve">All grievances raised must be dealt with, whether or not the grievance is presented in writing. However, individuals need to be aware that if the statutory procedure applies, they will not subsequently be able to take the case to an employment tribunal unless they have first raised a grievance in writing and waited a further </w:t>
      </w:r>
      <w:proofErr w:type="gramStart"/>
      <w:r w:rsidRPr="00225DC7">
        <w:rPr>
          <w:rFonts w:asciiTheme="minorHAnsi" w:hAnsiTheme="minorHAnsi" w:cstheme="minorHAnsi"/>
          <w:sz w:val="24"/>
          <w:szCs w:val="24"/>
        </w:rPr>
        <w:t>twenty eight</w:t>
      </w:r>
      <w:proofErr w:type="gramEnd"/>
      <w:r w:rsidRPr="00225DC7">
        <w:rPr>
          <w:rFonts w:asciiTheme="minorHAnsi" w:hAnsiTheme="minorHAnsi" w:cstheme="minorHAnsi"/>
          <w:sz w:val="24"/>
          <w:szCs w:val="24"/>
        </w:rPr>
        <w:t xml:space="preserve"> days before presenting the tribunal claim.</w:t>
      </w:r>
    </w:p>
    <w:p w14:paraId="7D9B9394" w14:textId="77777777" w:rsidR="00012655" w:rsidRPr="00225DC7" w:rsidRDefault="00012655" w:rsidP="00012655">
      <w:pPr>
        <w:shd w:val="clear" w:color="auto" w:fill="FFFFFF"/>
        <w:tabs>
          <w:tab w:val="num" w:pos="1440"/>
        </w:tabs>
        <w:spacing w:after="120"/>
        <w:jc w:val="both"/>
        <w:rPr>
          <w:rFonts w:cstheme="minorHAnsi"/>
          <w:sz w:val="24"/>
          <w:szCs w:val="24"/>
        </w:rPr>
      </w:pPr>
      <w:r w:rsidRPr="00225DC7">
        <w:rPr>
          <w:rFonts w:cstheme="minorHAnsi"/>
          <w:sz w:val="24"/>
          <w:szCs w:val="24"/>
        </w:rPr>
        <w:t xml:space="preserve">On receiving a </w:t>
      </w:r>
      <w:r w:rsidRPr="00EA0D52">
        <w:rPr>
          <w:rFonts w:cstheme="minorHAnsi"/>
          <w:sz w:val="24"/>
          <w:szCs w:val="24"/>
        </w:rPr>
        <w:t xml:space="preserve">formal grievance, a </w:t>
      </w:r>
      <w:proofErr w:type="gramStart"/>
      <w:r w:rsidRPr="00EA0D52">
        <w:rPr>
          <w:rFonts w:cstheme="minorHAnsi"/>
          <w:sz w:val="24"/>
          <w:szCs w:val="24"/>
        </w:rPr>
        <w:t>sub group</w:t>
      </w:r>
      <w:proofErr w:type="gramEnd"/>
      <w:r w:rsidRPr="00EA0D52">
        <w:rPr>
          <w:rFonts w:cstheme="minorHAnsi"/>
          <w:sz w:val="24"/>
          <w:szCs w:val="24"/>
        </w:rPr>
        <w:t xml:space="preserve"> of the Board of Directors will arrange a meeting to give the individual the opportunity </w:t>
      </w:r>
      <w:r w:rsidRPr="00225DC7">
        <w:rPr>
          <w:rFonts w:cstheme="minorHAnsi"/>
          <w:sz w:val="24"/>
          <w:szCs w:val="24"/>
        </w:rPr>
        <w:t>to state their case. This will take place within fourteen days of receipt of the formal grievance. If for any reason this must be cancelled, then another date should be agreed within another five working days.</w:t>
      </w:r>
    </w:p>
    <w:p w14:paraId="54799AD0" w14:textId="77777777" w:rsidR="00012655" w:rsidRPr="00225DC7" w:rsidRDefault="00012655" w:rsidP="00012655">
      <w:pPr>
        <w:shd w:val="clear" w:color="auto" w:fill="FFFFFF"/>
        <w:tabs>
          <w:tab w:val="num" w:pos="1440"/>
        </w:tabs>
        <w:spacing w:after="120"/>
        <w:jc w:val="both"/>
        <w:rPr>
          <w:rFonts w:cstheme="minorHAnsi"/>
          <w:sz w:val="24"/>
          <w:szCs w:val="24"/>
        </w:rPr>
      </w:pPr>
      <w:r w:rsidRPr="00225DC7">
        <w:rPr>
          <w:rFonts w:cstheme="minorHAnsi"/>
          <w:sz w:val="24"/>
          <w:szCs w:val="24"/>
        </w:rPr>
        <w:t>Following this meeting, the individual will be notified in writing within five working days of the outcome of the investigation. If not satisfied with the decision the individual should request an appeal.</w:t>
      </w:r>
    </w:p>
    <w:p w14:paraId="5834F5C0" w14:textId="77777777" w:rsidR="00012655" w:rsidRPr="00225DC7" w:rsidRDefault="00012655" w:rsidP="00012655">
      <w:pPr>
        <w:shd w:val="clear" w:color="auto" w:fill="FFFFFF"/>
        <w:tabs>
          <w:tab w:val="num" w:pos="1440"/>
        </w:tabs>
        <w:spacing w:after="120"/>
        <w:jc w:val="both"/>
        <w:rPr>
          <w:rFonts w:cstheme="minorHAnsi"/>
          <w:sz w:val="24"/>
          <w:szCs w:val="24"/>
        </w:rPr>
      </w:pPr>
      <w:r w:rsidRPr="00225DC7">
        <w:rPr>
          <w:rFonts w:cstheme="minorHAnsi"/>
          <w:sz w:val="24"/>
          <w:szCs w:val="24"/>
        </w:rPr>
        <w:t>At each stage of this procedure the individual shall have the right to a fair hearing with the opportunity to state their case, and to be accompanied by a companion, who may be from a professional association, a friend or relative, or a legal representative, if desired and if appropriate.</w:t>
      </w:r>
    </w:p>
    <w:p w14:paraId="02C4BEF0" w14:textId="77777777" w:rsidR="00012655" w:rsidRPr="00225DC7" w:rsidRDefault="00012655" w:rsidP="00012655">
      <w:pPr>
        <w:shd w:val="clear" w:color="auto" w:fill="FFFFFF"/>
        <w:tabs>
          <w:tab w:val="num" w:pos="1440"/>
        </w:tabs>
        <w:spacing w:after="120"/>
        <w:jc w:val="both"/>
        <w:rPr>
          <w:rFonts w:cstheme="minorHAnsi"/>
          <w:b/>
          <w:bCs/>
          <w:i/>
          <w:sz w:val="24"/>
          <w:szCs w:val="24"/>
        </w:rPr>
      </w:pPr>
      <w:r w:rsidRPr="00225DC7">
        <w:rPr>
          <w:rFonts w:cstheme="minorHAnsi"/>
          <w:sz w:val="24"/>
          <w:szCs w:val="24"/>
        </w:rPr>
        <w:t xml:space="preserve">If the individual wishes to appeal against any decision taken, they must do so in writing within five working days to the Chairperson, who will deal with the appeal.  As with the first meeting, </w:t>
      </w:r>
      <w:r w:rsidRPr="00225DC7">
        <w:rPr>
          <w:rFonts w:cstheme="minorHAnsi"/>
          <w:sz w:val="24"/>
          <w:szCs w:val="24"/>
        </w:rPr>
        <w:lastRenderedPageBreak/>
        <w:t>the individual will be informed in writing of the decision on the grievance within five working days. This will be the final stage of the grievance procedure.</w:t>
      </w:r>
    </w:p>
    <w:p w14:paraId="50DDBE26" w14:textId="77777777" w:rsidR="00012655" w:rsidRPr="00225DC7" w:rsidRDefault="00012655" w:rsidP="00012655">
      <w:pPr>
        <w:pStyle w:val="BHPolicySubH2"/>
        <w:rPr>
          <w:b w:val="0"/>
        </w:rPr>
      </w:pPr>
      <w:r w:rsidRPr="00225DC7">
        <w:rPr>
          <w:b w:val="0"/>
        </w:rPr>
        <w:t>Keeping records</w:t>
      </w:r>
    </w:p>
    <w:p w14:paraId="65D4A427" w14:textId="77777777" w:rsidR="00012655" w:rsidRPr="00225DC7" w:rsidRDefault="00012655" w:rsidP="00012655">
      <w:pPr>
        <w:shd w:val="clear" w:color="auto" w:fill="FFFFFF"/>
        <w:spacing w:after="0"/>
        <w:jc w:val="both"/>
        <w:rPr>
          <w:rFonts w:cstheme="minorHAnsi"/>
          <w:sz w:val="24"/>
          <w:szCs w:val="24"/>
        </w:rPr>
      </w:pPr>
      <w:r w:rsidRPr="00225DC7">
        <w:rPr>
          <w:rFonts w:cstheme="minorHAnsi"/>
          <w:sz w:val="24"/>
          <w:szCs w:val="24"/>
        </w:rPr>
        <w:t xml:space="preserve">It is important, and in the interests of both </w:t>
      </w:r>
      <w:bookmarkStart w:id="3" w:name="_Hlk46251797"/>
      <w:r w:rsidRPr="00225DC7">
        <w:rPr>
          <w:rFonts w:cstheme="minorHAnsi"/>
          <w:sz w:val="24"/>
          <w:szCs w:val="24"/>
        </w:rPr>
        <w:t xml:space="preserve">Brooke House Health and Well Being Centre </w:t>
      </w:r>
      <w:bookmarkEnd w:id="3"/>
      <w:r w:rsidRPr="00225DC7">
        <w:rPr>
          <w:rFonts w:cstheme="minorHAnsi"/>
          <w:sz w:val="24"/>
          <w:szCs w:val="24"/>
        </w:rPr>
        <w:t>and the individual, to keep written records during the grievance process. Records will include:</w:t>
      </w:r>
    </w:p>
    <w:p w14:paraId="29AA4FAD"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 xml:space="preserve">The nature of the grievance </w:t>
      </w:r>
      <w:proofErr w:type="gramStart"/>
      <w:r w:rsidRPr="0007635A">
        <w:rPr>
          <w:rFonts w:cstheme="minorHAnsi"/>
          <w:bCs/>
          <w:sz w:val="24"/>
          <w:szCs w:val="24"/>
        </w:rPr>
        <w:t>raised;</w:t>
      </w:r>
      <w:proofErr w:type="gramEnd"/>
    </w:p>
    <w:p w14:paraId="05BF5BB8"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 xml:space="preserve">A copy of the written </w:t>
      </w:r>
      <w:proofErr w:type="gramStart"/>
      <w:r w:rsidRPr="0007635A">
        <w:rPr>
          <w:rFonts w:cstheme="minorHAnsi"/>
          <w:bCs/>
          <w:sz w:val="24"/>
          <w:szCs w:val="24"/>
        </w:rPr>
        <w:t>grievance;</w:t>
      </w:r>
      <w:proofErr w:type="gramEnd"/>
    </w:p>
    <w:p w14:paraId="192E5A58"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The Line managers response</w:t>
      </w:r>
    </w:p>
    <w:p w14:paraId="224C93CC"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 xml:space="preserve">Action </w:t>
      </w:r>
      <w:proofErr w:type="gramStart"/>
      <w:r w:rsidRPr="0007635A">
        <w:rPr>
          <w:rFonts w:cstheme="minorHAnsi"/>
          <w:bCs/>
          <w:sz w:val="24"/>
          <w:szCs w:val="24"/>
        </w:rPr>
        <w:t>taken;</w:t>
      </w:r>
      <w:proofErr w:type="gramEnd"/>
    </w:p>
    <w:p w14:paraId="6ECECAEE"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 xml:space="preserve">Reasons for action </w:t>
      </w:r>
      <w:proofErr w:type="gramStart"/>
      <w:r w:rsidRPr="0007635A">
        <w:rPr>
          <w:rFonts w:cstheme="minorHAnsi"/>
          <w:bCs/>
          <w:sz w:val="24"/>
          <w:szCs w:val="24"/>
        </w:rPr>
        <w:t>taken;</w:t>
      </w:r>
      <w:proofErr w:type="gramEnd"/>
    </w:p>
    <w:p w14:paraId="0E4BF3CA"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Whether there was an appeal and, if so, the outcome; and</w:t>
      </w:r>
    </w:p>
    <w:p w14:paraId="12D45272" w14:textId="77777777" w:rsidR="00012655" w:rsidRPr="0007635A" w:rsidRDefault="00012655" w:rsidP="00AB52D9">
      <w:pPr>
        <w:pStyle w:val="ListParagraph"/>
        <w:numPr>
          <w:ilvl w:val="0"/>
          <w:numId w:val="21"/>
        </w:numPr>
        <w:shd w:val="clear" w:color="auto" w:fill="FFFFFF"/>
        <w:tabs>
          <w:tab w:val="left" w:pos="851"/>
        </w:tabs>
        <w:spacing w:after="0" w:line="240" w:lineRule="auto"/>
        <w:jc w:val="both"/>
        <w:rPr>
          <w:rFonts w:cstheme="minorHAnsi"/>
          <w:bCs/>
          <w:sz w:val="24"/>
          <w:szCs w:val="24"/>
        </w:rPr>
      </w:pPr>
      <w:r w:rsidRPr="0007635A">
        <w:rPr>
          <w:rFonts w:cstheme="minorHAnsi"/>
          <w:bCs/>
          <w:sz w:val="24"/>
          <w:szCs w:val="24"/>
        </w:rPr>
        <w:t>Subsequent developments.</w:t>
      </w:r>
    </w:p>
    <w:p w14:paraId="766B8C85" w14:textId="77777777" w:rsidR="00012655" w:rsidRPr="00EA0D52" w:rsidRDefault="00012655" w:rsidP="00012655">
      <w:pPr>
        <w:shd w:val="clear" w:color="auto" w:fill="FFFFFF"/>
        <w:tabs>
          <w:tab w:val="left" w:pos="851"/>
        </w:tabs>
        <w:spacing w:after="0" w:line="240" w:lineRule="auto"/>
        <w:ind w:left="992"/>
        <w:jc w:val="both"/>
        <w:rPr>
          <w:rFonts w:cstheme="minorHAnsi"/>
          <w:bCs/>
          <w:sz w:val="24"/>
          <w:szCs w:val="24"/>
        </w:rPr>
      </w:pPr>
    </w:p>
    <w:p w14:paraId="16FAB17F" w14:textId="77777777" w:rsidR="00012655" w:rsidRDefault="00012655" w:rsidP="00012655">
      <w:pPr>
        <w:shd w:val="clear" w:color="auto" w:fill="FFFFFF"/>
        <w:spacing w:after="120"/>
        <w:jc w:val="both"/>
        <w:rPr>
          <w:rFonts w:cstheme="minorHAnsi"/>
          <w:sz w:val="24"/>
          <w:szCs w:val="24"/>
        </w:rPr>
      </w:pPr>
      <w:r w:rsidRPr="00EA0D52">
        <w:rPr>
          <w:rFonts w:cstheme="minorHAnsi"/>
          <w:sz w:val="24"/>
          <w:szCs w:val="24"/>
        </w:rPr>
        <w:t>Records will be treated as confidential and kept in accordance with the Data Protection Act 1998</w:t>
      </w:r>
      <w:r>
        <w:rPr>
          <w:rFonts w:cstheme="minorHAnsi"/>
          <w:sz w:val="24"/>
          <w:szCs w:val="24"/>
        </w:rPr>
        <w:t xml:space="preserve"> and GDPR </w:t>
      </w:r>
      <w:r w:rsidRPr="00EA0D52">
        <w:rPr>
          <w:rFonts w:cstheme="minorHAnsi"/>
          <w:sz w:val="24"/>
          <w:szCs w:val="24"/>
        </w:rPr>
        <w:t>which gives individuals the right to request and have access to certai</w:t>
      </w:r>
      <w:r w:rsidRPr="00225DC7">
        <w:rPr>
          <w:rFonts w:cstheme="minorHAnsi"/>
          <w:sz w:val="24"/>
          <w:szCs w:val="24"/>
        </w:rPr>
        <w:t>n personal data. Copies of meeting records will be given to the individual including any formal minutes. In certain circumstances (for example to protect a witness) the Chairperson might withhold some information.</w:t>
      </w:r>
    </w:p>
    <w:p w14:paraId="2A780D42" w14:textId="2F577C7D" w:rsidR="00012655" w:rsidRPr="0007635A" w:rsidRDefault="00012655" w:rsidP="00012655">
      <w:pPr>
        <w:pStyle w:val="BHPolicySubTitle2"/>
      </w:pPr>
      <w:r>
        <w:br w:type="page"/>
      </w:r>
      <w:r w:rsidR="004F5F87">
        <w:lastRenderedPageBreak/>
        <w:t>5.10</w:t>
      </w:r>
      <w:r w:rsidRPr="0007635A">
        <w:t xml:space="preserve"> Lone Working</w:t>
      </w:r>
    </w:p>
    <w:p w14:paraId="5AA178B0" w14:textId="77777777" w:rsidR="00012655" w:rsidRPr="00775AE0" w:rsidRDefault="00012655" w:rsidP="00012655">
      <w:pPr>
        <w:pStyle w:val="BodyTextIndent"/>
        <w:tabs>
          <w:tab w:val="left" w:pos="3686"/>
        </w:tabs>
        <w:ind w:left="0"/>
        <w:jc w:val="both"/>
        <w:rPr>
          <w:rFonts w:cstheme="minorHAnsi"/>
          <w:bCs/>
          <w:sz w:val="24"/>
          <w:szCs w:val="24"/>
        </w:rPr>
      </w:pPr>
      <w:r w:rsidRPr="00775AE0">
        <w:rPr>
          <w:rFonts w:cstheme="minorHAnsi"/>
          <w:bCs/>
          <w:sz w:val="24"/>
          <w:szCs w:val="24"/>
        </w:rPr>
        <w:t xml:space="preserve">Due to the nature and size of Brooke House Lone working is a possibility, and from time to time working on your own may occur. </w:t>
      </w:r>
    </w:p>
    <w:p w14:paraId="7F9FDE5C" w14:textId="77777777" w:rsidR="00012655" w:rsidRPr="00225DC7" w:rsidRDefault="00012655" w:rsidP="00012655">
      <w:pPr>
        <w:pStyle w:val="BHPolicySubH2"/>
      </w:pPr>
      <w:r w:rsidRPr="00225DC7">
        <w:t>Examining possible risks</w:t>
      </w:r>
    </w:p>
    <w:p w14:paraId="33227B3D" w14:textId="77777777" w:rsidR="00012655" w:rsidRPr="00225DC7" w:rsidRDefault="00012655" w:rsidP="00012655">
      <w:pPr>
        <w:jc w:val="both"/>
        <w:rPr>
          <w:rFonts w:cstheme="minorHAnsi"/>
          <w:sz w:val="24"/>
          <w:szCs w:val="24"/>
        </w:rPr>
      </w:pPr>
      <w:r w:rsidRPr="00225DC7">
        <w:rPr>
          <w:rFonts w:cstheme="minorHAnsi"/>
          <w:sz w:val="24"/>
          <w:szCs w:val="24"/>
        </w:rPr>
        <w:t>Many people do their jobs the way they have always done them, without thinking about whether they are putting themselves at unnecessary risk.  Some of the things to consider when examining possible risks to you are:</w:t>
      </w:r>
    </w:p>
    <w:p w14:paraId="4CDEAAE7"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Does anyone know where you are?</w:t>
      </w:r>
    </w:p>
    <w:p w14:paraId="154F2E4C"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If you change your plans, do you inform a contact?</w:t>
      </w:r>
    </w:p>
    <w:p w14:paraId="19AFCCF0"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Do you check or vet people you are going to meet alone?</w:t>
      </w:r>
    </w:p>
    <w:p w14:paraId="0855D6ED"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Can they be contacted?</w:t>
      </w:r>
    </w:p>
    <w:p w14:paraId="6022FD5D"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Is there a check-in system and do you use it?</w:t>
      </w:r>
    </w:p>
    <w:p w14:paraId="395ECCA0"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Do you think about where you park - is it safe?</w:t>
      </w:r>
    </w:p>
    <w:p w14:paraId="04DCE8ED"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Do you use the quickest route or the safest?</w:t>
      </w:r>
    </w:p>
    <w:p w14:paraId="29E07490"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Do you carry money or valuables?</w:t>
      </w:r>
    </w:p>
    <w:p w14:paraId="22E46F16"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Has your induction procedure covered this area of working?</w:t>
      </w:r>
    </w:p>
    <w:p w14:paraId="3086705E"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Are you currently medically fit to work alone?</w:t>
      </w:r>
    </w:p>
    <w:p w14:paraId="309183AA"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 xml:space="preserve">Have you thought about your response to emergency situations and have you been made aware of in-house procedures.  </w:t>
      </w:r>
    </w:p>
    <w:p w14:paraId="5974EF77" w14:textId="77777777" w:rsidR="00012655" w:rsidRPr="00225DC7" w:rsidRDefault="00012655" w:rsidP="00012655">
      <w:pPr>
        <w:pStyle w:val="Header"/>
        <w:tabs>
          <w:tab w:val="clear" w:pos="4153"/>
          <w:tab w:val="clear" w:pos="8306"/>
        </w:tabs>
        <w:spacing w:after="0"/>
        <w:ind w:left="357"/>
        <w:jc w:val="both"/>
        <w:rPr>
          <w:rFonts w:asciiTheme="minorHAnsi" w:hAnsiTheme="minorHAnsi" w:cstheme="minorHAnsi"/>
          <w:sz w:val="24"/>
          <w:szCs w:val="24"/>
        </w:rPr>
      </w:pPr>
      <w:r w:rsidRPr="00225DC7">
        <w:rPr>
          <w:rFonts w:asciiTheme="minorHAnsi" w:hAnsiTheme="minorHAnsi" w:cstheme="minorHAnsi"/>
          <w:sz w:val="24"/>
          <w:szCs w:val="24"/>
        </w:rPr>
        <w:t xml:space="preserve">Do you have access to a first aid kit? </w:t>
      </w:r>
    </w:p>
    <w:p w14:paraId="761398D8" w14:textId="77777777" w:rsidR="00012655" w:rsidRDefault="00012655" w:rsidP="00012655">
      <w:pPr>
        <w:pStyle w:val="Title"/>
        <w:pBdr>
          <w:bottom w:val="none" w:sz="0" w:space="0" w:color="auto"/>
        </w:pBdr>
        <w:rPr>
          <w:rFonts w:asciiTheme="minorHAnsi" w:hAnsiTheme="minorHAnsi" w:cstheme="minorHAnsi"/>
          <w:b/>
          <w:sz w:val="24"/>
          <w:szCs w:val="24"/>
        </w:rPr>
      </w:pPr>
    </w:p>
    <w:p w14:paraId="68DB96E5" w14:textId="77777777" w:rsidR="00012655" w:rsidRPr="00225DC7" w:rsidRDefault="00012655" w:rsidP="00012655">
      <w:pPr>
        <w:pStyle w:val="BHPolicySubH2"/>
        <w:rPr>
          <w:b w:val="0"/>
        </w:rPr>
      </w:pPr>
      <w:r w:rsidRPr="00225DC7">
        <w:rPr>
          <w:b w:val="0"/>
        </w:rPr>
        <w:t>Lone Worker Checklist</w:t>
      </w:r>
    </w:p>
    <w:p w14:paraId="4B38B5EB" w14:textId="77777777" w:rsidR="00012655" w:rsidRPr="0007635A" w:rsidRDefault="00012655" w:rsidP="00012655">
      <w:pPr>
        <w:pStyle w:val="BodyText"/>
        <w:spacing w:after="0"/>
        <w:rPr>
          <w:rFonts w:asciiTheme="minorHAnsi" w:hAnsiTheme="minorHAnsi" w:cstheme="minorHAnsi"/>
          <w:bCs/>
          <w:sz w:val="24"/>
          <w:szCs w:val="24"/>
        </w:rPr>
      </w:pPr>
      <w:r w:rsidRPr="0007635A">
        <w:rPr>
          <w:rFonts w:asciiTheme="minorHAnsi" w:hAnsiTheme="minorHAnsi" w:cstheme="minorHAnsi"/>
          <w:bCs/>
          <w:sz w:val="24"/>
          <w:szCs w:val="24"/>
        </w:rPr>
        <w:t>This Checklist must form part of the induction process for all staff/volunteers involved in Lone Working Activities.</w:t>
      </w:r>
    </w:p>
    <w:p w14:paraId="59A7D355" w14:textId="77777777" w:rsidR="00012655" w:rsidRPr="0007635A" w:rsidRDefault="00012655" w:rsidP="00012655">
      <w:pPr>
        <w:pStyle w:val="BodyText"/>
        <w:spacing w:after="0"/>
        <w:rPr>
          <w:rFonts w:asciiTheme="minorHAnsi" w:hAnsiTheme="minorHAnsi" w:cstheme="minorHAnsi"/>
          <w:bCs/>
          <w:sz w:val="24"/>
          <w:szCs w:val="24"/>
        </w:rPr>
      </w:pPr>
      <w:r w:rsidRPr="0007635A">
        <w:rPr>
          <w:rFonts w:asciiTheme="minorHAnsi" w:hAnsiTheme="minorHAnsi" w:cstheme="minorHAnsi"/>
          <w:bCs/>
          <w:sz w:val="24"/>
          <w:szCs w:val="24"/>
        </w:rPr>
        <w:t xml:space="preserve">This document should be a </w:t>
      </w:r>
      <w:r w:rsidRPr="0007635A">
        <w:rPr>
          <w:rFonts w:asciiTheme="minorHAnsi" w:hAnsiTheme="minorHAnsi" w:cstheme="minorHAnsi"/>
          <w:b/>
          <w:bCs/>
          <w:sz w:val="24"/>
          <w:szCs w:val="24"/>
        </w:rPr>
        <w:t>duplicate document</w:t>
      </w:r>
      <w:r w:rsidRPr="0007635A">
        <w:rPr>
          <w:rFonts w:asciiTheme="minorHAnsi" w:hAnsiTheme="minorHAnsi" w:cstheme="minorHAnsi"/>
          <w:bCs/>
          <w:sz w:val="24"/>
          <w:szCs w:val="24"/>
        </w:rPr>
        <w:t xml:space="preserve"> – one copy retained by </w:t>
      </w:r>
      <w:r w:rsidRPr="0007635A">
        <w:rPr>
          <w:rFonts w:asciiTheme="minorHAnsi" w:hAnsiTheme="minorHAnsi" w:cstheme="minorHAnsi"/>
          <w:i/>
          <w:sz w:val="24"/>
          <w:szCs w:val="24"/>
        </w:rPr>
        <w:t xml:space="preserve">of </w:t>
      </w:r>
      <w:r w:rsidRPr="0007635A">
        <w:rPr>
          <w:rFonts w:asciiTheme="minorHAnsi" w:hAnsiTheme="minorHAnsi" w:cstheme="minorHAnsi"/>
          <w:iCs/>
          <w:sz w:val="24"/>
          <w:szCs w:val="24"/>
        </w:rPr>
        <w:t>Brooke House Health and Well Being Centre</w:t>
      </w:r>
      <w:r w:rsidRPr="0007635A">
        <w:rPr>
          <w:rFonts w:asciiTheme="minorHAnsi" w:hAnsiTheme="minorHAnsi" w:cstheme="minorHAnsi"/>
          <w:i/>
          <w:sz w:val="24"/>
          <w:szCs w:val="24"/>
        </w:rPr>
        <w:t xml:space="preserve"> </w:t>
      </w:r>
      <w:r w:rsidRPr="0007635A">
        <w:rPr>
          <w:rFonts w:asciiTheme="minorHAnsi" w:hAnsiTheme="minorHAnsi" w:cstheme="minorHAnsi"/>
          <w:bCs/>
          <w:sz w:val="24"/>
          <w:szCs w:val="24"/>
        </w:rPr>
        <w:t>and the second copy by the individual concerned.</w:t>
      </w:r>
    </w:p>
    <w:p w14:paraId="1663515A" w14:textId="77777777" w:rsidR="00012655" w:rsidRPr="00225DC7" w:rsidRDefault="00012655" w:rsidP="00012655">
      <w:pPr>
        <w:pStyle w:val="BodyText"/>
        <w:spacing w:after="0"/>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8"/>
        <w:gridCol w:w="1287"/>
        <w:gridCol w:w="1063"/>
        <w:gridCol w:w="195"/>
        <w:gridCol w:w="1116"/>
        <w:gridCol w:w="308"/>
        <w:gridCol w:w="1120"/>
        <w:gridCol w:w="637"/>
        <w:gridCol w:w="600"/>
        <w:gridCol w:w="1128"/>
      </w:tblGrid>
      <w:tr w:rsidR="00012655" w:rsidRPr="00225DC7" w14:paraId="2EA939B3" w14:textId="77777777" w:rsidTr="00D66B70">
        <w:trPr>
          <w:cantSplit/>
        </w:trPr>
        <w:tc>
          <w:tcPr>
            <w:tcW w:w="8522" w:type="dxa"/>
            <w:gridSpan w:val="10"/>
            <w:tcBorders>
              <w:top w:val="nil"/>
              <w:left w:val="nil"/>
              <w:bottom w:val="nil"/>
              <w:right w:val="nil"/>
            </w:tcBorders>
          </w:tcPr>
          <w:p w14:paraId="7B34ABA1" w14:textId="77777777" w:rsidR="00012655" w:rsidRPr="00225DC7" w:rsidRDefault="00012655" w:rsidP="00D66B70">
            <w:pPr>
              <w:pStyle w:val="BodyText"/>
              <w:spacing w:after="0"/>
              <w:rPr>
                <w:rFonts w:cstheme="minorHAnsi"/>
                <w:bCs/>
                <w:sz w:val="24"/>
                <w:szCs w:val="24"/>
              </w:rPr>
            </w:pPr>
            <w:r w:rsidRPr="00225DC7">
              <w:rPr>
                <w:rFonts w:cstheme="minorHAnsi"/>
                <w:bCs/>
                <w:sz w:val="24"/>
                <w:szCs w:val="24"/>
              </w:rPr>
              <w:t xml:space="preserve">While carrying out your lone work activity, does someone outside </w:t>
            </w:r>
            <w:r w:rsidRPr="00225DC7">
              <w:rPr>
                <w:rFonts w:cstheme="minorHAnsi"/>
                <w:i/>
                <w:sz w:val="24"/>
                <w:szCs w:val="24"/>
              </w:rPr>
              <w:t xml:space="preserve">of </w:t>
            </w:r>
            <w:r w:rsidRPr="00225DC7">
              <w:rPr>
                <w:rFonts w:cstheme="minorHAnsi"/>
                <w:iCs/>
                <w:sz w:val="24"/>
                <w:szCs w:val="24"/>
              </w:rPr>
              <w:t>Brooke House Health and Well Being Centre</w:t>
            </w:r>
            <w:r w:rsidRPr="00225DC7">
              <w:rPr>
                <w:rFonts w:cstheme="minorHAnsi"/>
                <w:bCs/>
                <w:sz w:val="24"/>
                <w:szCs w:val="24"/>
              </w:rPr>
              <w:t xml:space="preserve"> know where you are, where you are going and when you will be back?</w:t>
            </w:r>
          </w:p>
        </w:tc>
      </w:tr>
      <w:tr w:rsidR="00012655" w:rsidRPr="00225DC7" w14:paraId="28CA87F6" w14:textId="77777777" w:rsidTr="00D66B70">
        <w:trPr>
          <w:cantSplit/>
          <w:trHeight w:val="510"/>
        </w:trPr>
        <w:tc>
          <w:tcPr>
            <w:tcW w:w="3613" w:type="dxa"/>
            <w:gridSpan w:val="4"/>
            <w:tcBorders>
              <w:top w:val="nil"/>
              <w:left w:val="nil"/>
              <w:bottom w:val="nil"/>
              <w:right w:val="nil"/>
            </w:tcBorders>
            <w:vAlign w:val="center"/>
          </w:tcPr>
          <w:p w14:paraId="2D174565" w14:textId="77777777" w:rsidR="00012655" w:rsidRPr="00225DC7" w:rsidRDefault="00012655" w:rsidP="00D66B70">
            <w:pPr>
              <w:pStyle w:val="BodyText"/>
              <w:spacing w:after="0"/>
              <w:jc w:val="center"/>
              <w:rPr>
                <w:rFonts w:cstheme="minorHAnsi"/>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70CE0476" w14:textId="77777777" w:rsidR="00012655" w:rsidRPr="00225DC7" w:rsidRDefault="00012655" w:rsidP="00D66B70">
            <w:pPr>
              <w:pStyle w:val="BodyText"/>
              <w:spacing w:after="0"/>
              <w:jc w:val="center"/>
              <w:rPr>
                <w:rFonts w:cstheme="minorHAnsi"/>
                <w:sz w:val="24"/>
                <w:szCs w:val="24"/>
              </w:rPr>
            </w:pPr>
          </w:p>
        </w:tc>
        <w:tc>
          <w:tcPr>
            <w:tcW w:w="3793" w:type="dxa"/>
            <w:gridSpan w:val="5"/>
            <w:tcBorders>
              <w:top w:val="nil"/>
              <w:left w:val="nil"/>
              <w:bottom w:val="nil"/>
              <w:right w:val="nil"/>
            </w:tcBorders>
            <w:vAlign w:val="center"/>
          </w:tcPr>
          <w:p w14:paraId="2A8E1BBA" w14:textId="77777777" w:rsidR="00012655" w:rsidRPr="00225DC7" w:rsidRDefault="00012655" w:rsidP="00D66B70">
            <w:pPr>
              <w:pStyle w:val="BodyText"/>
              <w:spacing w:after="0"/>
              <w:jc w:val="center"/>
              <w:rPr>
                <w:rFonts w:cstheme="minorHAnsi"/>
                <w:sz w:val="24"/>
                <w:szCs w:val="24"/>
              </w:rPr>
            </w:pPr>
            <w:r w:rsidRPr="00225DC7">
              <w:rPr>
                <w:rFonts w:cstheme="minorHAnsi"/>
                <w:sz w:val="24"/>
                <w:szCs w:val="24"/>
              </w:rPr>
              <w:sym w:font="Wingdings" w:char="F0E2"/>
            </w:r>
          </w:p>
        </w:tc>
      </w:tr>
      <w:tr w:rsidR="00012655" w:rsidRPr="00225DC7" w14:paraId="523D0694" w14:textId="77777777" w:rsidTr="00D66B70">
        <w:trPr>
          <w:cantSplit/>
          <w:trHeight w:val="510"/>
        </w:trPr>
        <w:tc>
          <w:tcPr>
            <w:tcW w:w="1068" w:type="dxa"/>
            <w:tcBorders>
              <w:top w:val="nil"/>
              <w:left w:val="nil"/>
              <w:bottom w:val="nil"/>
            </w:tcBorders>
            <w:vAlign w:val="center"/>
          </w:tcPr>
          <w:p w14:paraId="7CCEB697" w14:textId="77777777" w:rsidR="00012655" w:rsidRPr="00225DC7" w:rsidRDefault="00012655" w:rsidP="00D66B70">
            <w:pPr>
              <w:pStyle w:val="BodyText"/>
              <w:spacing w:after="0"/>
              <w:jc w:val="center"/>
              <w:rPr>
                <w:rFonts w:cstheme="minorHAnsi"/>
                <w:b/>
                <w:bCs/>
                <w:sz w:val="24"/>
                <w:szCs w:val="24"/>
              </w:rPr>
            </w:pPr>
          </w:p>
        </w:tc>
        <w:tc>
          <w:tcPr>
            <w:tcW w:w="1287" w:type="dxa"/>
            <w:vAlign w:val="center"/>
          </w:tcPr>
          <w:p w14:paraId="213FB0F9"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w:t>
            </w:r>
          </w:p>
        </w:tc>
        <w:tc>
          <w:tcPr>
            <w:tcW w:w="1258" w:type="dxa"/>
            <w:gridSpan w:val="2"/>
            <w:tcBorders>
              <w:top w:val="nil"/>
              <w:bottom w:val="nil"/>
              <w:right w:val="nil"/>
            </w:tcBorders>
            <w:vAlign w:val="center"/>
          </w:tcPr>
          <w:p w14:paraId="23750C83"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left w:val="nil"/>
              <w:bottom w:val="nil"/>
              <w:right w:val="nil"/>
            </w:tcBorders>
            <w:vAlign w:val="center"/>
          </w:tcPr>
          <w:p w14:paraId="5C6DBF13" w14:textId="77777777" w:rsidR="00012655" w:rsidRPr="00225DC7" w:rsidRDefault="00012655" w:rsidP="00D66B70">
            <w:pPr>
              <w:pStyle w:val="BodyText"/>
              <w:spacing w:after="0"/>
              <w:jc w:val="center"/>
              <w:rPr>
                <w:rFonts w:cstheme="minorHAnsi"/>
                <w:b/>
                <w:bCs/>
                <w:sz w:val="24"/>
                <w:szCs w:val="24"/>
              </w:rPr>
            </w:pPr>
          </w:p>
        </w:tc>
        <w:tc>
          <w:tcPr>
            <w:tcW w:w="1428" w:type="dxa"/>
            <w:gridSpan w:val="2"/>
            <w:tcBorders>
              <w:top w:val="nil"/>
              <w:left w:val="nil"/>
              <w:bottom w:val="nil"/>
            </w:tcBorders>
            <w:vAlign w:val="center"/>
          </w:tcPr>
          <w:p w14:paraId="794832A9" w14:textId="77777777" w:rsidR="00012655" w:rsidRPr="00225DC7" w:rsidRDefault="00012655" w:rsidP="00D66B70">
            <w:pPr>
              <w:pStyle w:val="BodyText"/>
              <w:spacing w:after="0"/>
              <w:jc w:val="center"/>
              <w:rPr>
                <w:rFonts w:cstheme="minorHAnsi"/>
                <w:b/>
                <w:bCs/>
                <w:sz w:val="24"/>
                <w:szCs w:val="24"/>
              </w:rPr>
            </w:pPr>
          </w:p>
        </w:tc>
        <w:tc>
          <w:tcPr>
            <w:tcW w:w="1237" w:type="dxa"/>
            <w:gridSpan w:val="2"/>
            <w:vAlign w:val="center"/>
          </w:tcPr>
          <w:p w14:paraId="61CC79C6"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w:t>
            </w:r>
          </w:p>
        </w:tc>
        <w:tc>
          <w:tcPr>
            <w:tcW w:w="1128" w:type="dxa"/>
            <w:tcBorders>
              <w:top w:val="nil"/>
              <w:bottom w:val="nil"/>
              <w:right w:val="nil"/>
            </w:tcBorders>
            <w:vAlign w:val="center"/>
          </w:tcPr>
          <w:p w14:paraId="7C688ED9" w14:textId="77777777" w:rsidR="00012655" w:rsidRPr="00225DC7" w:rsidRDefault="00012655" w:rsidP="00D66B70">
            <w:pPr>
              <w:pStyle w:val="BodyText"/>
              <w:spacing w:after="0"/>
              <w:jc w:val="center"/>
              <w:rPr>
                <w:rFonts w:cstheme="minorHAnsi"/>
                <w:b/>
                <w:bCs/>
                <w:sz w:val="24"/>
                <w:szCs w:val="24"/>
              </w:rPr>
            </w:pPr>
          </w:p>
        </w:tc>
      </w:tr>
      <w:tr w:rsidR="00012655" w:rsidRPr="00225DC7" w14:paraId="0CCAF4B8" w14:textId="77777777" w:rsidTr="00D66B70">
        <w:trPr>
          <w:cantSplit/>
          <w:trHeight w:val="510"/>
        </w:trPr>
        <w:tc>
          <w:tcPr>
            <w:tcW w:w="3613" w:type="dxa"/>
            <w:gridSpan w:val="4"/>
            <w:tcBorders>
              <w:top w:val="nil"/>
              <w:left w:val="nil"/>
              <w:right w:val="nil"/>
            </w:tcBorders>
            <w:vAlign w:val="center"/>
          </w:tcPr>
          <w:p w14:paraId="0A323D67" w14:textId="77777777" w:rsidR="00012655" w:rsidRPr="00225DC7" w:rsidRDefault="00012655" w:rsidP="00D66B70">
            <w:pPr>
              <w:pStyle w:val="BodyText"/>
              <w:spacing w:after="0"/>
              <w:jc w:val="center"/>
              <w:rPr>
                <w:rFonts w:cstheme="minorHAnsi"/>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446A3F88" w14:textId="77777777" w:rsidR="00012655" w:rsidRPr="00225DC7" w:rsidRDefault="00012655" w:rsidP="00D66B70">
            <w:pPr>
              <w:pStyle w:val="BodyText"/>
              <w:spacing w:after="0"/>
              <w:jc w:val="center"/>
              <w:rPr>
                <w:rFonts w:cstheme="minorHAnsi"/>
                <w:sz w:val="24"/>
                <w:szCs w:val="24"/>
              </w:rPr>
            </w:pPr>
          </w:p>
        </w:tc>
        <w:tc>
          <w:tcPr>
            <w:tcW w:w="3793" w:type="dxa"/>
            <w:gridSpan w:val="5"/>
            <w:tcBorders>
              <w:top w:val="nil"/>
              <w:left w:val="nil"/>
              <w:right w:val="nil"/>
            </w:tcBorders>
            <w:vAlign w:val="center"/>
          </w:tcPr>
          <w:p w14:paraId="3B141734" w14:textId="77777777" w:rsidR="00012655" w:rsidRPr="00225DC7" w:rsidRDefault="00012655" w:rsidP="00D66B70">
            <w:pPr>
              <w:pStyle w:val="BodyText"/>
              <w:spacing w:after="0"/>
              <w:jc w:val="center"/>
              <w:rPr>
                <w:rFonts w:cstheme="minorHAnsi"/>
                <w:sz w:val="24"/>
                <w:szCs w:val="24"/>
              </w:rPr>
            </w:pPr>
            <w:r w:rsidRPr="00225DC7">
              <w:rPr>
                <w:rFonts w:cstheme="minorHAnsi"/>
                <w:sz w:val="24"/>
                <w:szCs w:val="24"/>
              </w:rPr>
              <w:sym w:font="Wingdings" w:char="F0E2"/>
            </w:r>
          </w:p>
        </w:tc>
      </w:tr>
      <w:tr w:rsidR="00012655" w:rsidRPr="00225DC7" w14:paraId="4D77A81F" w14:textId="77777777" w:rsidTr="00D66B70">
        <w:trPr>
          <w:cantSplit/>
        </w:trPr>
        <w:tc>
          <w:tcPr>
            <w:tcW w:w="3613" w:type="dxa"/>
            <w:gridSpan w:val="4"/>
          </w:tcPr>
          <w:p w14:paraId="611AED9D"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Inform your contact person if you change your plans</w:t>
            </w:r>
          </w:p>
        </w:tc>
        <w:tc>
          <w:tcPr>
            <w:tcW w:w="1116" w:type="dxa"/>
            <w:tcBorders>
              <w:top w:val="nil"/>
              <w:bottom w:val="nil"/>
            </w:tcBorders>
          </w:tcPr>
          <w:p w14:paraId="611A97C5" w14:textId="77777777" w:rsidR="00012655" w:rsidRPr="00225DC7" w:rsidRDefault="00012655" w:rsidP="00D66B70">
            <w:pPr>
              <w:pStyle w:val="BodyText"/>
              <w:spacing w:after="0"/>
              <w:jc w:val="center"/>
              <w:rPr>
                <w:rFonts w:cstheme="minorHAnsi"/>
                <w:b/>
                <w:bCs/>
                <w:sz w:val="24"/>
                <w:szCs w:val="24"/>
              </w:rPr>
            </w:pPr>
          </w:p>
        </w:tc>
        <w:tc>
          <w:tcPr>
            <w:tcW w:w="3793" w:type="dxa"/>
            <w:gridSpan w:val="5"/>
          </w:tcPr>
          <w:p w14:paraId="543D4472" w14:textId="77777777" w:rsidR="00012655" w:rsidRPr="00225DC7" w:rsidRDefault="00012655" w:rsidP="00D66B70">
            <w:pPr>
              <w:pStyle w:val="BodyText"/>
              <w:spacing w:after="0"/>
              <w:jc w:val="center"/>
              <w:rPr>
                <w:rFonts w:cstheme="minorHAnsi"/>
                <w:b/>
                <w:bCs/>
                <w:sz w:val="24"/>
                <w:szCs w:val="24"/>
              </w:rPr>
            </w:pPr>
            <w:proofErr w:type="gramStart"/>
            <w:r w:rsidRPr="00225DC7">
              <w:rPr>
                <w:rFonts w:cstheme="minorHAnsi"/>
                <w:b/>
                <w:bCs/>
                <w:sz w:val="24"/>
                <w:szCs w:val="24"/>
              </w:rPr>
              <w:t xml:space="preserve">Ensure </w:t>
            </w:r>
            <w:r w:rsidRPr="00225DC7">
              <w:rPr>
                <w:rFonts w:cstheme="minorHAnsi"/>
                <w:i/>
                <w:sz w:val="24"/>
                <w:szCs w:val="24"/>
              </w:rPr>
              <w:t xml:space="preserve"> </w:t>
            </w:r>
            <w:r w:rsidRPr="00225DC7">
              <w:rPr>
                <w:rFonts w:cstheme="minorHAnsi"/>
                <w:iCs/>
                <w:sz w:val="24"/>
                <w:szCs w:val="24"/>
              </w:rPr>
              <w:t>Brooke</w:t>
            </w:r>
            <w:proofErr w:type="gramEnd"/>
            <w:r w:rsidRPr="00225DC7">
              <w:rPr>
                <w:rFonts w:cstheme="minorHAnsi"/>
                <w:iCs/>
                <w:sz w:val="24"/>
                <w:szCs w:val="24"/>
              </w:rPr>
              <w:t xml:space="preserve"> House Health and Well Being Centre</w:t>
            </w:r>
            <w:r w:rsidRPr="00225DC7">
              <w:rPr>
                <w:rFonts w:cstheme="minorHAnsi"/>
                <w:b/>
                <w:bCs/>
                <w:sz w:val="24"/>
                <w:szCs w:val="24"/>
              </w:rPr>
              <w:t xml:space="preserve"> Office knows your whereabouts</w:t>
            </w:r>
          </w:p>
        </w:tc>
      </w:tr>
      <w:tr w:rsidR="00012655" w:rsidRPr="00225DC7" w14:paraId="512683C0" w14:textId="77777777" w:rsidTr="00D66B70">
        <w:trPr>
          <w:cantSplit/>
          <w:trHeight w:val="510"/>
        </w:trPr>
        <w:tc>
          <w:tcPr>
            <w:tcW w:w="3613" w:type="dxa"/>
            <w:gridSpan w:val="4"/>
            <w:tcBorders>
              <w:left w:val="nil"/>
              <w:right w:val="nil"/>
            </w:tcBorders>
            <w:vAlign w:val="center"/>
          </w:tcPr>
          <w:p w14:paraId="02799DE2"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lastRenderedPageBreak/>
              <w:sym w:font="Wingdings" w:char="F0E2"/>
            </w:r>
          </w:p>
        </w:tc>
        <w:tc>
          <w:tcPr>
            <w:tcW w:w="1116" w:type="dxa"/>
            <w:tcBorders>
              <w:top w:val="nil"/>
              <w:left w:val="nil"/>
              <w:bottom w:val="nil"/>
              <w:right w:val="nil"/>
            </w:tcBorders>
            <w:vAlign w:val="center"/>
          </w:tcPr>
          <w:p w14:paraId="0EAA9ACE"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left w:val="nil"/>
              <w:right w:val="nil"/>
            </w:tcBorders>
            <w:vAlign w:val="center"/>
          </w:tcPr>
          <w:p w14:paraId="4201910D"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262FFC51" w14:textId="77777777" w:rsidTr="00D66B70">
        <w:trPr>
          <w:cantSplit/>
        </w:trPr>
        <w:tc>
          <w:tcPr>
            <w:tcW w:w="3613" w:type="dxa"/>
            <w:gridSpan w:val="4"/>
          </w:tcPr>
          <w:p w14:paraId="4D994965"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Does your contact person know the phone number to ring if they have any worries?</w:t>
            </w:r>
          </w:p>
          <w:p w14:paraId="0CA19012" w14:textId="77777777" w:rsidR="00012655" w:rsidRPr="00225DC7" w:rsidRDefault="00012655" w:rsidP="00D66B70">
            <w:pPr>
              <w:pStyle w:val="BodyText"/>
              <w:spacing w:after="0"/>
              <w:jc w:val="center"/>
              <w:rPr>
                <w:rFonts w:cstheme="minorHAnsi"/>
                <w:b/>
                <w:bCs/>
                <w:color w:val="008000"/>
                <w:sz w:val="24"/>
                <w:szCs w:val="24"/>
              </w:rPr>
            </w:pPr>
            <w:r w:rsidRPr="00225DC7">
              <w:rPr>
                <w:rFonts w:cstheme="minorHAnsi"/>
                <w:b/>
                <w:bCs/>
                <w:color w:val="008000"/>
                <w:sz w:val="24"/>
                <w:szCs w:val="24"/>
              </w:rPr>
              <w:t>Give phone number of Delegated person</w:t>
            </w:r>
          </w:p>
        </w:tc>
        <w:tc>
          <w:tcPr>
            <w:tcW w:w="1116" w:type="dxa"/>
            <w:tcBorders>
              <w:top w:val="nil"/>
              <w:bottom w:val="nil"/>
            </w:tcBorders>
          </w:tcPr>
          <w:p w14:paraId="2D20B6FE" w14:textId="77777777" w:rsidR="00012655" w:rsidRPr="00225DC7" w:rsidRDefault="00012655" w:rsidP="00D66B70">
            <w:pPr>
              <w:pStyle w:val="BodyText"/>
              <w:spacing w:after="0"/>
              <w:jc w:val="center"/>
              <w:rPr>
                <w:rFonts w:cstheme="minorHAnsi"/>
                <w:b/>
                <w:bCs/>
                <w:sz w:val="24"/>
                <w:szCs w:val="24"/>
              </w:rPr>
            </w:pPr>
          </w:p>
        </w:tc>
        <w:tc>
          <w:tcPr>
            <w:tcW w:w="3793" w:type="dxa"/>
            <w:gridSpan w:val="5"/>
            <w:vAlign w:val="center"/>
          </w:tcPr>
          <w:p w14:paraId="5B18E771"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 xml:space="preserve">Make sure you contact </w:t>
            </w:r>
            <w:proofErr w:type="gramStart"/>
            <w:r w:rsidRPr="00225DC7">
              <w:rPr>
                <w:rFonts w:cstheme="minorHAnsi"/>
                <w:b/>
                <w:bCs/>
                <w:sz w:val="24"/>
                <w:szCs w:val="24"/>
              </w:rPr>
              <w:t>line</w:t>
            </w:r>
            <w:proofErr w:type="gramEnd"/>
            <w:r w:rsidRPr="00225DC7">
              <w:rPr>
                <w:rFonts w:cstheme="minorHAnsi"/>
                <w:b/>
                <w:bCs/>
                <w:sz w:val="24"/>
                <w:szCs w:val="24"/>
              </w:rPr>
              <w:t xml:space="preserve"> manager if you change your plans in any way.</w:t>
            </w:r>
          </w:p>
          <w:p w14:paraId="6573CA97" w14:textId="77777777" w:rsidR="00012655" w:rsidRPr="00225DC7" w:rsidRDefault="00012655" w:rsidP="00D66B70">
            <w:pPr>
              <w:pStyle w:val="BodyText"/>
              <w:spacing w:after="0"/>
              <w:jc w:val="center"/>
              <w:rPr>
                <w:rFonts w:cstheme="minorHAnsi"/>
                <w:b/>
                <w:bCs/>
                <w:color w:val="008000"/>
                <w:sz w:val="24"/>
                <w:szCs w:val="24"/>
              </w:rPr>
            </w:pPr>
            <w:r w:rsidRPr="00225DC7">
              <w:rPr>
                <w:rFonts w:cstheme="minorHAnsi"/>
                <w:b/>
                <w:bCs/>
                <w:color w:val="008000"/>
                <w:sz w:val="24"/>
                <w:szCs w:val="24"/>
              </w:rPr>
              <w:t>Give an out of hours office phone number if necessary</w:t>
            </w:r>
          </w:p>
        </w:tc>
      </w:tr>
      <w:tr w:rsidR="00012655" w:rsidRPr="00225DC7" w14:paraId="1238CC7F" w14:textId="77777777" w:rsidTr="00D66B70">
        <w:trPr>
          <w:cantSplit/>
          <w:trHeight w:val="392"/>
        </w:trPr>
        <w:tc>
          <w:tcPr>
            <w:tcW w:w="8522" w:type="dxa"/>
            <w:gridSpan w:val="10"/>
            <w:tcBorders>
              <w:top w:val="nil"/>
              <w:left w:val="nil"/>
              <w:bottom w:val="nil"/>
              <w:right w:val="nil"/>
            </w:tcBorders>
          </w:tcPr>
          <w:p w14:paraId="19EF73C3" w14:textId="77777777" w:rsidR="00012655" w:rsidRPr="00225DC7" w:rsidRDefault="00012655" w:rsidP="00D66B70">
            <w:pPr>
              <w:pStyle w:val="BodyText"/>
              <w:spacing w:after="0"/>
              <w:jc w:val="center"/>
              <w:rPr>
                <w:rFonts w:cstheme="minorHAnsi"/>
                <w:b/>
                <w:bCs/>
                <w:sz w:val="24"/>
                <w:szCs w:val="24"/>
              </w:rPr>
            </w:pPr>
          </w:p>
        </w:tc>
      </w:tr>
      <w:tr w:rsidR="00012655" w:rsidRPr="00225DC7" w14:paraId="1B961FBD" w14:textId="77777777" w:rsidTr="00D66B70">
        <w:trPr>
          <w:cantSplit/>
        </w:trPr>
        <w:tc>
          <w:tcPr>
            <w:tcW w:w="8522" w:type="dxa"/>
            <w:gridSpan w:val="10"/>
            <w:tcBorders>
              <w:top w:val="nil"/>
              <w:left w:val="nil"/>
              <w:bottom w:val="nil"/>
              <w:right w:val="nil"/>
            </w:tcBorders>
          </w:tcPr>
          <w:p w14:paraId="2809D0A5"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 xml:space="preserve">Are the person/s you are visiting/meeting known </w:t>
            </w:r>
            <w:proofErr w:type="gramStart"/>
            <w:r w:rsidRPr="00225DC7">
              <w:rPr>
                <w:rFonts w:cstheme="minorHAnsi"/>
                <w:b/>
                <w:bCs/>
                <w:sz w:val="24"/>
                <w:szCs w:val="24"/>
              </w:rPr>
              <w:t xml:space="preserve">to </w:t>
            </w:r>
            <w:r w:rsidRPr="00225DC7">
              <w:rPr>
                <w:rFonts w:cstheme="minorHAnsi"/>
                <w:i/>
                <w:sz w:val="24"/>
                <w:szCs w:val="24"/>
              </w:rPr>
              <w:t xml:space="preserve"> </w:t>
            </w:r>
            <w:r w:rsidRPr="00225DC7">
              <w:rPr>
                <w:rFonts w:cstheme="minorHAnsi"/>
                <w:iCs/>
                <w:sz w:val="24"/>
                <w:szCs w:val="24"/>
              </w:rPr>
              <w:t>Brooke</w:t>
            </w:r>
            <w:proofErr w:type="gramEnd"/>
            <w:r w:rsidRPr="00225DC7">
              <w:rPr>
                <w:rFonts w:cstheme="minorHAnsi"/>
                <w:iCs/>
                <w:sz w:val="24"/>
                <w:szCs w:val="24"/>
              </w:rPr>
              <w:t xml:space="preserve"> House Health and Well Being Centre</w:t>
            </w:r>
          </w:p>
        </w:tc>
      </w:tr>
      <w:tr w:rsidR="00012655" w:rsidRPr="00225DC7" w14:paraId="455F8F0E" w14:textId="77777777" w:rsidTr="00D66B70">
        <w:trPr>
          <w:cantSplit/>
          <w:trHeight w:val="510"/>
        </w:trPr>
        <w:tc>
          <w:tcPr>
            <w:tcW w:w="3613" w:type="dxa"/>
            <w:gridSpan w:val="4"/>
            <w:tcBorders>
              <w:top w:val="nil"/>
              <w:left w:val="nil"/>
              <w:bottom w:val="nil"/>
              <w:right w:val="nil"/>
            </w:tcBorders>
            <w:vAlign w:val="center"/>
          </w:tcPr>
          <w:p w14:paraId="694C484F"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2E7EF6D0"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bottom w:val="nil"/>
              <w:right w:val="nil"/>
            </w:tcBorders>
            <w:vAlign w:val="center"/>
          </w:tcPr>
          <w:p w14:paraId="57CF438E"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21DA3CB8" w14:textId="77777777" w:rsidTr="00D66B70">
        <w:trPr>
          <w:cantSplit/>
          <w:trHeight w:val="510"/>
        </w:trPr>
        <w:tc>
          <w:tcPr>
            <w:tcW w:w="1068" w:type="dxa"/>
            <w:tcBorders>
              <w:top w:val="nil"/>
              <w:left w:val="nil"/>
              <w:bottom w:val="nil"/>
            </w:tcBorders>
            <w:vAlign w:val="center"/>
          </w:tcPr>
          <w:p w14:paraId="7DFFD836" w14:textId="77777777" w:rsidR="00012655" w:rsidRPr="00225DC7" w:rsidRDefault="00012655" w:rsidP="00D66B70">
            <w:pPr>
              <w:pStyle w:val="BodyText"/>
              <w:spacing w:after="0"/>
              <w:jc w:val="center"/>
              <w:rPr>
                <w:rFonts w:cstheme="minorHAnsi"/>
                <w:b/>
                <w:bCs/>
                <w:sz w:val="24"/>
                <w:szCs w:val="24"/>
              </w:rPr>
            </w:pPr>
          </w:p>
        </w:tc>
        <w:tc>
          <w:tcPr>
            <w:tcW w:w="1287" w:type="dxa"/>
            <w:vAlign w:val="center"/>
          </w:tcPr>
          <w:p w14:paraId="5B167E6F"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w:t>
            </w:r>
          </w:p>
        </w:tc>
        <w:tc>
          <w:tcPr>
            <w:tcW w:w="1258" w:type="dxa"/>
            <w:gridSpan w:val="2"/>
            <w:tcBorders>
              <w:top w:val="nil"/>
              <w:bottom w:val="nil"/>
              <w:right w:val="nil"/>
            </w:tcBorders>
            <w:vAlign w:val="center"/>
          </w:tcPr>
          <w:p w14:paraId="08FD5B0B"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left w:val="nil"/>
              <w:bottom w:val="nil"/>
              <w:right w:val="nil"/>
            </w:tcBorders>
            <w:vAlign w:val="center"/>
          </w:tcPr>
          <w:p w14:paraId="7A9A6BFD" w14:textId="77777777" w:rsidR="00012655" w:rsidRPr="00225DC7" w:rsidRDefault="00012655" w:rsidP="00D66B70">
            <w:pPr>
              <w:pStyle w:val="BodyText"/>
              <w:spacing w:after="0"/>
              <w:jc w:val="center"/>
              <w:rPr>
                <w:rFonts w:cstheme="minorHAnsi"/>
                <w:b/>
                <w:bCs/>
                <w:sz w:val="24"/>
                <w:szCs w:val="24"/>
              </w:rPr>
            </w:pPr>
          </w:p>
        </w:tc>
        <w:tc>
          <w:tcPr>
            <w:tcW w:w="1428" w:type="dxa"/>
            <w:gridSpan w:val="2"/>
            <w:tcBorders>
              <w:top w:val="nil"/>
              <w:left w:val="nil"/>
              <w:bottom w:val="nil"/>
            </w:tcBorders>
            <w:vAlign w:val="center"/>
          </w:tcPr>
          <w:p w14:paraId="112DD58E" w14:textId="77777777" w:rsidR="00012655" w:rsidRPr="00225DC7" w:rsidRDefault="00012655" w:rsidP="00D66B70">
            <w:pPr>
              <w:pStyle w:val="BodyText"/>
              <w:spacing w:after="0"/>
              <w:jc w:val="center"/>
              <w:rPr>
                <w:rFonts w:cstheme="minorHAnsi"/>
                <w:b/>
                <w:bCs/>
                <w:sz w:val="24"/>
                <w:szCs w:val="24"/>
              </w:rPr>
            </w:pPr>
          </w:p>
        </w:tc>
        <w:tc>
          <w:tcPr>
            <w:tcW w:w="1237" w:type="dxa"/>
            <w:gridSpan w:val="2"/>
            <w:vAlign w:val="center"/>
          </w:tcPr>
          <w:p w14:paraId="266659D1"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w:t>
            </w:r>
          </w:p>
        </w:tc>
        <w:tc>
          <w:tcPr>
            <w:tcW w:w="1128" w:type="dxa"/>
            <w:tcBorders>
              <w:top w:val="nil"/>
              <w:bottom w:val="nil"/>
              <w:right w:val="nil"/>
            </w:tcBorders>
            <w:vAlign w:val="center"/>
          </w:tcPr>
          <w:p w14:paraId="3F90675D" w14:textId="77777777" w:rsidR="00012655" w:rsidRPr="00225DC7" w:rsidRDefault="00012655" w:rsidP="00D66B70">
            <w:pPr>
              <w:pStyle w:val="BodyText"/>
              <w:spacing w:after="0"/>
              <w:jc w:val="center"/>
              <w:rPr>
                <w:rFonts w:cstheme="minorHAnsi"/>
                <w:b/>
                <w:bCs/>
                <w:sz w:val="24"/>
                <w:szCs w:val="24"/>
              </w:rPr>
            </w:pPr>
          </w:p>
        </w:tc>
      </w:tr>
      <w:tr w:rsidR="00012655" w:rsidRPr="00225DC7" w14:paraId="3E80812D" w14:textId="77777777" w:rsidTr="00D66B70">
        <w:trPr>
          <w:cantSplit/>
          <w:trHeight w:val="510"/>
        </w:trPr>
        <w:tc>
          <w:tcPr>
            <w:tcW w:w="3613" w:type="dxa"/>
            <w:gridSpan w:val="4"/>
            <w:tcBorders>
              <w:top w:val="nil"/>
              <w:left w:val="nil"/>
              <w:bottom w:val="nil"/>
              <w:right w:val="nil"/>
            </w:tcBorders>
            <w:vAlign w:val="center"/>
          </w:tcPr>
          <w:p w14:paraId="4C5821D4"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6C16AAB0"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right w:val="nil"/>
            </w:tcBorders>
            <w:vAlign w:val="center"/>
          </w:tcPr>
          <w:p w14:paraId="3C9F18A0"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07C04D21" w14:textId="77777777" w:rsidTr="00D66B70">
        <w:trPr>
          <w:cantSplit/>
          <w:trHeight w:val="194"/>
        </w:trPr>
        <w:tc>
          <w:tcPr>
            <w:tcW w:w="1068" w:type="dxa"/>
            <w:vMerge w:val="restart"/>
            <w:tcBorders>
              <w:top w:val="nil"/>
              <w:left w:val="nil"/>
              <w:right w:val="nil"/>
            </w:tcBorders>
          </w:tcPr>
          <w:p w14:paraId="62E86706" w14:textId="77777777" w:rsidR="00012655" w:rsidRPr="00225DC7" w:rsidRDefault="00012655" w:rsidP="00D66B70">
            <w:pPr>
              <w:pStyle w:val="BodyText"/>
              <w:spacing w:after="0"/>
              <w:jc w:val="center"/>
              <w:rPr>
                <w:rFonts w:cstheme="minorHAnsi"/>
                <w:b/>
                <w:bCs/>
                <w:sz w:val="24"/>
                <w:szCs w:val="24"/>
              </w:rPr>
            </w:pPr>
          </w:p>
        </w:tc>
        <w:tc>
          <w:tcPr>
            <w:tcW w:w="1287" w:type="dxa"/>
            <w:tcBorders>
              <w:top w:val="nil"/>
              <w:left w:val="nil"/>
              <w:right w:val="nil"/>
            </w:tcBorders>
          </w:tcPr>
          <w:p w14:paraId="08C53C8E" w14:textId="77777777" w:rsidR="00012655" w:rsidRPr="00225DC7" w:rsidRDefault="00012655" w:rsidP="00D66B70">
            <w:pPr>
              <w:pStyle w:val="BodyText"/>
              <w:spacing w:after="0"/>
              <w:jc w:val="center"/>
              <w:rPr>
                <w:rFonts w:cstheme="minorHAnsi"/>
                <w:b/>
                <w:bCs/>
                <w:sz w:val="24"/>
                <w:szCs w:val="24"/>
              </w:rPr>
            </w:pPr>
          </w:p>
        </w:tc>
        <w:tc>
          <w:tcPr>
            <w:tcW w:w="1258" w:type="dxa"/>
            <w:gridSpan w:val="2"/>
            <w:vMerge w:val="restart"/>
            <w:tcBorders>
              <w:top w:val="nil"/>
              <w:left w:val="nil"/>
              <w:right w:val="nil"/>
            </w:tcBorders>
          </w:tcPr>
          <w:p w14:paraId="11B0D23B" w14:textId="77777777" w:rsidR="00012655" w:rsidRPr="00225DC7" w:rsidRDefault="00012655" w:rsidP="00D66B70">
            <w:pPr>
              <w:pStyle w:val="BodyText"/>
              <w:spacing w:after="0"/>
              <w:jc w:val="center"/>
              <w:rPr>
                <w:rFonts w:cstheme="minorHAnsi"/>
                <w:b/>
                <w:bCs/>
                <w:sz w:val="24"/>
                <w:szCs w:val="24"/>
              </w:rPr>
            </w:pPr>
          </w:p>
        </w:tc>
        <w:tc>
          <w:tcPr>
            <w:tcW w:w="1116" w:type="dxa"/>
            <w:vMerge w:val="restart"/>
            <w:tcBorders>
              <w:top w:val="nil"/>
              <w:left w:val="nil"/>
            </w:tcBorders>
          </w:tcPr>
          <w:p w14:paraId="477DCF37" w14:textId="77777777" w:rsidR="00012655" w:rsidRPr="00225DC7" w:rsidRDefault="00012655" w:rsidP="00D66B70">
            <w:pPr>
              <w:pStyle w:val="BodyText"/>
              <w:spacing w:after="0"/>
              <w:jc w:val="center"/>
              <w:rPr>
                <w:rFonts w:cstheme="minorHAnsi"/>
                <w:b/>
                <w:bCs/>
                <w:sz w:val="24"/>
                <w:szCs w:val="24"/>
              </w:rPr>
            </w:pPr>
          </w:p>
        </w:tc>
        <w:tc>
          <w:tcPr>
            <w:tcW w:w="3793" w:type="dxa"/>
            <w:gridSpan w:val="5"/>
            <w:vMerge w:val="restart"/>
          </w:tcPr>
          <w:p w14:paraId="40834A25"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 xml:space="preserve">Contact the person you are visiting by land line to ensure </w:t>
            </w:r>
            <w:proofErr w:type="gramStart"/>
            <w:r w:rsidRPr="00225DC7">
              <w:rPr>
                <w:rFonts w:cstheme="minorHAnsi"/>
                <w:b/>
                <w:bCs/>
                <w:sz w:val="24"/>
                <w:szCs w:val="24"/>
              </w:rPr>
              <w:t>legitimate</w:t>
            </w:r>
            <w:proofErr w:type="gramEnd"/>
            <w:r w:rsidRPr="00225DC7">
              <w:rPr>
                <w:rFonts w:cstheme="minorHAnsi"/>
                <w:b/>
                <w:bCs/>
                <w:sz w:val="24"/>
                <w:szCs w:val="24"/>
              </w:rPr>
              <w:t xml:space="preserve"> address.</w:t>
            </w:r>
          </w:p>
        </w:tc>
      </w:tr>
      <w:tr w:rsidR="00012655" w:rsidRPr="00225DC7" w14:paraId="138B5A88" w14:textId="77777777" w:rsidTr="00D66B70">
        <w:trPr>
          <w:cantSplit/>
          <w:trHeight w:val="426"/>
        </w:trPr>
        <w:tc>
          <w:tcPr>
            <w:tcW w:w="1068" w:type="dxa"/>
            <w:vMerge/>
            <w:tcBorders>
              <w:left w:val="nil"/>
            </w:tcBorders>
          </w:tcPr>
          <w:p w14:paraId="775B9CBD" w14:textId="77777777" w:rsidR="00012655" w:rsidRPr="00225DC7" w:rsidRDefault="00012655" w:rsidP="00D66B70">
            <w:pPr>
              <w:pStyle w:val="BodyText"/>
              <w:spacing w:after="0"/>
              <w:jc w:val="center"/>
              <w:rPr>
                <w:rFonts w:cstheme="minorHAnsi"/>
                <w:b/>
                <w:bCs/>
                <w:sz w:val="24"/>
                <w:szCs w:val="24"/>
              </w:rPr>
            </w:pPr>
          </w:p>
        </w:tc>
        <w:tc>
          <w:tcPr>
            <w:tcW w:w="1287" w:type="dxa"/>
          </w:tcPr>
          <w:p w14:paraId="1098EFE1"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 action</w:t>
            </w:r>
          </w:p>
        </w:tc>
        <w:tc>
          <w:tcPr>
            <w:tcW w:w="1258" w:type="dxa"/>
            <w:gridSpan w:val="2"/>
            <w:vMerge/>
            <w:tcBorders>
              <w:right w:val="nil"/>
            </w:tcBorders>
          </w:tcPr>
          <w:p w14:paraId="56374FE5" w14:textId="77777777" w:rsidR="00012655" w:rsidRPr="00225DC7" w:rsidRDefault="00012655" w:rsidP="00D66B70">
            <w:pPr>
              <w:pStyle w:val="BodyText"/>
              <w:spacing w:after="0"/>
              <w:jc w:val="center"/>
              <w:rPr>
                <w:rFonts w:cstheme="minorHAnsi"/>
                <w:b/>
                <w:bCs/>
                <w:sz w:val="24"/>
                <w:szCs w:val="24"/>
              </w:rPr>
            </w:pPr>
          </w:p>
        </w:tc>
        <w:tc>
          <w:tcPr>
            <w:tcW w:w="1116" w:type="dxa"/>
            <w:vMerge/>
            <w:tcBorders>
              <w:left w:val="nil"/>
            </w:tcBorders>
          </w:tcPr>
          <w:p w14:paraId="2300F722" w14:textId="77777777" w:rsidR="00012655" w:rsidRPr="00225DC7" w:rsidRDefault="00012655" w:rsidP="00D66B70">
            <w:pPr>
              <w:pStyle w:val="BodyText"/>
              <w:spacing w:after="0"/>
              <w:jc w:val="center"/>
              <w:rPr>
                <w:rFonts w:cstheme="minorHAnsi"/>
                <w:b/>
                <w:bCs/>
                <w:sz w:val="24"/>
                <w:szCs w:val="24"/>
              </w:rPr>
            </w:pPr>
          </w:p>
        </w:tc>
        <w:tc>
          <w:tcPr>
            <w:tcW w:w="3793" w:type="dxa"/>
            <w:gridSpan w:val="5"/>
            <w:vMerge/>
          </w:tcPr>
          <w:p w14:paraId="77159F40" w14:textId="77777777" w:rsidR="00012655" w:rsidRPr="00225DC7" w:rsidRDefault="00012655" w:rsidP="00D66B70">
            <w:pPr>
              <w:pStyle w:val="BodyText"/>
              <w:spacing w:after="0"/>
              <w:jc w:val="center"/>
              <w:rPr>
                <w:rFonts w:cstheme="minorHAnsi"/>
                <w:b/>
                <w:bCs/>
                <w:sz w:val="24"/>
                <w:szCs w:val="24"/>
              </w:rPr>
            </w:pPr>
          </w:p>
        </w:tc>
      </w:tr>
      <w:tr w:rsidR="00012655" w:rsidRPr="00225DC7" w14:paraId="3745DDBB" w14:textId="77777777" w:rsidTr="00D66B70">
        <w:trPr>
          <w:cantSplit/>
          <w:trHeight w:val="415"/>
        </w:trPr>
        <w:tc>
          <w:tcPr>
            <w:tcW w:w="1068" w:type="dxa"/>
            <w:vMerge/>
            <w:tcBorders>
              <w:left w:val="nil"/>
              <w:bottom w:val="nil"/>
              <w:right w:val="nil"/>
            </w:tcBorders>
          </w:tcPr>
          <w:p w14:paraId="641CC5AE" w14:textId="77777777" w:rsidR="00012655" w:rsidRPr="00225DC7" w:rsidRDefault="00012655" w:rsidP="00D66B70">
            <w:pPr>
              <w:pStyle w:val="BodyText"/>
              <w:spacing w:after="0"/>
              <w:jc w:val="center"/>
              <w:rPr>
                <w:rFonts w:cstheme="minorHAnsi"/>
                <w:b/>
                <w:bCs/>
                <w:sz w:val="24"/>
                <w:szCs w:val="24"/>
              </w:rPr>
            </w:pPr>
          </w:p>
        </w:tc>
        <w:tc>
          <w:tcPr>
            <w:tcW w:w="1287" w:type="dxa"/>
            <w:tcBorders>
              <w:left w:val="nil"/>
              <w:bottom w:val="nil"/>
              <w:right w:val="nil"/>
            </w:tcBorders>
          </w:tcPr>
          <w:p w14:paraId="3ED89FD8" w14:textId="77777777" w:rsidR="00012655" w:rsidRPr="00225DC7" w:rsidRDefault="00012655" w:rsidP="00D66B70">
            <w:pPr>
              <w:pStyle w:val="BodyText"/>
              <w:spacing w:after="0"/>
              <w:jc w:val="center"/>
              <w:rPr>
                <w:rFonts w:cstheme="minorHAnsi"/>
                <w:b/>
                <w:bCs/>
                <w:sz w:val="24"/>
                <w:szCs w:val="24"/>
              </w:rPr>
            </w:pPr>
          </w:p>
        </w:tc>
        <w:tc>
          <w:tcPr>
            <w:tcW w:w="1258" w:type="dxa"/>
            <w:gridSpan w:val="2"/>
            <w:vMerge/>
            <w:tcBorders>
              <w:left w:val="nil"/>
              <w:bottom w:val="nil"/>
              <w:right w:val="nil"/>
            </w:tcBorders>
          </w:tcPr>
          <w:p w14:paraId="1778F012" w14:textId="77777777" w:rsidR="00012655" w:rsidRPr="00225DC7" w:rsidRDefault="00012655" w:rsidP="00D66B70">
            <w:pPr>
              <w:pStyle w:val="BodyText"/>
              <w:spacing w:after="0"/>
              <w:jc w:val="center"/>
              <w:rPr>
                <w:rFonts w:cstheme="minorHAnsi"/>
                <w:b/>
                <w:bCs/>
                <w:sz w:val="24"/>
                <w:szCs w:val="24"/>
              </w:rPr>
            </w:pPr>
          </w:p>
        </w:tc>
        <w:tc>
          <w:tcPr>
            <w:tcW w:w="1116" w:type="dxa"/>
            <w:vMerge/>
            <w:tcBorders>
              <w:left w:val="nil"/>
              <w:bottom w:val="nil"/>
            </w:tcBorders>
          </w:tcPr>
          <w:p w14:paraId="159EAAC6" w14:textId="77777777" w:rsidR="00012655" w:rsidRPr="00225DC7" w:rsidRDefault="00012655" w:rsidP="00D66B70">
            <w:pPr>
              <w:pStyle w:val="BodyText"/>
              <w:spacing w:after="0"/>
              <w:jc w:val="center"/>
              <w:rPr>
                <w:rFonts w:cstheme="minorHAnsi"/>
                <w:b/>
                <w:bCs/>
                <w:sz w:val="24"/>
                <w:szCs w:val="24"/>
              </w:rPr>
            </w:pPr>
          </w:p>
        </w:tc>
        <w:tc>
          <w:tcPr>
            <w:tcW w:w="3793" w:type="dxa"/>
            <w:gridSpan w:val="5"/>
            <w:vMerge/>
          </w:tcPr>
          <w:p w14:paraId="030A254E" w14:textId="77777777" w:rsidR="00012655" w:rsidRPr="00225DC7" w:rsidRDefault="00012655" w:rsidP="00D66B70">
            <w:pPr>
              <w:pStyle w:val="BodyText"/>
              <w:spacing w:after="0"/>
              <w:jc w:val="center"/>
              <w:rPr>
                <w:rFonts w:cstheme="minorHAnsi"/>
                <w:b/>
                <w:bCs/>
                <w:sz w:val="24"/>
                <w:szCs w:val="24"/>
              </w:rPr>
            </w:pPr>
          </w:p>
        </w:tc>
      </w:tr>
      <w:tr w:rsidR="00012655" w:rsidRPr="00225DC7" w14:paraId="63B1842D" w14:textId="77777777" w:rsidTr="00D66B70">
        <w:trPr>
          <w:cantSplit/>
          <w:trHeight w:val="326"/>
        </w:trPr>
        <w:tc>
          <w:tcPr>
            <w:tcW w:w="8522" w:type="dxa"/>
            <w:gridSpan w:val="10"/>
            <w:tcBorders>
              <w:top w:val="nil"/>
              <w:left w:val="nil"/>
              <w:bottom w:val="nil"/>
              <w:right w:val="nil"/>
            </w:tcBorders>
          </w:tcPr>
          <w:p w14:paraId="0E5811DA" w14:textId="77777777" w:rsidR="00012655" w:rsidRPr="00225DC7" w:rsidRDefault="00012655" w:rsidP="00D66B70">
            <w:pPr>
              <w:pStyle w:val="BodyText"/>
              <w:spacing w:after="0"/>
              <w:jc w:val="center"/>
              <w:rPr>
                <w:rFonts w:cstheme="minorHAnsi"/>
                <w:b/>
                <w:bCs/>
                <w:sz w:val="24"/>
                <w:szCs w:val="24"/>
              </w:rPr>
            </w:pPr>
          </w:p>
        </w:tc>
      </w:tr>
      <w:tr w:rsidR="00012655" w:rsidRPr="00225DC7" w14:paraId="2E2BD5DB" w14:textId="77777777" w:rsidTr="00D66B70">
        <w:trPr>
          <w:cantSplit/>
        </w:trPr>
        <w:tc>
          <w:tcPr>
            <w:tcW w:w="8522" w:type="dxa"/>
            <w:gridSpan w:val="10"/>
            <w:tcBorders>
              <w:top w:val="nil"/>
              <w:left w:val="nil"/>
              <w:bottom w:val="nil"/>
              <w:right w:val="nil"/>
            </w:tcBorders>
          </w:tcPr>
          <w:p w14:paraId="2C28A417"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Have you attended a Lone Workers Training course?</w:t>
            </w:r>
          </w:p>
        </w:tc>
      </w:tr>
      <w:tr w:rsidR="00012655" w:rsidRPr="00225DC7" w14:paraId="35E65C99" w14:textId="77777777" w:rsidTr="00D66B70">
        <w:trPr>
          <w:cantSplit/>
          <w:trHeight w:val="454"/>
        </w:trPr>
        <w:tc>
          <w:tcPr>
            <w:tcW w:w="3613" w:type="dxa"/>
            <w:gridSpan w:val="4"/>
            <w:tcBorders>
              <w:top w:val="nil"/>
              <w:left w:val="nil"/>
              <w:bottom w:val="nil"/>
              <w:right w:val="nil"/>
            </w:tcBorders>
            <w:vAlign w:val="center"/>
          </w:tcPr>
          <w:p w14:paraId="62B801AE"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48256938"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bottom w:val="nil"/>
              <w:right w:val="nil"/>
            </w:tcBorders>
            <w:vAlign w:val="center"/>
          </w:tcPr>
          <w:p w14:paraId="5E427098"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4F61A3B9" w14:textId="77777777" w:rsidTr="00D66B70">
        <w:trPr>
          <w:cantSplit/>
          <w:trHeight w:val="454"/>
        </w:trPr>
        <w:tc>
          <w:tcPr>
            <w:tcW w:w="1068" w:type="dxa"/>
            <w:tcBorders>
              <w:top w:val="nil"/>
              <w:left w:val="nil"/>
              <w:bottom w:val="nil"/>
            </w:tcBorders>
            <w:vAlign w:val="center"/>
          </w:tcPr>
          <w:p w14:paraId="617B2A34" w14:textId="77777777" w:rsidR="00012655" w:rsidRPr="00225DC7" w:rsidRDefault="00012655" w:rsidP="00D66B70">
            <w:pPr>
              <w:pStyle w:val="BodyText"/>
              <w:spacing w:after="0"/>
              <w:jc w:val="center"/>
              <w:rPr>
                <w:rFonts w:cstheme="minorHAnsi"/>
                <w:b/>
                <w:bCs/>
                <w:sz w:val="24"/>
                <w:szCs w:val="24"/>
              </w:rPr>
            </w:pPr>
          </w:p>
        </w:tc>
        <w:tc>
          <w:tcPr>
            <w:tcW w:w="1287" w:type="dxa"/>
            <w:vAlign w:val="center"/>
          </w:tcPr>
          <w:p w14:paraId="4D0EF7D0"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w:t>
            </w:r>
          </w:p>
        </w:tc>
        <w:tc>
          <w:tcPr>
            <w:tcW w:w="1258" w:type="dxa"/>
            <w:gridSpan w:val="2"/>
            <w:tcBorders>
              <w:top w:val="nil"/>
              <w:bottom w:val="nil"/>
              <w:right w:val="nil"/>
            </w:tcBorders>
            <w:vAlign w:val="center"/>
          </w:tcPr>
          <w:p w14:paraId="5245C81E"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left w:val="nil"/>
              <w:bottom w:val="nil"/>
              <w:right w:val="nil"/>
            </w:tcBorders>
            <w:vAlign w:val="center"/>
          </w:tcPr>
          <w:p w14:paraId="5A1B13C5" w14:textId="77777777" w:rsidR="00012655" w:rsidRPr="00225DC7" w:rsidRDefault="00012655" w:rsidP="00D66B70">
            <w:pPr>
              <w:pStyle w:val="BodyText"/>
              <w:spacing w:after="0"/>
              <w:jc w:val="center"/>
              <w:rPr>
                <w:rFonts w:cstheme="minorHAnsi"/>
                <w:b/>
                <w:bCs/>
                <w:sz w:val="24"/>
                <w:szCs w:val="24"/>
              </w:rPr>
            </w:pPr>
          </w:p>
        </w:tc>
        <w:tc>
          <w:tcPr>
            <w:tcW w:w="1428" w:type="dxa"/>
            <w:gridSpan w:val="2"/>
            <w:tcBorders>
              <w:top w:val="nil"/>
              <w:left w:val="nil"/>
              <w:bottom w:val="nil"/>
            </w:tcBorders>
            <w:vAlign w:val="center"/>
          </w:tcPr>
          <w:p w14:paraId="5BD2437B" w14:textId="77777777" w:rsidR="00012655" w:rsidRPr="00225DC7" w:rsidRDefault="00012655" w:rsidP="00D66B70">
            <w:pPr>
              <w:pStyle w:val="BodyText"/>
              <w:spacing w:after="0"/>
              <w:jc w:val="center"/>
              <w:rPr>
                <w:rFonts w:cstheme="minorHAnsi"/>
                <w:b/>
                <w:bCs/>
                <w:sz w:val="24"/>
                <w:szCs w:val="24"/>
              </w:rPr>
            </w:pPr>
          </w:p>
        </w:tc>
        <w:tc>
          <w:tcPr>
            <w:tcW w:w="1237" w:type="dxa"/>
            <w:gridSpan w:val="2"/>
            <w:vAlign w:val="center"/>
          </w:tcPr>
          <w:p w14:paraId="2C73BA80"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w:t>
            </w:r>
          </w:p>
        </w:tc>
        <w:tc>
          <w:tcPr>
            <w:tcW w:w="1128" w:type="dxa"/>
            <w:tcBorders>
              <w:top w:val="nil"/>
              <w:bottom w:val="nil"/>
              <w:right w:val="nil"/>
            </w:tcBorders>
            <w:vAlign w:val="center"/>
          </w:tcPr>
          <w:p w14:paraId="6EC67ACB" w14:textId="77777777" w:rsidR="00012655" w:rsidRPr="00225DC7" w:rsidRDefault="00012655" w:rsidP="00D66B70">
            <w:pPr>
              <w:pStyle w:val="BodyText"/>
              <w:spacing w:after="0"/>
              <w:jc w:val="center"/>
              <w:rPr>
                <w:rFonts w:cstheme="minorHAnsi"/>
                <w:b/>
                <w:bCs/>
                <w:sz w:val="24"/>
                <w:szCs w:val="24"/>
              </w:rPr>
            </w:pPr>
          </w:p>
        </w:tc>
      </w:tr>
      <w:tr w:rsidR="00012655" w:rsidRPr="00225DC7" w14:paraId="35D30424" w14:textId="77777777" w:rsidTr="00D66B70">
        <w:trPr>
          <w:cantSplit/>
          <w:trHeight w:val="454"/>
        </w:trPr>
        <w:tc>
          <w:tcPr>
            <w:tcW w:w="3613" w:type="dxa"/>
            <w:gridSpan w:val="4"/>
            <w:tcBorders>
              <w:top w:val="nil"/>
              <w:left w:val="nil"/>
              <w:right w:val="nil"/>
            </w:tcBorders>
            <w:vAlign w:val="center"/>
          </w:tcPr>
          <w:p w14:paraId="6FD2D249"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05DA31CF"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right w:val="nil"/>
            </w:tcBorders>
            <w:vAlign w:val="center"/>
          </w:tcPr>
          <w:p w14:paraId="1EB58C45"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4CDC9BFC" w14:textId="77777777" w:rsidTr="00D66B70">
        <w:trPr>
          <w:cantSplit/>
        </w:trPr>
        <w:tc>
          <w:tcPr>
            <w:tcW w:w="3613" w:type="dxa"/>
            <w:gridSpan w:val="4"/>
          </w:tcPr>
          <w:p w14:paraId="7B52A115"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Please give the date and name of the course</w:t>
            </w:r>
          </w:p>
          <w:p w14:paraId="2BFA91D3" w14:textId="77777777" w:rsidR="00012655" w:rsidRPr="00225DC7" w:rsidRDefault="00012655" w:rsidP="00D66B70">
            <w:pPr>
              <w:pStyle w:val="BodyText"/>
              <w:spacing w:after="0"/>
              <w:jc w:val="center"/>
              <w:rPr>
                <w:rFonts w:cstheme="minorHAnsi"/>
                <w:b/>
                <w:bCs/>
                <w:sz w:val="24"/>
                <w:szCs w:val="24"/>
              </w:rPr>
            </w:pPr>
          </w:p>
          <w:p w14:paraId="46B91468"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bottom w:val="nil"/>
            </w:tcBorders>
          </w:tcPr>
          <w:p w14:paraId="4550C1EE" w14:textId="77777777" w:rsidR="00012655" w:rsidRPr="00225DC7" w:rsidRDefault="00012655" w:rsidP="00D66B70">
            <w:pPr>
              <w:pStyle w:val="BodyText"/>
              <w:spacing w:after="0"/>
              <w:jc w:val="center"/>
              <w:rPr>
                <w:rFonts w:cstheme="minorHAnsi"/>
                <w:b/>
                <w:bCs/>
                <w:sz w:val="24"/>
                <w:szCs w:val="24"/>
              </w:rPr>
            </w:pPr>
          </w:p>
        </w:tc>
        <w:tc>
          <w:tcPr>
            <w:tcW w:w="3793" w:type="dxa"/>
            <w:gridSpan w:val="5"/>
          </w:tcPr>
          <w:p w14:paraId="462CB3BB"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Would you be willing to attend one?</w:t>
            </w:r>
          </w:p>
          <w:p w14:paraId="3BF7F8D5" w14:textId="77777777" w:rsidR="00012655" w:rsidRPr="00225DC7" w:rsidRDefault="00012655" w:rsidP="00D66B70">
            <w:pPr>
              <w:pStyle w:val="BodyText"/>
              <w:spacing w:after="0"/>
              <w:jc w:val="center"/>
              <w:rPr>
                <w:rFonts w:cstheme="minorHAnsi"/>
                <w:b/>
                <w:bCs/>
                <w:sz w:val="24"/>
                <w:szCs w:val="24"/>
              </w:rPr>
            </w:pPr>
          </w:p>
          <w:p w14:paraId="3311CC6F"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        No</w:t>
            </w:r>
          </w:p>
        </w:tc>
      </w:tr>
      <w:tr w:rsidR="00012655" w:rsidRPr="00225DC7" w14:paraId="7DF056CD" w14:textId="77777777" w:rsidTr="00D66B70">
        <w:trPr>
          <w:cantSplit/>
        </w:trPr>
        <w:tc>
          <w:tcPr>
            <w:tcW w:w="8522" w:type="dxa"/>
            <w:gridSpan w:val="10"/>
            <w:tcBorders>
              <w:top w:val="nil"/>
              <w:left w:val="nil"/>
              <w:bottom w:val="nil"/>
              <w:right w:val="nil"/>
            </w:tcBorders>
          </w:tcPr>
          <w:p w14:paraId="4658EE55" w14:textId="77777777" w:rsidR="00012655" w:rsidRDefault="00012655" w:rsidP="00D66B70">
            <w:pPr>
              <w:spacing w:after="0"/>
              <w:jc w:val="center"/>
              <w:rPr>
                <w:rFonts w:cstheme="minorHAnsi"/>
                <w:sz w:val="24"/>
                <w:szCs w:val="24"/>
              </w:rPr>
            </w:pPr>
          </w:p>
          <w:p w14:paraId="5CBC2046" w14:textId="77777777" w:rsidR="00012655" w:rsidRDefault="00012655" w:rsidP="00D66B70">
            <w:pPr>
              <w:spacing w:after="0"/>
              <w:jc w:val="center"/>
              <w:rPr>
                <w:rFonts w:cstheme="minorHAnsi"/>
                <w:sz w:val="24"/>
                <w:szCs w:val="24"/>
              </w:rPr>
            </w:pPr>
          </w:p>
          <w:p w14:paraId="382EFEC3" w14:textId="77777777" w:rsidR="00012655" w:rsidRPr="00225DC7" w:rsidRDefault="00012655" w:rsidP="00D66B70">
            <w:pPr>
              <w:spacing w:after="0"/>
              <w:jc w:val="center"/>
              <w:rPr>
                <w:rFonts w:cstheme="minorHAnsi"/>
                <w:sz w:val="24"/>
                <w:szCs w:val="24"/>
              </w:rPr>
            </w:pPr>
            <w:r w:rsidRPr="00225DC7">
              <w:rPr>
                <w:rFonts w:cstheme="minorHAnsi"/>
                <w:sz w:val="24"/>
                <w:szCs w:val="24"/>
              </w:rPr>
              <w:t xml:space="preserve">Have you attended a Health and Safety </w:t>
            </w:r>
            <w:proofErr w:type="gramStart"/>
            <w:r w:rsidRPr="00225DC7">
              <w:rPr>
                <w:rFonts w:cstheme="minorHAnsi"/>
                <w:sz w:val="24"/>
                <w:szCs w:val="24"/>
              </w:rPr>
              <w:t>Course?</w:t>
            </w:r>
            <w:r w:rsidRPr="00225DC7">
              <w:rPr>
                <w:rFonts w:cstheme="minorHAnsi"/>
                <w:color w:val="FF0000"/>
                <w:sz w:val="24"/>
                <w:szCs w:val="24"/>
              </w:rPr>
              <w:t>*</w:t>
            </w:r>
            <w:proofErr w:type="gramEnd"/>
          </w:p>
        </w:tc>
      </w:tr>
      <w:tr w:rsidR="00012655" w:rsidRPr="00225DC7" w14:paraId="2A8C186B" w14:textId="77777777" w:rsidTr="00D66B70">
        <w:trPr>
          <w:cantSplit/>
          <w:trHeight w:val="510"/>
        </w:trPr>
        <w:tc>
          <w:tcPr>
            <w:tcW w:w="3613" w:type="dxa"/>
            <w:gridSpan w:val="4"/>
            <w:tcBorders>
              <w:top w:val="nil"/>
              <w:left w:val="nil"/>
              <w:bottom w:val="nil"/>
              <w:right w:val="nil"/>
            </w:tcBorders>
            <w:vAlign w:val="center"/>
          </w:tcPr>
          <w:p w14:paraId="083F001F"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73F44C4C"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bottom w:val="nil"/>
              <w:right w:val="nil"/>
            </w:tcBorders>
            <w:vAlign w:val="center"/>
          </w:tcPr>
          <w:p w14:paraId="7E1FF1CC"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7F469EB8" w14:textId="77777777" w:rsidTr="00D66B70">
        <w:trPr>
          <w:cantSplit/>
          <w:trHeight w:val="510"/>
        </w:trPr>
        <w:tc>
          <w:tcPr>
            <w:tcW w:w="1068" w:type="dxa"/>
            <w:tcBorders>
              <w:top w:val="nil"/>
              <w:left w:val="nil"/>
              <w:bottom w:val="nil"/>
            </w:tcBorders>
            <w:vAlign w:val="center"/>
          </w:tcPr>
          <w:p w14:paraId="5B919DB5" w14:textId="77777777" w:rsidR="00012655" w:rsidRPr="00225DC7" w:rsidRDefault="00012655" w:rsidP="00D66B70">
            <w:pPr>
              <w:pStyle w:val="BodyText"/>
              <w:spacing w:after="0"/>
              <w:jc w:val="center"/>
              <w:rPr>
                <w:rFonts w:cstheme="minorHAnsi"/>
                <w:b/>
                <w:bCs/>
                <w:sz w:val="24"/>
                <w:szCs w:val="24"/>
              </w:rPr>
            </w:pPr>
          </w:p>
        </w:tc>
        <w:tc>
          <w:tcPr>
            <w:tcW w:w="1287" w:type="dxa"/>
            <w:vAlign w:val="center"/>
          </w:tcPr>
          <w:p w14:paraId="7C5C049D"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w:t>
            </w:r>
          </w:p>
        </w:tc>
        <w:tc>
          <w:tcPr>
            <w:tcW w:w="1258" w:type="dxa"/>
            <w:gridSpan w:val="2"/>
            <w:tcBorders>
              <w:top w:val="nil"/>
              <w:bottom w:val="nil"/>
              <w:right w:val="nil"/>
            </w:tcBorders>
            <w:vAlign w:val="center"/>
          </w:tcPr>
          <w:p w14:paraId="7129EF65"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left w:val="nil"/>
              <w:bottom w:val="nil"/>
              <w:right w:val="nil"/>
            </w:tcBorders>
            <w:vAlign w:val="center"/>
          </w:tcPr>
          <w:p w14:paraId="70D1F956" w14:textId="77777777" w:rsidR="00012655" w:rsidRPr="00225DC7" w:rsidRDefault="00012655" w:rsidP="00D66B70">
            <w:pPr>
              <w:pStyle w:val="BodyText"/>
              <w:spacing w:after="0"/>
              <w:jc w:val="center"/>
              <w:rPr>
                <w:rFonts w:cstheme="minorHAnsi"/>
                <w:b/>
                <w:bCs/>
                <w:sz w:val="24"/>
                <w:szCs w:val="24"/>
              </w:rPr>
            </w:pPr>
          </w:p>
        </w:tc>
        <w:tc>
          <w:tcPr>
            <w:tcW w:w="1428" w:type="dxa"/>
            <w:gridSpan w:val="2"/>
            <w:tcBorders>
              <w:top w:val="nil"/>
              <w:left w:val="nil"/>
              <w:bottom w:val="nil"/>
            </w:tcBorders>
            <w:vAlign w:val="center"/>
          </w:tcPr>
          <w:p w14:paraId="42575DFD" w14:textId="77777777" w:rsidR="00012655" w:rsidRPr="00225DC7" w:rsidRDefault="00012655" w:rsidP="00D66B70">
            <w:pPr>
              <w:pStyle w:val="BodyText"/>
              <w:spacing w:after="0"/>
              <w:jc w:val="center"/>
              <w:rPr>
                <w:rFonts w:cstheme="minorHAnsi"/>
                <w:b/>
                <w:bCs/>
                <w:sz w:val="24"/>
                <w:szCs w:val="24"/>
              </w:rPr>
            </w:pPr>
          </w:p>
        </w:tc>
        <w:tc>
          <w:tcPr>
            <w:tcW w:w="1237" w:type="dxa"/>
            <w:gridSpan w:val="2"/>
            <w:vAlign w:val="center"/>
          </w:tcPr>
          <w:p w14:paraId="2CBD9598"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w:t>
            </w:r>
          </w:p>
        </w:tc>
        <w:tc>
          <w:tcPr>
            <w:tcW w:w="1128" w:type="dxa"/>
            <w:tcBorders>
              <w:top w:val="nil"/>
              <w:bottom w:val="nil"/>
              <w:right w:val="nil"/>
            </w:tcBorders>
            <w:vAlign w:val="center"/>
          </w:tcPr>
          <w:p w14:paraId="0020A42A" w14:textId="77777777" w:rsidR="00012655" w:rsidRPr="00225DC7" w:rsidRDefault="00012655" w:rsidP="00D66B70">
            <w:pPr>
              <w:pStyle w:val="BodyText"/>
              <w:spacing w:after="0"/>
              <w:jc w:val="center"/>
              <w:rPr>
                <w:rFonts w:cstheme="minorHAnsi"/>
                <w:b/>
                <w:bCs/>
                <w:sz w:val="24"/>
                <w:szCs w:val="24"/>
              </w:rPr>
            </w:pPr>
          </w:p>
        </w:tc>
      </w:tr>
      <w:tr w:rsidR="00012655" w:rsidRPr="00225DC7" w14:paraId="1CD1C43B" w14:textId="77777777" w:rsidTr="00D66B70">
        <w:trPr>
          <w:cantSplit/>
          <w:trHeight w:val="510"/>
        </w:trPr>
        <w:tc>
          <w:tcPr>
            <w:tcW w:w="3613" w:type="dxa"/>
            <w:gridSpan w:val="4"/>
            <w:tcBorders>
              <w:top w:val="nil"/>
              <w:left w:val="nil"/>
              <w:right w:val="nil"/>
            </w:tcBorders>
            <w:vAlign w:val="center"/>
          </w:tcPr>
          <w:p w14:paraId="5343F347"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70D8CB5F"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right w:val="nil"/>
            </w:tcBorders>
            <w:vAlign w:val="center"/>
          </w:tcPr>
          <w:p w14:paraId="47FF00E2"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16726A91" w14:textId="77777777" w:rsidTr="00D66B70">
        <w:trPr>
          <w:cantSplit/>
        </w:trPr>
        <w:tc>
          <w:tcPr>
            <w:tcW w:w="3613" w:type="dxa"/>
            <w:gridSpan w:val="4"/>
          </w:tcPr>
          <w:p w14:paraId="3661D504"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lastRenderedPageBreak/>
              <w:t>Please give the date and name of the course</w:t>
            </w:r>
          </w:p>
          <w:p w14:paraId="6235BC2A"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bottom w:val="nil"/>
            </w:tcBorders>
          </w:tcPr>
          <w:p w14:paraId="42807C90" w14:textId="77777777" w:rsidR="00012655" w:rsidRPr="00225DC7" w:rsidRDefault="00012655" w:rsidP="00D66B70">
            <w:pPr>
              <w:pStyle w:val="BodyText"/>
              <w:spacing w:after="0"/>
              <w:jc w:val="center"/>
              <w:rPr>
                <w:rFonts w:cstheme="minorHAnsi"/>
                <w:b/>
                <w:bCs/>
                <w:sz w:val="24"/>
                <w:szCs w:val="24"/>
              </w:rPr>
            </w:pPr>
          </w:p>
        </w:tc>
        <w:tc>
          <w:tcPr>
            <w:tcW w:w="3793" w:type="dxa"/>
            <w:gridSpan w:val="5"/>
          </w:tcPr>
          <w:p w14:paraId="563769F7"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Would you be willing to attend one?</w:t>
            </w:r>
          </w:p>
          <w:p w14:paraId="26E917C7" w14:textId="77777777" w:rsidR="00012655" w:rsidRPr="00225DC7" w:rsidRDefault="00012655" w:rsidP="00D66B70">
            <w:pPr>
              <w:pStyle w:val="BodyText"/>
              <w:spacing w:after="0"/>
              <w:jc w:val="center"/>
              <w:rPr>
                <w:rFonts w:cstheme="minorHAnsi"/>
                <w:b/>
                <w:bCs/>
                <w:sz w:val="24"/>
                <w:szCs w:val="24"/>
              </w:rPr>
            </w:pPr>
          </w:p>
          <w:p w14:paraId="5741E81C"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        No</w:t>
            </w:r>
          </w:p>
        </w:tc>
      </w:tr>
      <w:tr w:rsidR="00012655" w:rsidRPr="00225DC7" w14:paraId="43A63B52" w14:textId="77777777" w:rsidTr="00D66B70">
        <w:trPr>
          <w:cantSplit/>
          <w:trHeight w:val="596"/>
        </w:trPr>
        <w:tc>
          <w:tcPr>
            <w:tcW w:w="8522" w:type="dxa"/>
            <w:gridSpan w:val="10"/>
            <w:tcBorders>
              <w:top w:val="nil"/>
              <w:left w:val="nil"/>
              <w:bottom w:val="nil"/>
              <w:right w:val="nil"/>
            </w:tcBorders>
          </w:tcPr>
          <w:p w14:paraId="3E6F01D6" w14:textId="77777777" w:rsidR="00012655" w:rsidRPr="00225DC7" w:rsidRDefault="00012655" w:rsidP="00D66B70">
            <w:pPr>
              <w:pStyle w:val="BodyText"/>
              <w:spacing w:after="0"/>
              <w:jc w:val="center"/>
              <w:rPr>
                <w:rFonts w:cstheme="minorHAnsi"/>
                <w:b/>
                <w:bCs/>
                <w:sz w:val="24"/>
                <w:szCs w:val="24"/>
              </w:rPr>
            </w:pPr>
          </w:p>
        </w:tc>
      </w:tr>
      <w:tr w:rsidR="00012655" w:rsidRPr="00225DC7" w14:paraId="08755438" w14:textId="77777777" w:rsidTr="00D66B70">
        <w:trPr>
          <w:cantSplit/>
        </w:trPr>
        <w:tc>
          <w:tcPr>
            <w:tcW w:w="8522" w:type="dxa"/>
            <w:gridSpan w:val="10"/>
            <w:tcBorders>
              <w:top w:val="nil"/>
              <w:left w:val="nil"/>
              <w:bottom w:val="nil"/>
              <w:right w:val="nil"/>
            </w:tcBorders>
          </w:tcPr>
          <w:p w14:paraId="5B3E84B1"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 xml:space="preserve">What other courses have you attended in this </w:t>
            </w:r>
            <w:proofErr w:type="gramStart"/>
            <w:r w:rsidRPr="00225DC7">
              <w:rPr>
                <w:rFonts w:cstheme="minorHAnsi"/>
                <w:b/>
                <w:bCs/>
                <w:sz w:val="24"/>
                <w:szCs w:val="24"/>
              </w:rPr>
              <w:t>area</w:t>
            </w:r>
            <w:proofErr w:type="gramEnd"/>
            <w:r w:rsidRPr="00225DC7">
              <w:rPr>
                <w:rFonts w:cstheme="minorHAnsi"/>
                <w:b/>
                <w:bCs/>
                <w:sz w:val="24"/>
                <w:szCs w:val="24"/>
              </w:rPr>
              <w:t xml:space="preserve"> or can you identify any need?  </w:t>
            </w:r>
            <w:r w:rsidRPr="00225DC7">
              <w:rPr>
                <w:rFonts w:cstheme="minorHAnsi"/>
                <w:color w:val="FF0000"/>
                <w:sz w:val="24"/>
                <w:szCs w:val="24"/>
              </w:rPr>
              <w:t>*</w:t>
            </w:r>
          </w:p>
        </w:tc>
      </w:tr>
      <w:tr w:rsidR="00012655" w:rsidRPr="00225DC7" w14:paraId="3A195376" w14:textId="77777777" w:rsidTr="00D66B70">
        <w:trPr>
          <w:cantSplit/>
          <w:trHeight w:val="510"/>
        </w:trPr>
        <w:tc>
          <w:tcPr>
            <w:tcW w:w="3613" w:type="dxa"/>
            <w:gridSpan w:val="4"/>
            <w:tcBorders>
              <w:top w:val="nil"/>
              <w:left w:val="nil"/>
              <w:right w:val="nil"/>
            </w:tcBorders>
            <w:vAlign w:val="center"/>
          </w:tcPr>
          <w:p w14:paraId="182C9AA0"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02349B09"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right w:val="nil"/>
            </w:tcBorders>
            <w:vAlign w:val="center"/>
          </w:tcPr>
          <w:p w14:paraId="372C5082"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683B02FB" w14:textId="77777777" w:rsidTr="00D66B70">
        <w:trPr>
          <w:cantSplit/>
          <w:trHeight w:val="1701"/>
        </w:trPr>
        <w:tc>
          <w:tcPr>
            <w:tcW w:w="3613" w:type="dxa"/>
            <w:gridSpan w:val="4"/>
          </w:tcPr>
          <w:p w14:paraId="78A3A43D"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Courses attended</w:t>
            </w:r>
          </w:p>
        </w:tc>
        <w:tc>
          <w:tcPr>
            <w:tcW w:w="1116" w:type="dxa"/>
            <w:tcBorders>
              <w:top w:val="nil"/>
              <w:bottom w:val="nil"/>
            </w:tcBorders>
          </w:tcPr>
          <w:p w14:paraId="38E0B837" w14:textId="77777777" w:rsidR="00012655" w:rsidRPr="00225DC7" w:rsidRDefault="00012655" w:rsidP="00D66B70">
            <w:pPr>
              <w:pStyle w:val="BodyText"/>
              <w:spacing w:after="0"/>
              <w:jc w:val="center"/>
              <w:rPr>
                <w:rFonts w:cstheme="minorHAnsi"/>
                <w:b/>
                <w:bCs/>
                <w:sz w:val="24"/>
                <w:szCs w:val="24"/>
              </w:rPr>
            </w:pPr>
          </w:p>
        </w:tc>
        <w:tc>
          <w:tcPr>
            <w:tcW w:w="3793" w:type="dxa"/>
            <w:gridSpan w:val="5"/>
          </w:tcPr>
          <w:p w14:paraId="2007D9CB"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Courses required</w:t>
            </w:r>
          </w:p>
        </w:tc>
      </w:tr>
      <w:tr w:rsidR="00012655" w:rsidRPr="00225DC7" w14:paraId="6222DF16" w14:textId="77777777" w:rsidTr="00D66B70">
        <w:trPr>
          <w:cantSplit/>
          <w:trHeight w:val="597"/>
        </w:trPr>
        <w:tc>
          <w:tcPr>
            <w:tcW w:w="8522" w:type="dxa"/>
            <w:gridSpan w:val="10"/>
            <w:tcBorders>
              <w:top w:val="nil"/>
              <w:left w:val="nil"/>
              <w:bottom w:val="nil"/>
              <w:right w:val="nil"/>
            </w:tcBorders>
          </w:tcPr>
          <w:p w14:paraId="3AEE46E7" w14:textId="77777777" w:rsidR="00012655" w:rsidRPr="00225DC7" w:rsidRDefault="00012655" w:rsidP="00D66B70">
            <w:pPr>
              <w:pStyle w:val="BodyText"/>
              <w:spacing w:after="0"/>
              <w:jc w:val="center"/>
              <w:rPr>
                <w:rFonts w:cstheme="minorHAnsi"/>
                <w:b/>
                <w:bCs/>
                <w:sz w:val="24"/>
                <w:szCs w:val="24"/>
              </w:rPr>
            </w:pPr>
          </w:p>
        </w:tc>
      </w:tr>
      <w:tr w:rsidR="00012655" w:rsidRPr="00225DC7" w14:paraId="061E5BEE" w14:textId="77777777" w:rsidTr="00D66B70">
        <w:trPr>
          <w:cantSplit/>
        </w:trPr>
        <w:tc>
          <w:tcPr>
            <w:tcW w:w="8522" w:type="dxa"/>
            <w:gridSpan w:val="10"/>
            <w:tcBorders>
              <w:top w:val="nil"/>
              <w:left w:val="nil"/>
              <w:bottom w:val="nil"/>
              <w:right w:val="nil"/>
            </w:tcBorders>
          </w:tcPr>
          <w:p w14:paraId="6ED540A8"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Do you have a mobile phone?</w:t>
            </w:r>
          </w:p>
        </w:tc>
      </w:tr>
      <w:tr w:rsidR="00012655" w:rsidRPr="00225DC7" w14:paraId="477C4A72" w14:textId="77777777" w:rsidTr="00D66B70">
        <w:trPr>
          <w:cantSplit/>
          <w:trHeight w:val="510"/>
        </w:trPr>
        <w:tc>
          <w:tcPr>
            <w:tcW w:w="3613" w:type="dxa"/>
            <w:gridSpan w:val="4"/>
            <w:tcBorders>
              <w:top w:val="nil"/>
              <w:left w:val="nil"/>
              <w:bottom w:val="nil"/>
              <w:right w:val="nil"/>
            </w:tcBorders>
            <w:vAlign w:val="center"/>
          </w:tcPr>
          <w:p w14:paraId="55B96658"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4498103D"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bottom w:val="nil"/>
              <w:right w:val="nil"/>
            </w:tcBorders>
            <w:vAlign w:val="center"/>
          </w:tcPr>
          <w:p w14:paraId="18B3DEF0"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08E5457E" w14:textId="77777777" w:rsidTr="00D66B70">
        <w:trPr>
          <w:cantSplit/>
          <w:trHeight w:val="510"/>
        </w:trPr>
        <w:tc>
          <w:tcPr>
            <w:tcW w:w="1068" w:type="dxa"/>
            <w:tcBorders>
              <w:top w:val="nil"/>
              <w:left w:val="nil"/>
              <w:bottom w:val="nil"/>
            </w:tcBorders>
            <w:vAlign w:val="center"/>
          </w:tcPr>
          <w:p w14:paraId="0640C62B" w14:textId="77777777" w:rsidR="00012655" w:rsidRPr="00225DC7" w:rsidRDefault="00012655" w:rsidP="00D66B70">
            <w:pPr>
              <w:pStyle w:val="BodyText"/>
              <w:spacing w:after="0"/>
              <w:jc w:val="center"/>
              <w:rPr>
                <w:rFonts w:cstheme="minorHAnsi"/>
                <w:b/>
                <w:bCs/>
                <w:sz w:val="24"/>
                <w:szCs w:val="24"/>
              </w:rPr>
            </w:pPr>
          </w:p>
        </w:tc>
        <w:tc>
          <w:tcPr>
            <w:tcW w:w="1287" w:type="dxa"/>
            <w:vAlign w:val="center"/>
          </w:tcPr>
          <w:p w14:paraId="7DFF0F6C"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Yes</w:t>
            </w:r>
          </w:p>
        </w:tc>
        <w:tc>
          <w:tcPr>
            <w:tcW w:w="1258" w:type="dxa"/>
            <w:gridSpan w:val="2"/>
            <w:tcBorders>
              <w:top w:val="nil"/>
              <w:bottom w:val="nil"/>
              <w:right w:val="nil"/>
            </w:tcBorders>
            <w:vAlign w:val="center"/>
          </w:tcPr>
          <w:p w14:paraId="3CFF9E17" w14:textId="77777777" w:rsidR="00012655" w:rsidRPr="00225DC7" w:rsidRDefault="00012655" w:rsidP="00D66B70">
            <w:pPr>
              <w:pStyle w:val="BodyText"/>
              <w:spacing w:after="0"/>
              <w:jc w:val="center"/>
              <w:rPr>
                <w:rFonts w:cstheme="minorHAnsi"/>
                <w:b/>
                <w:bCs/>
                <w:sz w:val="24"/>
                <w:szCs w:val="24"/>
              </w:rPr>
            </w:pPr>
          </w:p>
        </w:tc>
        <w:tc>
          <w:tcPr>
            <w:tcW w:w="1116" w:type="dxa"/>
            <w:tcBorders>
              <w:top w:val="nil"/>
              <w:left w:val="nil"/>
              <w:bottom w:val="nil"/>
              <w:right w:val="nil"/>
            </w:tcBorders>
            <w:vAlign w:val="center"/>
          </w:tcPr>
          <w:p w14:paraId="3560BBF0" w14:textId="77777777" w:rsidR="00012655" w:rsidRPr="00225DC7" w:rsidRDefault="00012655" w:rsidP="00D66B70">
            <w:pPr>
              <w:pStyle w:val="BodyText"/>
              <w:spacing w:after="0"/>
              <w:jc w:val="center"/>
              <w:rPr>
                <w:rFonts w:cstheme="minorHAnsi"/>
                <w:b/>
                <w:bCs/>
                <w:sz w:val="24"/>
                <w:szCs w:val="24"/>
              </w:rPr>
            </w:pPr>
          </w:p>
        </w:tc>
        <w:tc>
          <w:tcPr>
            <w:tcW w:w="1428" w:type="dxa"/>
            <w:gridSpan w:val="2"/>
            <w:tcBorders>
              <w:top w:val="nil"/>
              <w:left w:val="nil"/>
              <w:bottom w:val="nil"/>
            </w:tcBorders>
            <w:vAlign w:val="center"/>
          </w:tcPr>
          <w:p w14:paraId="5B16A906" w14:textId="77777777" w:rsidR="00012655" w:rsidRPr="00225DC7" w:rsidRDefault="00012655" w:rsidP="00D66B70">
            <w:pPr>
              <w:pStyle w:val="BodyText"/>
              <w:spacing w:after="0"/>
              <w:jc w:val="center"/>
              <w:rPr>
                <w:rFonts w:cstheme="minorHAnsi"/>
                <w:b/>
                <w:bCs/>
                <w:sz w:val="24"/>
                <w:szCs w:val="24"/>
              </w:rPr>
            </w:pPr>
          </w:p>
        </w:tc>
        <w:tc>
          <w:tcPr>
            <w:tcW w:w="1237" w:type="dxa"/>
            <w:gridSpan w:val="2"/>
            <w:vAlign w:val="center"/>
          </w:tcPr>
          <w:p w14:paraId="0F5F25EC"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No</w:t>
            </w:r>
          </w:p>
        </w:tc>
        <w:tc>
          <w:tcPr>
            <w:tcW w:w="1128" w:type="dxa"/>
            <w:tcBorders>
              <w:top w:val="nil"/>
              <w:bottom w:val="nil"/>
              <w:right w:val="nil"/>
            </w:tcBorders>
            <w:vAlign w:val="center"/>
          </w:tcPr>
          <w:p w14:paraId="503E80F0" w14:textId="77777777" w:rsidR="00012655" w:rsidRPr="00225DC7" w:rsidRDefault="00012655" w:rsidP="00D66B70">
            <w:pPr>
              <w:pStyle w:val="BodyText"/>
              <w:spacing w:after="0"/>
              <w:jc w:val="center"/>
              <w:rPr>
                <w:rFonts w:cstheme="minorHAnsi"/>
                <w:b/>
                <w:bCs/>
                <w:sz w:val="24"/>
                <w:szCs w:val="24"/>
              </w:rPr>
            </w:pPr>
          </w:p>
        </w:tc>
      </w:tr>
      <w:tr w:rsidR="00012655" w:rsidRPr="00225DC7" w14:paraId="76C3B796" w14:textId="77777777" w:rsidTr="00D66B70">
        <w:trPr>
          <w:cantSplit/>
          <w:trHeight w:val="510"/>
        </w:trPr>
        <w:tc>
          <w:tcPr>
            <w:tcW w:w="3613" w:type="dxa"/>
            <w:gridSpan w:val="4"/>
            <w:tcBorders>
              <w:top w:val="nil"/>
              <w:left w:val="nil"/>
              <w:right w:val="nil"/>
            </w:tcBorders>
            <w:vAlign w:val="center"/>
          </w:tcPr>
          <w:p w14:paraId="5EA79F21"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5F90A335"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top w:val="nil"/>
              <w:left w:val="nil"/>
              <w:right w:val="nil"/>
            </w:tcBorders>
            <w:vAlign w:val="center"/>
          </w:tcPr>
          <w:p w14:paraId="4AD20983"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5F2D651C" w14:textId="77777777" w:rsidTr="00D66B70">
        <w:trPr>
          <w:cantSplit/>
        </w:trPr>
        <w:tc>
          <w:tcPr>
            <w:tcW w:w="3613" w:type="dxa"/>
            <w:gridSpan w:val="4"/>
          </w:tcPr>
          <w:p w14:paraId="4D66DCE5"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 xml:space="preserve">Are you willing to share the number?       </w:t>
            </w:r>
          </w:p>
        </w:tc>
        <w:tc>
          <w:tcPr>
            <w:tcW w:w="1116" w:type="dxa"/>
            <w:tcBorders>
              <w:top w:val="nil"/>
              <w:bottom w:val="nil"/>
            </w:tcBorders>
          </w:tcPr>
          <w:p w14:paraId="7E350A24" w14:textId="77777777" w:rsidR="00012655" w:rsidRPr="00225DC7" w:rsidRDefault="00012655" w:rsidP="00D66B70">
            <w:pPr>
              <w:pStyle w:val="BodyText"/>
              <w:spacing w:after="0"/>
              <w:jc w:val="center"/>
              <w:rPr>
                <w:rFonts w:cstheme="minorHAnsi"/>
                <w:b/>
                <w:bCs/>
                <w:sz w:val="24"/>
                <w:szCs w:val="24"/>
              </w:rPr>
            </w:pPr>
          </w:p>
        </w:tc>
        <w:tc>
          <w:tcPr>
            <w:tcW w:w="3793" w:type="dxa"/>
            <w:gridSpan w:val="5"/>
          </w:tcPr>
          <w:p w14:paraId="53D2F5D2"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Risk to be assessed by Volunteer coordinator</w:t>
            </w:r>
          </w:p>
        </w:tc>
      </w:tr>
      <w:tr w:rsidR="00012655" w:rsidRPr="00225DC7" w14:paraId="54343C11" w14:textId="77777777" w:rsidTr="00D66B70">
        <w:trPr>
          <w:cantSplit/>
          <w:trHeight w:val="510"/>
        </w:trPr>
        <w:tc>
          <w:tcPr>
            <w:tcW w:w="3613" w:type="dxa"/>
            <w:gridSpan w:val="4"/>
            <w:tcBorders>
              <w:left w:val="nil"/>
              <w:bottom w:val="nil"/>
              <w:right w:val="nil"/>
            </w:tcBorders>
            <w:vAlign w:val="center"/>
          </w:tcPr>
          <w:p w14:paraId="6B8CCB9F"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c>
          <w:tcPr>
            <w:tcW w:w="1116" w:type="dxa"/>
            <w:tcBorders>
              <w:top w:val="nil"/>
              <w:left w:val="nil"/>
              <w:bottom w:val="nil"/>
              <w:right w:val="nil"/>
            </w:tcBorders>
            <w:vAlign w:val="center"/>
          </w:tcPr>
          <w:p w14:paraId="136C748C" w14:textId="77777777" w:rsidR="00012655" w:rsidRPr="00225DC7" w:rsidRDefault="00012655" w:rsidP="00D66B70">
            <w:pPr>
              <w:pStyle w:val="BodyText"/>
              <w:spacing w:after="0"/>
              <w:jc w:val="center"/>
              <w:rPr>
                <w:rFonts w:cstheme="minorHAnsi"/>
                <w:b/>
                <w:bCs/>
                <w:sz w:val="24"/>
                <w:szCs w:val="24"/>
              </w:rPr>
            </w:pPr>
          </w:p>
        </w:tc>
        <w:tc>
          <w:tcPr>
            <w:tcW w:w="3793" w:type="dxa"/>
            <w:gridSpan w:val="5"/>
            <w:tcBorders>
              <w:left w:val="nil"/>
              <w:bottom w:val="nil"/>
              <w:right w:val="nil"/>
            </w:tcBorders>
            <w:vAlign w:val="center"/>
          </w:tcPr>
          <w:p w14:paraId="42BFD3FC" w14:textId="77777777" w:rsidR="00012655" w:rsidRPr="00225DC7" w:rsidRDefault="00012655" w:rsidP="00D66B70">
            <w:pPr>
              <w:pStyle w:val="BodyText"/>
              <w:spacing w:after="0"/>
              <w:jc w:val="center"/>
              <w:rPr>
                <w:rFonts w:cstheme="minorHAnsi"/>
                <w:b/>
                <w:bCs/>
                <w:sz w:val="24"/>
                <w:szCs w:val="24"/>
              </w:rPr>
            </w:pPr>
            <w:r w:rsidRPr="00225DC7">
              <w:rPr>
                <w:rFonts w:cstheme="minorHAnsi"/>
                <w:sz w:val="24"/>
                <w:szCs w:val="24"/>
              </w:rPr>
              <w:sym w:font="Wingdings" w:char="F0E2"/>
            </w:r>
          </w:p>
        </w:tc>
      </w:tr>
      <w:tr w:rsidR="00012655" w:rsidRPr="00225DC7" w14:paraId="2DB06BBE" w14:textId="77777777" w:rsidTr="00D66B70">
        <w:trPr>
          <w:cantSplit/>
          <w:trHeight w:val="510"/>
        </w:trPr>
        <w:tc>
          <w:tcPr>
            <w:tcW w:w="8522" w:type="dxa"/>
            <w:gridSpan w:val="10"/>
            <w:tcBorders>
              <w:top w:val="nil"/>
              <w:left w:val="nil"/>
              <w:bottom w:val="nil"/>
              <w:right w:val="nil"/>
            </w:tcBorders>
          </w:tcPr>
          <w:p w14:paraId="72F149FD" w14:textId="77777777" w:rsidR="00012655" w:rsidRPr="00225DC7" w:rsidRDefault="00012655" w:rsidP="00D66B70">
            <w:pPr>
              <w:pStyle w:val="BodyText"/>
              <w:spacing w:after="0"/>
              <w:jc w:val="center"/>
              <w:rPr>
                <w:rFonts w:cstheme="minorHAnsi"/>
                <w:b/>
                <w:bCs/>
                <w:sz w:val="24"/>
                <w:szCs w:val="24"/>
              </w:rPr>
            </w:pPr>
            <w:r w:rsidRPr="00225DC7">
              <w:rPr>
                <w:rFonts w:cstheme="minorHAnsi"/>
                <w:b/>
                <w:bCs/>
                <w:sz w:val="24"/>
                <w:szCs w:val="24"/>
              </w:rPr>
              <w:t>Line manager to identify if one could be borrowed from the Centre</w:t>
            </w:r>
          </w:p>
        </w:tc>
      </w:tr>
      <w:tr w:rsidR="00012655" w:rsidRPr="00225DC7" w14:paraId="714A0ACC" w14:textId="77777777" w:rsidTr="00D66B70">
        <w:trPr>
          <w:cantSplit/>
        </w:trPr>
        <w:tc>
          <w:tcPr>
            <w:tcW w:w="3418" w:type="dxa"/>
            <w:gridSpan w:val="3"/>
            <w:tcBorders>
              <w:top w:val="nil"/>
              <w:left w:val="nil"/>
              <w:bottom w:val="nil"/>
              <w:right w:val="nil"/>
            </w:tcBorders>
          </w:tcPr>
          <w:p w14:paraId="6422232D" w14:textId="77777777" w:rsidR="00012655" w:rsidRPr="00225DC7" w:rsidRDefault="00012655" w:rsidP="00D66B70">
            <w:pPr>
              <w:pStyle w:val="BodyText"/>
              <w:spacing w:after="0"/>
              <w:jc w:val="center"/>
              <w:rPr>
                <w:rFonts w:cstheme="minorHAnsi"/>
                <w:b/>
                <w:bCs/>
                <w:sz w:val="24"/>
                <w:szCs w:val="24"/>
              </w:rPr>
            </w:pPr>
          </w:p>
        </w:tc>
        <w:tc>
          <w:tcPr>
            <w:tcW w:w="1619" w:type="dxa"/>
            <w:gridSpan w:val="3"/>
            <w:tcBorders>
              <w:top w:val="nil"/>
              <w:left w:val="nil"/>
              <w:bottom w:val="nil"/>
              <w:right w:val="nil"/>
            </w:tcBorders>
          </w:tcPr>
          <w:p w14:paraId="0CAC564F" w14:textId="77777777" w:rsidR="00012655" w:rsidRPr="00225DC7" w:rsidRDefault="00012655" w:rsidP="00D66B70">
            <w:pPr>
              <w:pStyle w:val="BodyText"/>
              <w:spacing w:after="0"/>
              <w:jc w:val="center"/>
              <w:rPr>
                <w:rFonts w:cstheme="minorHAnsi"/>
                <w:b/>
                <w:bCs/>
                <w:sz w:val="24"/>
                <w:szCs w:val="24"/>
              </w:rPr>
            </w:pPr>
          </w:p>
        </w:tc>
        <w:tc>
          <w:tcPr>
            <w:tcW w:w="1757" w:type="dxa"/>
            <w:gridSpan w:val="2"/>
            <w:tcBorders>
              <w:top w:val="nil"/>
              <w:left w:val="nil"/>
              <w:bottom w:val="nil"/>
              <w:right w:val="nil"/>
            </w:tcBorders>
          </w:tcPr>
          <w:p w14:paraId="4A77C9D3" w14:textId="77777777" w:rsidR="00012655" w:rsidRPr="00225DC7" w:rsidRDefault="00012655" w:rsidP="00D66B70">
            <w:pPr>
              <w:pStyle w:val="BodyText"/>
              <w:spacing w:after="0"/>
              <w:jc w:val="center"/>
              <w:rPr>
                <w:rFonts w:cstheme="minorHAnsi"/>
                <w:b/>
                <w:bCs/>
                <w:sz w:val="24"/>
                <w:szCs w:val="24"/>
              </w:rPr>
            </w:pPr>
          </w:p>
        </w:tc>
        <w:tc>
          <w:tcPr>
            <w:tcW w:w="1728" w:type="dxa"/>
            <w:gridSpan w:val="2"/>
            <w:tcBorders>
              <w:top w:val="nil"/>
              <w:left w:val="nil"/>
              <w:bottom w:val="nil"/>
              <w:right w:val="nil"/>
            </w:tcBorders>
          </w:tcPr>
          <w:p w14:paraId="7086752C" w14:textId="77777777" w:rsidR="00012655" w:rsidRPr="00225DC7" w:rsidRDefault="00012655" w:rsidP="00D66B70">
            <w:pPr>
              <w:pStyle w:val="BodyText"/>
              <w:spacing w:after="0"/>
              <w:jc w:val="center"/>
              <w:rPr>
                <w:rFonts w:cstheme="minorHAnsi"/>
                <w:b/>
                <w:bCs/>
                <w:sz w:val="24"/>
                <w:szCs w:val="24"/>
              </w:rPr>
            </w:pPr>
          </w:p>
        </w:tc>
      </w:tr>
      <w:tr w:rsidR="00012655" w:rsidRPr="00225DC7" w14:paraId="039E3881" w14:textId="77777777" w:rsidTr="00D66B70">
        <w:trPr>
          <w:cantSplit/>
        </w:trPr>
        <w:tc>
          <w:tcPr>
            <w:tcW w:w="8522" w:type="dxa"/>
            <w:gridSpan w:val="10"/>
            <w:tcBorders>
              <w:top w:val="nil"/>
              <w:left w:val="nil"/>
              <w:bottom w:val="nil"/>
              <w:right w:val="nil"/>
            </w:tcBorders>
          </w:tcPr>
          <w:p w14:paraId="408D3104" w14:textId="77777777" w:rsidR="00012655" w:rsidRPr="00225DC7" w:rsidRDefault="00012655" w:rsidP="00D66B70">
            <w:pPr>
              <w:pStyle w:val="BodyText"/>
              <w:spacing w:after="0"/>
              <w:rPr>
                <w:rFonts w:cstheme="minorHAnsi"/>
                <w:b/>
                <w:bCs/>
                <w:sz w:val="24"/>
                <w:szCs w:val="24"/>
              </w:rPr>
            </w:pPr>
          </w:p>
        </w:tc>
      </w:tr>
      <w:tr w:rsidR="00012655" w:rsidRPr="00225DC7" w14:paraId="354F7FFA" w14:textId="77777777" w:rsidTr="00D66B70">
        <w:trPr>
          <w:cantSplit/>
          <w:trHeight w:val="510"/>
        </w:trPr>
        <w:tc>
          <w:tcPr>
            <w:tcW w:w="8522" w:type="dxa"/>
            <w:gridSpan w:val="10"/>
            <w:tcBorders>
              <w:top w:val="nil"/>
              <w:left w:val="nil"/>
              <w:bottom w:val="nil"/>
              <w:right w:val="nil"/>
            </w:tcBorders>
            <w:vAlign w:val="center"/>
          </w:tcPr>
          <w:p w14:paraId="67EA5C5E" w14:textId="77777777" w:rsidR="00012655" w:rsidRPr="00225DC7" w:rsidRDefault="00012655" w:rsidP="00D66B70">
            <w:pPr>
              <w:pStyle w:val="BodyText"/>
              <w:rPr>
                <w:rFonts w:cstheme="minorHAnsi"/>
                <w:b/>
                <w:bCs/>
                <w:sz w:val="24"/>
                <w:szCs w:val="24"/>
              </w:rPr>
            </w:pPr>
            <w:r w:rsidRPr="00225DC7">
              <w:rPr>
                <w:rFonts w:cstheme="minorHAnsi"/>
                <w:b/>
                <w:bCs/>
                <w:sz w:val="24"/>
                <w:szCs w:val="24"/>
              </w:rPr>
              <w:t xml:space="preserve">Name of </w:t>
            </w:r>
            <w:r>
              <w:rPr>
                <w:rFonts w:cstheme="minorHAnsi"/>
                <w:b/>
                <w:bCs/>
                <w:sz w:val="24"/>
                <w:szCs w:val="24"/>
              </w:rPr>
              <w:t>Staff Member/</w:t>
            </w:r>
            <w:r w:rsidRPr="00225DC7">
              <w:rPr>
                <w:rFonts w:cstheme="minorHAnsi"/>
                <w:b/>
                <w:bCs/>
                <w:sz w:val="24"/>
                <w:szCs w:val="24"/>
              </w:rPr>
              <w:t>Volunteer:</w:t>
            </w:r>
          </w:p>
          <w:p w14:paraId="24E66222" w14:textId="77777777" w:rsidR="00012655" w:rsidRPr="00225DC7" w:rsidRDefault="00012655" w:rsidP="00D66B70">
            <w:pPr>
              <w:pStyle w:val="BodyText"/>
              <w:rPr>
                <w:rFonts w:cstheme="minorHAnsi"/>
                <w:b/>
                <w:bCs/>
                <w:sz w:val="24"/>
                <w:szCs w:val="24"/>
              </w:rPr>
            </w:pPr>
            <w:r w:rsidRPr="00225DC7">
              <w:rPr>
                <w:rFonts w:cstheme="minorHAnsi"/>
                <w:b/>
                <w:bCs/>
                <w:sz w:val="24"/>
                <w:szCs w:val="24"/>
              </w:rPr>
              <w:t xml:space="preserve">Contact details of </w:t>
            </w:r>
            <w:r>
              <w:rPr>
                <w:rFonts w:cstheme="minorHAnsi"/>
                <w:b/>
                <w:bCs/>
                <w:sz w:val="24"/>
                <w:szCs w:val="24"/>
              </w:rPr>
              <w:t>Staff Member/</w:t>
            </w:r>
            <w:r w:rsidRPr="00225DC7">
              <w:rPr>
                <w:rFonts w:cstheme="minorHAnsi"/>
                <w:b/>
                <w:bCs/>
                <w:sz w:val="24"/>
                <w:szCs w:val="24"/>
              </w:rPr>
              <w:t>Volunteer:</w:t>
            </w:r>
          </w:p>
        </w:tc>
      </w:tr>
    </w:tbl>
    <w:p w14:paraId="45ED7A8D" w14:textId="77777777" w:rsidR="00012655" w:rsidRDefault="00012655" w:rsidP="00012655"/>
    <w:p w14:paraId="4283602B" w14:textId="77777777" w:rsidR="00012655" w:rsidRDefault="00012655" w:rsidP="00012655"/>
    <w:p w14:paraId="450D2F82" w14:textId="77777777" w:rsidR="00012655" w:rsidRDefault="00012655" w:rsidP="00012655">
      <w:r>
        <w:br w:type="page"/>
      </w:r>
    </w:p>
    <w:p w14:paraId="54342910" w14:textId="2A8DF535" w:rsidR="00AF6C9C" w:rsidRPr="00FD50D2" w:rsidRDefault="00AF6C9C" w:rsidP="00AF6C9C">
      <w:pPr>
        <w:pStyle w:val="PolicyTitle1"/>
      </w:pPr>
      <w:r>
        <w:lastRenderedPageBreak/>
        <w:t>6</w:t>
      </w:r>
      <w:r w:rsidRPr="00FD50D2">
        <w:t>. Safeguarding</w:t>
      </w:r>
    </w:p>
    <w:p w14:paraId="70181E6E" w14:textId="26E3B4E9" w:rsidR="00AF6C9C" w:rsidRPr="00FD50D2" w:rsidRDefault="00AF6C9C" w:rsidP="00AF6C9C">
      <w:pPr>
        <w:pStyle w:val="BHPolicySubTitle2"/>
      </w:pPr>
      <w:r>
        <w:t>6</w:t>
      </w:r>
      <w:r w:rsidRPr="00FD50D2">
        <w:t>.1</w:t>
      </w:r>
      <w:r w:rsidRPr="00FD50D2">
        <w:tab/>
        <w:t xml:space="preserve">Child Protection &amp; </w:t>
      </w:r>
      <w:r>
        <w:t>Adults at Risk of Harm</w:t>
      </w:r>
      <w:r w:rsidRPr="00FD50D2">
        <w:t xml:space="preserve"> Policy</w:t>
      </w:r>
      <w:r w:rsidRPr="00FD50D2">
        <w:tab/>
      </w:r>
      <w:r w:rsidRPr="00FD50D2">
        <w:tab/>
      </w:r>
      <w:r w:rsidRPr="00FD50D2">
        <w:tab/>
      </w:r>
      <w:r w:rsidRPr="00FD50D2">
        <w:tab/>
      </w:r>
    </w:p>
    <w:p w14:paraId="68545712" w14:textId="77777777" w:rsidR="00AF6C9C" w:rsidRPr="00FD50D2" w:rsidRDefault="00AF6C9C" w:rsidP="00AF6C9C">
      <w:pPr>
        <w:widowControl w:val="0"/>
        <w:autoSpaceDE w:val="0"/>
        <w:autoSpaceDN w:val="0"/>
        <w:adjustRightInd w:val="0"/>
        <w:spacing w:after="0" w:line="228" w:lineRule="auto"/>
        <w:ind w:right="-199"/>
        <w:jc w:val="both"/>
        <w:rPr>
          <w:rFonts w:cs="Calibri"/>
          <w:sz w:val="24"/>
          <w:szCs w:val="24"/>
          <w:lang w:eastAsia="en-GB"/>
        </w:rPr>
      </w:pPr>
      <w:r w:rsidRPr="00FD50D2">
        <w:rPr>
          <w:rFonts w:cs="Calibri"/>
          <w:sz w:val="24"/>
          <w:szCs w:val="24"/>
        </w:rPr>
        <w:t>Brooke House Health and Well Being Centre</w:t>
      </w:r>
      <w:r w:rsidRPr="00FD50D2">
        <w:rPr>
          <w:rFonts w:cs="Calibri"/>
          <w:sz w:val="24"/>
          <w:szCs w:val="24"/>
          <w:lang w:eastAsia="en-GB"/>
        </w:rPr>
        <w:t xml:space="preserve"> is committed to ensuring that the safety, welfare and well-being of children, young people and adults</w:t>
      </w:r>
      <w:r>
        <w:rPr>
          <w:rFonts w:cs="Calibri"/>
          <w:sz w:val="24"/>
          <w:szCs w:val="24"/>
          <w:lang w:eastAsia="en-GB"/>
        </w:rPr>
        <w:t xml:space="preserve"> at risk</w:t>
      </w:r>
      <w:r w:rsidRPr="00FD50D2">
        <w:rPr>
          <w:rFonts w:cs="Calibri"/>
          <w:sz w:val="24"/>
          <w:szCs w:val="24"/>
          <w:lang w:eastAsia="en-GB"/>
        </w:rPr>
        <w:t xml:space="preserve"> is maintained at all times during their participation in activities run by members and service providers acting on behalf of </w:t>
      </w:r>
      <w:r w:rsidRPr="00FD50D2">
        <w:rPr>
          <w:rFonts w:cs="Calibri"/>
          <w:sz w:val="24"/>
          <w:szCs w:val="24"/>
        </w:rPr>
        <w:t>Brooke House Health and Well Being Centre</w:t>
      </w:r>
      <w:r w:rsidRPr="00FD50D2">
        <w:rPr>
          <w:rFonts w:cs="Calibri"/>
          <w:sz w:val="24"/>
          <w:szCs w:val="24"/>
          <w:lang w:eastAsia="en-GB"/>
        </w:rPr>
        <w:t>. The welfare of children and</w:t>
      </w:r>
      <w:r>
        <w:rPr>
          <w:rFonts w:cs="Calibri"/>
          <w:sz w:val="24"/>
          <w:szCs w:val="24"/>
          <w:lang w:eastAsia="en-GB"/>
        </w:rPr>
        <w:t xml:space="preserve"> </w:t>
      </w:r>
      <w:r w:rsidRPr="00FD50D2">
        <w:rPr>
          <w:rFonts w:cs="Calibri"/>
          <w:sz w:val="24"/>
          <w:szCs w:val="24"/>
          <w:lang w:eastAsia="en-GB"/>
        </w:rPr>
        <w:t>adults</w:t>
      </w:r>
      <w:r>
        <w:rPr>
          <w:rFonts w:cs="Calibri"/>
          <w:sz w:val="24"/>
          <w:szCs w:val="24"/>
          <w:lang w:eastAsia="en-GB"/>
        </w:rPr>
        <w:t xml:space="preserve"> at risk</w:t>
      </w:r>
      <w:r w:rsidRPr="00FD50D2">
        <w:rPr>
          <w:rFonts w:cs="Calibri"/>
          <w:sz w:val="24"/>
          <w:szCs w:val="24"/>
          <w:lang w:eastAsia="en-GB"/>
        </w:rPr>
        <w:t xml:space="preserve"> is everyone’s responsibility, particularly when it comes to protecting them from abuse. It is the purpose of this policy to promote a safe environment to children and adults</w:t>
      </w:r>
      <w:r>
        <w:rPr>
          <w:rFonts w:cs="Calibri"/>
          <w:sz w:val="24"/>
          <w:szCs w:val="24"/>
          <w:lang w:eastAsia="en-GB"/>
        </w:rPr>
        <w:t xml:space="preserve"> at risk</w:t>
      </w:r>
      <w:r w:rsidRPr="00FD50D2">
        <w:rPr>
          <w:rFonts w:cs="Calibri"/>
          <w:sz w:val="24"/>
          <w:szCs w:val="24"/>
          <w:lang w:eastAsia="en-GB"/>
        </w:rPr>
        <w:t xml:space="preserve">, and to assist staff/ </w:t>
      </w:r>
      <w:proofErr w:type="gramStart"/>
      <w:r w:rsidRPr="00FD50D2">
        <w:rPr>
          <w:rFonts w:cs="Calibri"/>
          <w:sz w:val="24"/>
          <w:szCs w:val="24"/>
          <w:lang w:eastAsia="en-GB"/>
        </w:rPr>
        <w:t>volunteers,  and</w:t>
      </w:r>
      <w:proofErr w:type="gramEnd"/>
      <w:r w:rsidRPr="00FD50D2">
        <w:rPr>
          <w:rFonts w:cs="Calibri"/>
          <w:sz w:val="24"/>
          <w:szCs w:val="24"/>
          <w:lang w:eastAsia="en-GB"/>
        </w:rPr>
        <w:t xml:space="preserve"> service providers to recognize report and prevent abuse.</w:t>
      </w:r>
    </w:p>
    <w:p w14:paraId="069D4A26" w14:textId="77777777" w:rsidR="00AF6C9C" w:rsidRPr="00FD50D2" w:rsidRDefault="00AF6C9C" w:rsidP="00AF6C9C">
      <w:pPr>
        <w:autoSpaceDE w:val="0"/>
        <w:autoSpaceDN w:val="0"/>
        <w:adjustRightInd w:val="0"/>
        <w:spacing w:after="0"/>
        <w:jc w:val="both"/>
        <w:rPr>
          <w:rFonts w:cs="Calibri"/>
          <w:kern w:val="32"/>
          <w:sz w:val="24"/>
          <w:szCs w:val="24"/>
        </w:rPr>
      </w:pPr>
    </w:p>
    <w:p w14:paraId="5B3249E7" w14:textId="77777777" w:rsidR="00AF6C9C" w:rsidRPr="00FD50D2" w:rsidRDefault="00AF6C9C" w:rsidP="00AF6C9C">
      <w:pPr>
        <w:autoSpaceDE w:val="0"/>
        <w:autoSpaceDN w:val="0"/>
        <w:adjustRightInd w:val="0"/>
        <w:spacing w:after="0" w:line="240" w:lineRule="auto"/>
        <w:jc w:val="both"/>
        <w:rPr>
          <w:rFonts w:cs="Calibri"/>
          <w:sz w:val="24"/>
          <w:szCs w:val="24"/>
          <w:lang w:eastAsia="en-GB"/>
        </w:rPr>
      </w:pPr>
      <w:r w:rsidRPr="00FD50D2">
        <w:rPr>
          <w:rFonts w:cs="Calibri"/>
          <w:sz w:val="24"/>
          <w:szCs w:val="24"/>
          <w:lang w:eastAsia="en-GB"/>
        </w:rPr>
        <w:t>Groups that provide visits, particularly within a home environment, for clients who may fall within the Adult</w:t>
      </w:r>
      <w:r>
        <w:rPr>
          <w:rFonts w:cs="Calibri"/>
          <w:sz w:val="24"/>
          <w:szCs w:val="24"/>
          <w:lang w:eastAsia="en-GB"/>
        </w:rPr>
        <w:t>s at Risk</w:t>
      </w:r>
      <w:r w:rsidRPr="00FD50D2">
        <w:rPr>
          <w:rFonts w:cs="Calibri"/>
          <w:sz w:val="24"/>
          <w:szCs w:val="24"/>
          <w:lang w:eastAsia="en-GB"/>
        </w:rPr>
        <w:t xml:space="preserve"> definition, must develop approve and inform all staff/volunteers of a Adults</w:t>
      </w:r>
      <w:r>
        <w:rPr>
          <w:rFonts w:cs="Calibri"/>
          <w:sz w:val="24"/>
          <w:szCs w:val="24"/>
          <w:lang w:eastAsia="en-GB"/>
        </w:rPr>
        <w:t xml:space="preserve"> at Risk</w:t>
      </w:r>
      <w:r w:rsidRPr="00FD50D2">
        <w:rPr>
          <w:rFonts w:cs="Calibri"/>
          <w:sz w:val="24"/>
          <w:szCs w:val="24"/>
          <w:lang w:eastAsia="en-GB"/>
        </w:rPr>
        <w:t xml:space="preserve"> Policy,  Where befriending/peer support is offered, </w:t>
      </w:r>
      <w:r w:rsidRPr="00FD50D2">
        <w:rPr>
          <w:rFonts w:cs="Calibri"/>
          <w:sz w:val="24"/>
          <w:szCs w:val="24"/>
          <w:lang w:val="en-US"/>
        </w:rPr>
        <w:t>Brooke House Health and Well Being Centre</w:t>
      </w:r>
      <w:r w:rsidRPr="00FD50D2">
        <w:rPr>
          <w:rFonts w:cs="Calibri"/>
          <w:sz w:val="24"/>
          <w:szCs w:val="24"/>
          <w:lang w:eastAsia="en-GB"/>
        </w:rPr>
        <w:t xml:space="preserve"> recognises the need to designate individuals who have the responsibility to ensure training is up to date and meets pre-existing standards (i.e. Minimum Practice Framework) and requirements of funders and other relevant bodies.  Equally, where there is a risk that in undertaking visits, contact with children may occur; a Child Protection policy has been introduced and will be effectively communicated to all staff/volunteers.   No individual staff member/volunteer of </w:t>
      </w:r>
      <w:r w:rsidRPr="00FD50D2">
        <w:rPr>
          <w:rFonts w:cs="Calibri"/>
          <w:sz w:val="24"/>
          <w:szCs w:val="24"/>
          <w:lang w:val="en-US"/>
        </w:rPr>
        <w:t>Brooke House Health and Well Being Centre</w:t>
      </w:r>
      <w:r w:rsidRPr="00FD50D2">
        <w:rPr>
          <w:rFonts w:cs="Calibri"/>
          <w:sz w:val="24"/>
          <w:szCs w:val="24"/>
          <w:lang w:eastAsia="en-GB"/>
        </w:rPr>
        <w:t xml:space="preserve"> must undertake befriending/peer mentoring without adequate training. </w:t>
      </w:r>
    </w:p>
    <w:p w14:paraId="334A024E" w14:textId="77777777" w:rsidR="00AF6C9C" w:rsidRPr="00FD50D2" w:rsidRDefault="00AF6C9C" w:rsidP="00AF6C9C">
      <w:pPr>
        <w:autoSpaceDE w:val="0"/>
        <w:autoSpaceDN w:val="0"/>
        <w:adjustRightInd w:val="0"/>
        <w:spacing w:after="0" w:line="240" w:lineRule="auto"/>
        <w:jc w:val="both"/>
        <w:rPr>
          <w:rFonts w:eastAsia="PMingLiU" w:cs="Calibri"/>
          <w:b/>
          <w:bCs/>
          <w:color w:val="000000"/>
          <w:sz w:val="24"/>
          <w:szCs w:val="24"/>
          <w:lang w:val="en-US"/>
        </w:rPr>
      </w:pPr>
    </w:p>
    <w:p w14:paraId="39472694" w14:textId="77777777" w:rsidR="00AF6C9C" w:rsidRPr="00FD50D2" w:rsidRDefault="00AF6C9C" w:rsidP="00AF6C9C">
      <w:pPr>
        <w:widowControl w:val="0"/>
        <w:autoSpaceDE w:val="0"/>
        <w:autoSpaceDN w:val="0"/>
        <w:adjustRightInd w:val="0"/>
        <w:spacing w:after="0" w:line="240" w:lineRule="auto"/>
        <w:ind w:right="-199"/>
        <w:jc w:val="both"/>
        <w:rPr>
          <w:rFonts w:eastAsia="PMingLiU" w:cs="Calibri"/>
          <w:b/>
          <w:bCs/>
          <w:color w:val="000000"/>
          <w:sz w:val="24"/>
          <w:szCs w:val="24"/>
        </w:rPr>
      </w:pPr>
      <w:r w:rsidRPr="00FD50D2">
        <w:rPr>
          <w:rFonts w:eastAsia="PMingLiU" w:cs="Calibri"/>
          <w:b/>
          <w:bCs/>
          <w:color w:val="000000"/>
          <w:sz w:val="24"/>
          <w:szCs w:val="24"/>
        </w:rPr>
        <w:t>Responsibility:</w:t>
      </w:r>
    </w:p>
    <w:p w14:paraId="799FD71A" w14:textId="77777777" w:rsidR="00AF6C9C" w:rsidRPr="00FD50D2" w:rsidRDefault="00AF6C9C" w:rsidP="00AF6C9C">
      <w:pPr>
        <w:widowControl w:val="0"/>
        <w:autoSpaceDE w:val="0"/>
        <w:autoSpaceDN w:val="0"/>
        <w:adjustRightInd w:val="0"/>
        <w:spacing w:after="0" w:line="240" w:lineRule="auto"/>
        <w:ind w:right="-199"/>
        <w:jc w:val="both"/>
        <w:rPr>
          <w:rFonts w:eastAsia="PMingLiU" w:cs="Calibri"/>
          <w:color w:val="000000"/>
          <w:sz w:val="24"/>
          <w:szCs w:val="24"/>
        </w:rPr>
      </w:pPr>
      <w:r w:rsidRPr="00FD50D2">
        <w:rPr>
          <w:rFonts w:eastAsia="PMingLiU" w:cs="Calibri"/>
          <w:color w:val="000000"/>
          <w:sz w:val="24"/>
          <w:szCs w:val="24"/>
        </w:rPr>
        <w:t>Implemen</w:t>
      </w:r>
      <w:r w:rsidRPr="00FD50D2">
        <w:rPr>
          <w:rFonts w:eastAsia="PMingLiU" w:cs="Calibri"/>
          <w:color w:val="000000"/>
          <w:spacing w:val="-1"/>
          <w:sz w:val="24"/>
          <w:szCs w:val="24"/>
        </w:rPr>
        <w:t>t</w:t>
      </w:r>
      <w:r w:rsidRPr="00FD50D2">
        <w:rPr>
          <w:rFonts w:eastAsia="PMingLiU" w:cs="Calibri"/>
          <w:color w:val="000000"/>
          <w:sz w:val="24"/>
          <w:szCs w:val="24"/>
        </w:rPr>
        <w:t>ation</w:t>
      </w:r>
      <w:r w:rsidRPr="00FD50D2">
        <w:rPr>
          <w:rFonts w:eastAsia="PMingLiU" w:cs="Calibri"/>
          <w:color w:val="000000"/>
          <w:spacing w:val="24"/>
          <w:sz w:val="24"/>
          <w:szCs w:val="24"/>
        </w:rPr>
        <w:t xml:space="preserve"> </w:t>
      </w:r>
      <w:r w:rsidRPr="00FD50D2">
        <w:rPr>
          <w:rFonts w:eastAsia="PMingLiU" w:cs="Calibri"/>
          <w:color w:val="000000"/>
          <w:sz w:val="24"/>
          <w:szCs w:val="24"/>
        </w:rPr>
        <w:t>and</w:t>
      </w:r>
      <w:r w:rsidRPr="00FD50D2">
        <w:rPr>
          <w:rFonts w:eastAsia="PMingLiU" w:cs="Calibri"/>
          <w:color w:val="000000"/>
          <w:spacing w:val="24"/>
          <w:sz w:val="24"/>
          <w:szCs w:val="24"/>
        </w:rPr>
        <w:t xml:space="preserve"> </w:t>
      </w:r>
      <w:r w:rsidRPr="00FD50D2">
        <w:rPr>
          <w:rFonts w:eastAsia="PMingLiU" w:cs="Calibri"/>
          <w:color w:val="000000"/>
          <w:sz w:val="24"/>
          <w:szCs w:val="24"/>
        </w:rPr>
        <w:t>managem</w:t>
      </w:r>
      <w:r w:rsidRPr="00FD50D2">
        <w:rPr>
          <w:rFonts w:eastAsia="PMingLiU" w:cs="Calibri"/>
          <w:color w:val="000000"/>
          <w:spacing w:val="-1"/>
          <w:sz w:val="24"/>
          <w:szCs w:val="24"/>
        </w:rPr>
        <w:t>e</w:t>
      </w:r>
      <w:r w:rsidRPr="00FD50D2">
        <w:rPr>
          <w:rFonts w:eastAsia="PMingLiU" w:cs="Calibri"/>
          <w:color w:val="000000"/>
          <w:sz w:val="24"/>
          <w:szCs w:val="24"/>
        </w:rPr>
        <w:t>nt</w:t>
      </w:r>
      <w:r w:rsidRPr="00FD50D2">
        <w:rPr>
          <w:rFonts w:eastAsia="PMingLiU" w:cs="Calibri"/>
          <w:color w:val="000000"/>
          <w:spacing w:val="24"/>
          <w:sz w:val="24"/>
          <w:szCs w:val="24"/>
        </w:rPr>
        <w:t xml:space="preserve"> </w:t>
      </w:r>
      <w:r w:rsidRPr="00FD50D2">
        <w:rPr>
          <w:rFonts w:eastAsia="PMingLiU" w:cs="Calibri"/>
          <w:color w:val="000000"/>
          <w:sz w:val="24"/>
          <w:szCs w:val="24"/>
        </w:rPr>
        <w:t>of</w:t>
      </w:r>
      <w:r w:rsidRPr="00FD50D2">
        <w:rPr>
          <w:rFonts w:eastAsia="PMingLiU" w:cs="Calibri"/>
          <w:color w:val="000000"/>
          <w:spacing w:val="24"/>
          <w:sz w:val="24"/>
          <w:szCs w:val="24"/>
        </w:rPr>
        <w:t xml:space="preserve"> </w:t>
      </w:r>
      <w:r w:rsidRPr="00FD50D2">
        <w:rPr>
          <w:rFonts w:eastAsia="PMingLiU" w:cs="Calibri"/>
          <w:color w:val="000000"/>
          <w:sz w:val="24"/>
          <w:szCs w:val="24"/>
        </w:rPr>
        <w:t>this</w:t>
      </w:r>
      <w:r w:rsidRPr="00FD50D2">
        <w:rPr>
          <w:rFonts w:eastAsia="PMingLiU" w:cs="Calibri"/>
          <w:color w:val="000000"/>
          <w:spacing w:val="24"/>
          <w:sz w:val="24"/>
          <w:szCs w:val="24"/>
        </w:rPr>
        <w:t xml:space="preserve"> </w:t>
      </w:r>
      <w:r w:rsidRPr="00FD50D2">
        <w:rPr>
          <w:rFonts w:eastAsia="PMingLiU" w:cs="Calibri"/>
          <w:color w:val="000000"/>
          <w:sz w:val="24"/>
          <w:szCs w:val="24"/>
        </w:rPr>
        <w:t>policy</w:t>
      </w:r>
      <w:r w:rsidRPr="00FD50D2">
        <w:rPr>
          <w:rFonts w:eastAsia="PMingLiU" w:cs="Calibri"/>
          <w:color w:val="000000"/>
          <w:spacing w:val="23"/>
          <w:sz w:val="24"/>
          <w:szCs w:val="24"/>
        </w:rPr>
        <w:t xml:space="preserve"> </w:t>
      </w:r>
      <w:r w:rsidRPr="00FD50D2">
        <w:rPr>
          <w:rFonts w:eastAsia="PMingLiU" w:cs="Calibri"/>
          <w:color w:val="000000"/>
          <w:sz w:val="24"/>
          <w:szCs w:val="24"/>
        </w:rPr>
        <w:t>is</w:t>
      </w:r>
      <w:r w:rsidRPr="00FD50D2">
        <w:rPr>
          <w:rFonts w:eastAsia="PMingLiU" w:cs="Calibri"/>
          <w:color w:val="000000"/>
          <w:spacing w:val="24"/>
          <w:sz w:val="24"/>
          <w:szCs w:val="24"/>
        </w:rPr>
        <w:t xml:space="preserve"> </w:t>
      </w:r>
      <w:r w:rsidRPr="00FD50D2">
        <w:rPr>
          <w:rFonts w:eastAsia="PMingLiU" w:cs="Calibri"/>
          <w:color w:val="000000"/>
          <w:sz w:val="24"/>
          <w:szCs w:val="24"/>
        </w:rPr>
        <w:t>the</w:t>
      </w:r>
      <w:r w:rsidRPr="00FD50D2">
        <w:rPr>
          <w:rFonts w:eastAsia="PMingLiU" w:cs="Calibri"/>
          <w:color w:val="000000"/>
          <w:spacing w:val="22"/>
          <w:sz w:val="24"/>
          <w:szCs w:val="24"/>
        </w:rPr>
        <w:t xml:space="preserve"> </w:t>
      </w:r>
      <w:r w:rsidRPr="00FD50D2">
        <w:rPr>
          <w:rFonts w:eastAsia="PMingLiU" w:cs="Calibri"/>
          <w:color w:val="000000"/>
          <w:sz w:val="24"/>
          <w:szCs w:val="24"/>
        </w:rPr>
        <w:t>responsibility</w:t>
      </w:r>
      <w:r w:rsidRPr="00FD50D2">
        <w:rPr>
          <w:rFonts w:eastAsia="PMingLiU" w:cs="Calibri"/>
          <w:color w:val="000000"/>
          <w:spacing w:val="24"/>
          <w:sz w:val="24"/>
          <w:szCs w:val="24"/>
        </w:rPr>
        <w:t xml:space="preserve"> </w:t>
      </w:r>
      <w:r w:rsidRPr="00FD50D2">
        <w:rPr>
          <w:rFonts w:eastAsia="PMingLiU" w:cs="Calibri"/>
          <w:color w:val="000000"/>
          <w:sz w:val="24"/>
          <w:szCs w:val="24"/>
        </w:rPr>
        <w:t>of</w:t>
      </w:r>
      <w:r w:rsidRPr="00FD50D2">
        <w:rPr>
          <w:rFonts w:eastAsia="PMingLiU" w:cs="Calibri"/>
          <w:color w:val="000000"/>
          <w:spacing w:val="23"/>
          <w:sz w:val="24"/>
          <w:szCs w:val="24"/>
        </w:rPr>
        <w:t xml:space="preserve"> </w:t>
      </w:r>
      <w:r w:rsidRPr="00FD50D2">
        <w:rPr>
          <w:rFonts w:eastAsia="PMingLiU" w:cs="Calibri"/>
          <w:color w:val="000000"/>
          <w:sz w:val="24"/>
          <w:szCs w:val="24"/>
        </w:rPr>
        <w:t>the Director with the</w:t>
      </w:r>
      <w:r w:rsidRPr="00FD50D2">
        <w:rPr>
          <w:rFonts w:eastAsia="PMingLiU" w:cs="Calibri"/>
          <w:color w:val="000000"/>
          <w:spacing w:val="23"/>
          <w:sz w:val="24"/>
          <w:szCs w:val="24"/>
        </w:rPr>
        <w:t xml:space="preserve"> </w:t>
      </w:r>
      <w:r w:rsidRPr="00FD50D2">
        <w:rPr>
          <w:rFonts w:eastAsia="PMingLiU" w:cs="Calibri"/>
          <w:color w:val="000000"/>
          <w:sz w:val="24"/>
          <w:szCs w:val="24"/>
        </w:rPr>
        <w:t>Chairperson,</w:t>
      </w:r>
      <w:r w:rsidRPr="00FD50D2">
        <w:rPr>
          <w:rFonts w:eastAsia="PMingLiU" w:cs="Calibri"/>
          <w:color w:val="000000"/>
          <w:spacing w:val="24"/>
          <w:sz w:val="24"/>
          <w:szCs w:val="24"/>
        </w:rPr>
        <w:t xml:space="preserve"> </w:t>
      </w:r>
      <w:r w:rsidRPr="00FD50D2">
        <w:rPr>
          <w:rFonts w:eastAsia="PMingLiU" w:cs="Calibri"/>
          <w:color w:val="000000"/>
          <w:sz w:val="24"/>
          <w:szCs w:val="24"/>
        </w:rPr>
        <w:t>with the Board of Directors responsible</w:t>
      </w:r>
      <w:r w:rsidRPr="00FD50D2">
        <w:rPr>
          <w:rFonts w:eastAsia="PMingLiU" w:cs="Calibri"/>
          <w:color w:val="000000"/>
          <w:spacing w:val="33"/>
          <w:sz w:val="24"/>
          <w:szCs w:val="24"/>
        </w:rPr>
        <w:t xml:space="preserve"> </w:t>
      </w:r>
      <w:r w:rsidRPr="00FD50D2">
        <w:rPr>
          <w:rFonts w:eastAsia="PMingLiU" w:cs="Calibri"/>
          <w:color w:val="000000"/>
          <w:sz w:val="24"/>
          <w:szCs w:val="24"/>
        </w:rPr>
        <w:t>for</w:t>
      </w:r>
      <w:r w:rsidRPr="00FD50D2">
        <w:rPr>
          <w:rFonts w:eastAsia="PMingLiU" w:cs="Calibri"/>
          <w:color w:val="000000"/>
          <w:spacing w:val="33"/>
          <w:sz w:val="24"/>
          <w:szCs w:val="24"/>
        </w:rPr>
        <w:t xml:space="preserve"> </w:t>
      </w:r>
      <w:r w:rsidRPr="00FD50D2">
        <w:rPr>
          <w:rFonts w:eastAsia="PMingLiU" w:cs="Calibri"/>
          <w:color w:val="000000"/>
          <w:sz w:val="24"/>
          <w:szCs w:val="24"/>
        </w:rPr>
        <w:t>quality</w:t>
      </w:r>
      <w:r w:rsidRPr="00FD50D2">
        <w:rPr>
          <w:rFonts w:eastAsia="PMingLiU" w:cs="Calibri"/>
          <w:color w:val="000000"/>
          <w:spacing w:val="34"/>
          <w:sz w:val="24"/>
          <w:szCs w:val="24"/>
        </w:rPr>
        <w:t xml:space="preserve"> </w:t>
      </w:r>
      <w:r w:rsidRPr="00FD50D2">
        <w:rPr>
          <w:rFonts w:eastAsia="PMingLiU" w:cs="Calibri"/>
          <w:color w:val="000000"/>
          <w:sz w:val="24"/>
          <w:szCs w:val="24"/>
        </w:rPr>
        <w:t>monito</w:t>
      </w:r>
      <w:r w:rsidRPr="00FD50D2">
        <w:rPr>
          <w:rFonts w:eastAsia="PMingLiU" w:cs="Calibri"/>
          <w:color w:val="000000"/>
          <w:spacing w:val="-1"/>
          <w:sz w:val="24"/>
          <w:szCs w:val="24"/>
        </w:rPr>
        <w:t>r</w:t>
      </w:r>
      <w:r w:rsidRPr="00FD50D2">
        <w:rPr>
          <w:rFonts w:eastAsia="PMingLiU" w:cs="Calibri"/>
          <w:color w:val="000000"/>
          <w:sz w:val="24"/>
          <w:szCs w:val="24"/>
        </w:rPr>
        <w:t>ing</w:t>
      </w:r>
      <w:r w:rsidRPr="00FD50D2">
        <w:rPr>
          <w:rFonts w:eastAsia="PMingLiU" w:cs="Calibri"/>
          <w:color w:val="000000"/>
          <w:spacing w:val="34"/>
          <w:sz w:val="24"/>
          <w:szCs w:val="24"/>
        </w:rPr>
        <w:t xml:space="preserve"> </w:t>
      </w:r>
      <w:r w:rsidRPr="00FD50D2">
        <w:rPr>
          <w:rFonts w:eastAsia="PMingLiU" w:cs="Calibri"/>
          <w:color w:val="000000"/>
          <w:sz w:val="24"/>
          <w:szCs w:val="24"/>
        </w:rPr>
        <w:t>and</w:t>
      </w:r>
      <w:r w:rsidRPr="00FD50D2">
        <w:rPr>
          <w:rFonts w:eastAsia="PMingLiU" w:cs="Calibri"/>
          <w:color w:val="000000"/>
          <w:spacing w:val="34"/>
          <w:sz w:val="24"/>
          <w:szCs w:val="24"/>
        </w:rPr>
        <w:t xml:space="preserve"> </w:t>
      </w:r>
      <w:r w:rsidRPr="00FD50D2">
        <w:rPr>
          <w:rFonts w:eastAsia="PMingLiU" w:cs="Calibri"/>
          <w:color w:val="000000"/>
          <w:sz w:val="24"/>
          <w:szCs w:val="24"/>
        </w:rPr>
        <w:t>any</w:t>
      </w:r>
      <w:r w:rsidRPr="00FD50D2">
        <w:rPr>
          <w:rFonts w:eastAsia="PMingLiU" w:cs="Calibri"/>
          <w:color w:val="000000"/>
          <w:spacing w:val="31"/>
          <w:sz w:val="24"/>
          <w:szCs w:val="24"/>
        </w:rPr>
        <w:t xml:space="preserve"> </w:t>
      </w:r>
      <w:r w:rsidRPr="00FD50D2">
        <w:rPr>
          <w:rFonts w:eastAsia="PMingLiU" w:cs="Calibri"/>
          <w:color w:val="000000"/>
          <w:sz w:val="24"/>
          <w:szCs w:val="24"/>
        </w:rPr>
        <w:t>am</w:t>
      </w:r>
      <w:r w:rsidRPr="00FD50D2">
        <w:rPr>
          <w:rFonts w:eastAsia="PMingLiU" w:cs="Calibri"/>
          <w:color w:val="000000"/>
          <w:spacing w:val="-2"/>
          <w:sz w:val="24"/>
          <w:szCs w:val="24"/>
        </w:rPr>
        <w:t>e</w:t>
      </w:r>
      <w:r w:rsidRPr="00FD50D2">
        <w:rPr>
          <w:rFonts w:eastAsia="PMingLiU" w:cs="Calibri"/>
          <w:color w:val="000000"/>
          <w:spacing w:val="1"/>
          <w:sz w:val="24"/>
          <w:szCs w:val="24"/>
        </w:rPr>
        <w:t>n</w:t>
      </w:r>
      <w:r w:rsidRPr="00FD50D2">
        <w:rPr>
          <w:rFonts w:eastAsia="PMingLiU" w:cs="Calibri"/>
          <w:color w:val="000000"/>
          <w:sz w:val="24"/>
          <w:szCs w:val="24"/>
        </w:rPr>
        <w:t>dments</w:t>
      </w:r>
      <w:r w:rsidRPr="00FD50D2">
        <w:rPr>
          <w:rFonts w:eastAsia="PMingLiU" w:cs="Calibri"/>
          <w:color w:val="000000"/>
          <w:spacing w:val="33"/>
          <w:sz w:val="24"/>
          <w:szCs w:val="24"/>
        </w:rPr>
        <w:t xml:space="preserve"> </w:t>
      </w:r>
      <w:r w:rsidRPr="00FD50D2">
        <w:rPr>
          <w:rFonts w:eastAsia="PMingLiU" w:cs="Calibri"/>
          <w:color w:val="000000"/>
          <w:spacing w:val="-1"/>
          <w:sz w:val="24"/>
          <w:szCs w:val="24"/>
        </w:rPr>
        <w:t>t</w:t>
      </w:r>
      <w:r w:rsidRPr="00FD50D2">
        <w:rPr>
          <w:rFonts w:eastAsia="PMingLiU" w:cs="Calibri"/>
          <w:color w:val="000000"/>
          <w:sz w:val="24"/>
          <w:szCs w:val="24"/>
        </w:rPr>
        <w:t>o</w:t>
      </w:r>
      <w:r w:rsidRPr="00FD50D2">
        <w:rPr>
          <w:rFonts w:eastAsia="PMingLiU" w:cs="Calibri"/>
          <w:color w:val="000000"/>
          <w:spacing w:val="34"/>
          <w:sz w:val="24"/>
          <w:szCs w:val="24"/>
        </w:rPr>
        <w:t xml:space="preserve"> </w:t>
      </w:r>
      <w:r w:rsidRPr="00FD50D2">
        <w:rPr>
          <w:rFonts w:eastAsia="PMingLiU" w:cs="Calibri"/>
          <w:color w:val="000000"/>
          <w:sz w:val="24"/>
          <w:szCs w:val="24"/>
        </w:rPr>
        <w:t>p</w:t>
      </w:r>
      <w:r w:rsidRPr="00FD50D2">
        <w:rPr>
          <w:rFonts w:eastAsia="PMingLiU" w:cs="Calibri"/>
          <w:color w:val="000000"/>
          <w:spacing w:val="-1"/>
          <w:sz w:val="24"/>
          <w:szCs w:val="24"/>
        </w:rPr>
        <w:t>o</w:t>
      </w:r>
      <w:r w:rsidRPr="00FD50D2">
        <w:rPr>
          <w:rFonts w:eastAsia="PMingLiU" w:cs="Calibri"/>
          <w:color w:val="000000"/>
          <w:sz w:val="24"/>
          <w:szCs w:val="24"/>
        </w:rPr>
        <w:t>licy</w:t>
      </w:r>
      <w:r w:rsidRPr="00FD50D2">
        <w:rPr>
          <w:rFonts w:eastAsia="PMingLiU" w:cs="Calibri"/>
          <w:color w:val="000000"/>
          <w:spacing w:val="33"/>
          <w:sz w:val="24"/>
          <w:szCs w:val="24"/>
        </w:rPr>
        <w:t xml:space="preserve"> </w:t>
      </w:r>
      <w:r w:rsidRPr="00FD50D2">
        <w:rPr>
          <w:rFonts w:eastAsia="PMingLiU" w:cs="Calibri"/>
          <w:color w:val="000000"/>
          <w:sz w:val="24"/>
          <w:szCs w:val="24"/>
        </w:rPr>
        <w:t>or procedural issues.</w:t>
      </w:r>
    </w:p>
    <w:p w14:paraId="040BEA66" w14:textId="77777777" w:rsidR="00AF6C9C" w:rsidRPr="00FD50D2" w:rsidRDefault="00AF6C9C" w:rsidP="00AF6C9C">
      <w:pPr>
        <w:widowControl w:val="0"/>
        <w:autoSpaceDE w:val="0"/>
        <w:autoSpaceDN w:val="0"/>
        <w:adjustRightInd w:val="0"/>
        <w:spacing w:after="0" w:line="240" w:lineRule="auto"/>
        <w:ind w:right="-199"/>
        <w:jc w:val="both"/>
        <w:rPr>
          <w:rFonts w:eastAsia="PMingLiU" w:cs="Calibri"/>
          <w:color w:val="000000"/>
          <w:sz w:val="24"/>
          <w:szCs w:val="24"/>
        </w:rPr>
      </w:pPr>
    </w:p>
    <w:p w14:paraId="582BF889" w14:textId="77777777" w:rsidR="00AF6C9C" w:rsidRPr="00FD50D2" w:rsidRDefault="00AF6C9C" w:rsidP="00AF6C9C">
      <w:pPr>
        <w:widowControl w:val="0"/>
        <w:autoSpaceDE w:val="0"/>
        <w:autoSpaceDN w:val="0"/>
        <w:adjustRightInd w:val="0"/>
        <w:spacing w:before="9" w:after="0" w:line="160" w:lineRule="exact"/>
        <w:ind w:right="-199"/>
        <w:rPr>
          <w:rFonts w:eastAsia="PMingLiU" w:cs="Calibri"/>
          <w:color w:val="000000"/>
          <w:sz w:val="24"/>
          <w:szCs w:val="24"/>
        </w:rPr>
      </w:pPr>
    </w:p>
    <w:p w14:paraId="29EA836D" w14:textId="77777777" w:rsidR="00AF6C9C" w:rsidRPr="00FD50D2" w:rsidRDefault="00AF6C9C" w:rsidP="00AF6C9C">
      <w:pPr>
        <w:pStyle w:val="BHPolicySubH2"/>
      </w:pPr>
      <w:bookmarkStart w:id="4" w:name="_Hlk46232888"/>
      <w:r w:rsidRPr="00FD50D2">
        <w:t>Who</w:t>
      </w:r>
      <w:r w:rsidRPr="00FD50D2">
        <w:rPr>
          <w:spacing w:val="-12"/>
        </w:rPr>
        <w:t xml:space="preserve"> </w:t>
      </w:r>
      <w:r w:rsidRPr="00FD50D2">
        <w:t>is a</w:t>
      </w:r>
      <w:r>
        <w:t xml:space="preserve">n Adult at Risk </w:t>
      </w:r>
      <w:r w:rsidRPr="00FD50D2">
        <w:t>Adult?</w:t>
      </w:r>
    </w:p>
    <w:p w14:paraId="24C0B667" w14:textId="77777777" w:rsidR="00AF6C9C" w:rsidRPr="00FD50D2" w:rsidRDefault="00AF6C9C" w:rsidP="00AF6C9C">
      <w:pPr>
        <w:widowControl w:val="0"/>
        <w:autoSpaceDE w:val="0"/>
        <w:autoSpaceDN w:val="0"/>
        <w:adjustRightInd w:val="0"/>
        <w:spacing w:after="0" w:line="228" w:lineRule="auto"/>
        <w:ind w:right="-199"/>
        <w:jc w:val="both"/>
        <w:rPr>
          <w:rFonts w:cs="Calibri"/>
          <w:sz w:val="24"/>
          <w:szCs w:val="24"/>
          <w:lang w:eastAsia="en-GB"/>
        </w:rPr>
      </w:pPr>
      <w:r w:rsidRPr="00FD50D2">
        <w:rPr>
          <w:rFonts w:cs="Calibri"/>
          <w:sz w:val="24"/>
          <w:szCs w:val="24"/>
          <w:lang w:eastAsia="en-GB"/>
        </w:rPr>
        <w:t>As per the Department of Health, Social Services and Public Safety, the definition of adults</w:t>
      </w:r>
      <w:r>
        <w:rPr>
          <w:rFonts w:cs="Calibri"/>
          <w:sz w:val="24"/>
          <w:szCs w:val="24"/>
          <w:lang w:eastAsia="en-GB"/>
        </w:rPr>
        <w:t xml:space="preserve"> at risk</w:t>
      </w:r>
      <w:r w:rsidRPr="00FD50D2">
        <w:rPr>
          <w:rFonts w:cs="Calibri"/>
          <w:sz w:val="24"/>
          <w:szCs w:val="24"/>
          <w:lang w:eastAsia="en-GB"/>
        </w:rPr>
        <w:t xml:space="preserve"> does not apply to people just because they may be older or have a disability.</w:t>
      </w:r>
      <w:r w:rsidRPr="00FD50D2">
        <w:rPr>
          <w:rFonts w:eastAsia="PMingLiU" w:cs="Calibri"/>
          <w:color w:val="000000"/>
          <w:sz w:val="24"/>
          <w:szCs w:val="24"/>
        </w:rPr>
        <w:t xml:space="preserve">  </w:t>
      </w:r>
      <w:r w:rsidRPr="00FD50D2">
        <w:rPr>
          <w:rFonts w:cs="Calibri"/>
          <w:sz w:val="24"/>
          <w:szCs w:val="24"/>
          <w:lang w:eastAsia="en-GB"/>
        </w:rPr>
        <w:t xml:space="preserve">The term is defined according to the service, setting or situation where </w:t>
      </w:r>
      <w:r>
        <w:rPr>
          <w:rFonts w:cs="Calibri"/>
          <w:sz w:val="24"/>
          <w:szCs w:val="24"/>
          <w:lang w:eastAsia="en-GB"/>
        </w:rPr>
        <w:t>staff/</w:t>
      </w:r>
      <w:r w:rsidRPr="00FD50D2">
        <w:rPr>
          <w:rFonts w:cs="Calibri"/>
          <w:sz w:val="24"/>
          <w:szCs w:val="24"/>
          <w:lang w:eastAsia="en-GB"/>
        </w:rPr>
        <w:t>volunteers are in a position of trust and people have a right to expect that trust will not be abused.  A person is described in the Safeguarding Vulnerable Groups (Northern Ireland) Order 2007 and the Safeguarding Vulnerable Groups Act 2006 as a vulnerable adult if they have attained the age of 18 and are:</w:t>
      </w:r>
    </w:p>
    <w:p w14:paraId="1022640A"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living in residential accommodation, such as a residential care home, a nursing home or a residential special </w:t>
      </w:r>
      <w:proofErr w:type="gramStart"/>
      <w:r w:rsidRPr="009552F0">
        <w:rPr>
          <w:rFonts w:cs="Calibri"/>
          <w:sz w:val="24"/>
          <w:szCs w:val="24"/>
          <w:lang w:eastAsia="en-GB"/>
        </w:rPr>
        <w:t>school;</w:t>
      </w:r>
      <w:proofErr w:type="gramEnd"/>
      <w:r w:rsidRPr="009552F0">
        <w:rPr>
          <w:rFonts w:cs="Calibri"/>
          <w:sz w:val="24"/>
          <w:szCs w:val="24"/>
          <w:lang w:eastAsia="en-GB"/>
        </w:rPr>
        <w:t xml:space="preserve"> </w:t>
      </w:r>
    </w:p>
    <w:p w14:paraId="12648636"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living in sheltered </w:t>
      </w:r>
      <w:proofErr w:type="gramStart"/>
      <w:r w:rsidRPr="009552F0">
        <w:rPr>
          <w:rFonts w:cs="Calibri"/>
          <w:sz w:val="24"/>
          <w:szCs w:val="24"/>
          <w:lang w:eastAsia="en-GB"/>
        </w:rPr>
        <w:t>housing;</w:t>
      </w:r>
      <w:proofErr w:type="gramEnd"/>
      <w:r w:rsidRPr="009552F0">
        <w:rPr>
          <w:rFonts w:cs="Calibri"/>
          <w:sz w:val="24"/>
          <w:szCs w:val="24"/>
          <w:lang w:eastAsia="en-GB"/>
        </w:rPr>
        <w:t xml:space="preserve"> </w:t>
      </w:r>
    </w:p>
    <w:p w14:paraId="357D9066"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receiving domiciliary care in his or her own </w:t>
      </w:r>
      <w:proofErr w:type="gramStart"/>
      <w:r w:rsidRPr="009552F0">
        <w:rPr>
          <w:rFonts w:cs="Calibri"/>
          <w:sz w:val="24"/>
          <w:szCs w:val="24"/>
          <w:lang w:eastAsia="en-GB"/>
        </w:rPr>
        <w:t>home;</w:t>
      </w:r>
      <w:proofErr w:type="gramEnd"/>
      <w:r w:rsidRPr="009552F0">
        <w:rPr>
          <w:rFonts w:cs="Calibri"/>
          <w:sz w:val="24"/>
          <w:szCs w:val="24"/>
          <w:lang w:eastAsia="en-GB"/>
        </w:rPr>
        <w:t xml:space="preserve"> </w:t>
      </w:r>
    </w:p>
    <w:p w14:paraId="2D19572C"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receiving any form of </w:t>
      </w:r>
      <w:proofErr w:type="gramStart"/>
      <w:r w:rsidRPr="009552F0">
        <w:rPr>
          <w:rFonts w:cs="Calibri"/>
          <w:sz w:val="24"/>
          <w:szCs w:val="24"/>
          <w:lang w:eastAsia="en-GB"/>
        </w:rPr>
        <w:t>healthcare;</w:t>
      </w:r>
      <w:proofErr w:type="gramEnd"/>
      <w:r w:rsidRPr="009552F0">
        <w:rPr>
          <w:rFonts w:cs="Calibri"/>
          <w:sz w:val="24"/>
          <w:szCs w:val="24"/>
          <w:lang w:eastAsia="en-GB"/>
        </w:rPr>
        <w:t xml:space="preserve"> </w:t>
      </w:r>
    </w:p>
    <w:p w14:paraId="4031FCB7"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detained in a prison, remand centre, young offender institution, secure training centre or attendance centre, or under the powers of the Immigration and Asylum Act </w:t>
      </w:r>
      <w:proofErr w:type="gramStart"/>
      <w:r w:rsidRPr="009552F0">
        <w:rPr>
          <w:rFonts w:cs="Calibri"/>
          <w:sz w:val="24"/>
          <w:szCs w:val="24"/>
          <w:lang w:eastAsia="en-GB"/>
        </w:rPr>
        <w:t>1999;</w:t>
      </w:r>
      <w:proofErr w:type="gramEnd"/>
      <w:r w:rsidRPr="009552F0">
        <w:rPr>
          <w:rFonts w:cs="Calibri"/>
          <w:sz w:val="24"/>
          <w:szCs w:val="24"/>
          <w:lang w:eastAsia="en-GB"/>
        </w:rPr>
        <w:t xml:space="preserve"> </w:t>
      </w:r>
    </w:p>
    <w:p w14:paraId="58B8C821"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in contact with probation </w:t>
      </w:r>
      <w:proofErr w:type="gramStart"/>
      <w:r w:rsidRPr="009552F0">
        <w:rPr>
          <w:rFonts w:cs="Calibri"/>
          <w:sz w:val="24"/>
          <w:szCs w:val="24"/>
          <w:lang w:eastAsia="en-GB"/>
        </w:rPr>
        <w:t>services;</w:t>
      </w:r>
      <w:proofErr w:type="gramEnd"/>
      <w:r w:rsidRPr="009552F0">
        <w:rPr>
          <w:rFonts w:cs="Calibri"/>
          <w:sz w:val="24"/>
          <w:szCs w:val="24"/>
          <w:lang w:eastAsia="en-GB"/>
        </w:rPr>
        <w:t xml:space="preserve"> </w:t>
      </w:r>
    </w:p>
    <w:p w14:paraId="43E2770D"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lastRenderedPageBreak/>
        <w:t xml:space="preserve">receiving support, assistance or advice to help them live independently, for example through the Supporting People programme receiving a service or participating in an activity that is specifically targeted at people with age-related needs or </w:t>
      </w:r>
      <w:proofErr w:type="gramStart"/>
      <w:r w:rsidRPr="009552F0">
        <w:rPr>
          <w:rFonts w:cs="Calibri"/>
          <w:sz w:val="24"/>
          <w:szCs w:val="24"/>
          <w:lang w:eastAsia="en-GB"/>
        </w:rPr>
        <w:t>disabilities;</w:t>
      </w:r>
      <w:proofErr w:type="gramEnd"/>
      <w:r w:rsidRPr="009552F0">
        <w:rPr>
          <w:rFonts w:cs="Calibri"/>
          <w:sz w:val="24"/>
          <w:szCs w:val="24"/>
          <w:lang w:eastAsia="en-GB"/>
        </w:rPr>
        <w:t xml:space="preserve"> </w:t>
      </w:r>
    </w:p>
    <w:p w14:paraId="61FDF820" w14:textId="77777777" w:rsidR="00AF6C9C" w:rsidRPr="009552F0" w:rsidRDefault="00AF6C9C" w:rsidP="00AB52D9">
      <w:pPr>
        <w:pStyle w:val="ListParagraph"/>
        <w:numPr>
          <w:ilvl w:val="0"/>
          <w:numId w:val="10"/>
        </w:numPr>
        <w:spacing w:after="0" w:line="288" w:lineRule="auto"/>
        <w:jc w:val="both"/>
        <w:rPr>
          <w:rFonts w:cs="Calibri"/>
          <w:sz w:val="24"/>
          <w:szCs w:val="24"/>
          <w:lang w:eastAsia="en-GB"/>
        </w:rPr>
      </w:pPr>
      <w:r w:rsidRPr="009552F0">
        <w:rPr>
          <w:rFonts w:cs="Calibri"/>
          <w:sz w:val="24"/>
          <w:szCs w:val="24"/>
          <w:lang w:eastAsia="en-GB"/>
        </w:rPr>
        <w:t xml:space="preserve">expectant or nursing mothers in residential </w:t>
      </w:r>
      <w:proofErr w:type="gramStart"/>
      <w:r w:rsidRPr="009552F0">
        <w:rPr>
          <w:rFonts w:cs="Calibri"/>
          <w:sz w:val="24"/>
          <w:szCs w:val="24"/>
          <w:lang w:eastAsia="en-GB"/>
        </w:rPr>
        <w:t>accommodation;</w:t>
      </w:r>
      <w:proofErr w:type="gramEnd"/>
      <w:r w:rsidRPr="009552F0">
        <w:rPr>
          <w:rFonts w:cs="Calibri"/>
          <w:sz w:val="24"/>
          <w:szCs w:val="24"/>
          <w:lang w:eastAsia="en-GB"/>
        </w:rPr>
        <w:t xml:space="preserve"> </w:t>
      </w:r>
    </w:p>
    <w:p w14:paraId="6724CBA0" w14:textId="77777777" w:rsidR="00AF6C9C" w:rsidRPr="009552F0" w:rsidRDefault="00AF6C9C" w:rsidP="00AB52D9">
      <w:pPr>
        <w:pStyle w:val="ListParagraph"/>
        <w:numPr>
          <w:ilvl w:val="0"/>
          <w:numId w:val="10"/>
        </w:numPr>
        <w:spacing w:after="0" w:line="288" w:lineRule="auto"/>
        <w:rPr>
          <w:rFonts w:cs="Calibri"/>
          <w:sz w:val="24"/>
          <w:szCs w:val="24"/>
          <w:lang w:eastAsia="en-GB"/>
        </w:rPr>
      </w:pPr>
      <w:r w:rsidRPr="009552F0">
        <w:rPr>
          <w:rFonts w:cs="Calibri"/>
          <w:sz w:val="24"/>
          <w:szCs w:val="24"/>
          <w:lang w:eastAsia="en-GB"/>
        </w:rPr>
        <w:t xml:space="preserve">receiving direct payments from Health and Social Care Trusts in lieu of social care services; or </w:t>
      </w:r>
    </w:p>
    <w:p w14:paraId="09A49777" w14:textId="77777777" w:rsidR="00AF6C9C" w:rsidRPr="009552F0" w:rsidRDefault="00AF6C9C" w:rsidP="00AB52D9">
      <w:pPr>
        <w:pStyle w:val="ListParagraph"/>
        <w:numPr>
          <w:ilvl w:val="0"/>
          <w:numId w:val="10"/>
        </w:numPr>
        <w:spacing w:after="0" w:line="288" w:lineRule="auto"/>
        <w:rPr>
          <w:rFonts w:cs="Calibri"/>
          <w:sz w:val="24"/>
          <w:szCs w:val="24"/>
          <w:lang w:eastAsia="en-GB"/>
        </w:rPr>
      </w:pPr>
      <w:r w:rsidRPr="009552F0">
        <w:rPr>
          <w:rFonts w:cs="Calibri"/>
          <w:sz w:val="24"/>
          <w:szCs w:val="24"/>
          <w:lang w:eastAsia="en-GB"/>
        </w:rPr>
        <w:t>requires assistance in the conduct of his or her own affairs.</w:t>
      </w:r>
    </w:p>
    <w:p w14:paraId="0A5357A5"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position w:val="-1"/>
          <w:sz w:val="24"/>
          <w:szCs w:val="24"/>
        </w:rPr>
      </w:pPr>
    </w:p>
    <w:p w14:paraId="3A561D3F"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position w:val="-1"/>
          <w:sz w:val="24"/>
          <w:szCs w:val="24"/>
        </w:rPr>
        <w:t>A</w:t>
      </w:r>
      <w:r>
        <w:rPr>
          <w:rFonts w:eastAsia="PMingLiU" w:cs="Calibri"/>
          <w:color w:val="000000"/>
          <w:spacing w:val="31"/>
          <w:position w:val="-1"/>
          <w:sz w:val="24"/>
          <w:szCs w:val="24"/>
        </w:rPr>
        <w:t xml:space="preserve">n </w:t>
      </w:r>
      <w:r w:rsidRPr="00FD50D2">
        <w:rPr>
          <w:rFonts w:eastAsia="PMingLiU" w:cs="Calibri"/>
          <w:color w:val="000000"/>
          <w:position w:val="-1"/>
          <w:sz w:val="24"/>
          <w:szCs w:val="24"/>
        </w:rPr>
        <w:t>adult</w:t>
      </w:r>
      <w:r>
        <w:rPr>
          <w:rFonts w:eastAsia="PMingLiU" w:cs="Calibri"/>
          <w:color w:val="000000"/>
          <w:position w:val="-1"/>
          <w:sz w:val="24"/>
          <w:szCs w:val="24"/>
        </w:rPr>
        <w:t xml:space="preserve"> at risk</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is</w:t>
      </w:r>
      <w:r w:rsidRPr="00FD50D2">
        <w:rPr>
          <w:rFonts w:eastAsia="PMingLiU" w:cs="Calibri"/>
          <w:color w:val="000000"/>
          <w:spacing w:val="42"/>
          <w:position w:val="-1"/>
          <w:sz w:val="24"/>
          <w:szCs w:val="24"/>
        </w:rPr>
        <w:t xml:space="preserve"> </w:t>
      </w:r>
      <w:r w:rsidRPr="00FD50D2">
        <w:rPr>
          <w:rFonts w:eastAsia="PMingLiU" w:cs="Calibri"/>
          <w:color w:val="000000"/>
          <w:position w:val="-1"/>
          <w:sz w:val="24"/>
          <w:szCs w:val="24"/>
        </w:rPr>
        <w:t>defined</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in</w:t>
      </w:r>
      <w:r w:rsidRPr="00FD50D2">
        <w:rPr>
          <w:rFonts w:eastAsia="PMingLiU" w:cs="Calibri"/>
          <w:color w:val="000000"/>
          <w:spacing w:val="44"/>
          <w:position w:val="-1"/>
          <w:sz w:val="24"/>
          <w:szCs w:val="24"/>
        </w:rPr>
        <w:t xml:space="preserve"> </w:t>
      </w:r>
      <w:r w:rsidRPr="00FD50D2">
        <w:rPr>
          <w:rFonts w:eastAsia="PMingLiU" w:cs="Calibri"/>
          <w:color w:val="000000"/>
          <w:position w:val="-1"/>
          <w:sz w:val="24"/>
          <w:szCs w:val="24"/>
        </w:rPr>
        <w:t>'No</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Sec</w:t>
      </w:r>
      <w:r w:rsidRPr="00FD50D2">
        <w:rPr>
          <w:rFonts w:eastAsia="PMingLiU" w:cs="Calibri"/>
          <w:color w:val="000000"/>
          <w:spacing w:val="-1"/>
          <w:position w:val="-1"/>
          <w:sz w:val="24"/>
          <w:szCs w:val="24"/>
        </w:rPr>
        <w:t>r</w:t>
      </w:r>
      <w:r w:rsidRPr="00FD50D2">
        <w:rPr>
          <w:rFonts w:eastAsia="PMingLiU" w:cs="Calibri"/>
          <w:color w:val="000000"/>
          <w:position w:val="-1"/>
          <w:sz w:val="24"/>
          <w:szCs w:val="24"/>
        </w:rPr>
        <w:t>ets'</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(the</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Government</w:t>
      </w:r>
      <w:r w:rsidRPr="00FD50D2">
        <w:rPr>
          <w:rFonts w:eastAsia="PMingLiU" w:cs="Calibri"/>
          <w:color w:val="000000"/>
          <w:spacing w:val="-2"/>
          <w:position w:val="-1"/>
          <w:sz w:val="24"/>
          <w:szCs w:val="24"/>
        </w:rPr>
        <w:t>'</w:t>
      </w:r>
      <w:r w:rsidRPr="00FD50D2">
        <w:rPr>
          <w:rFonts w:eastAsia="PMingLiU" w:cs="Calibri"/>
          <w:color w:val="000000"/>
          <w:position w:val="-1"/>
          <w:sz w:val="24"/>
          <w:szCs w:val="24"/>
        </w:rPr>
        <w:t>s</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Guidance</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on</w:t>
      </w:r>
      <w:r w:rsidRPr="00FD50D2">
        <w:rPr>
          <w:rFonts w:eastAsia="PMingLiU" w:cs="Calibri"/>
          <w:color w:val="000000"/>
          <w:spacing w:val="43"/>
          <w:position w:val="-1"/>
          <w:sz w:val="24"/>
          <w:szCs w:val="24"/>
        </w:rPr>
        <w:t xml:space="preserve"> </w:t>
      </w:r>
      <w:r w:rsidRPr="00FD50D2">
        <w:rPr>
          <w:rFonts w:eastAsia="PMingLiU" w:cs="Calibri"/>
          <w:color w:val="000000"/>
          <w:position w:val="-1"/>
          <w:sz w:val="24"/>
          <w:szCs w:val="24"/>
        </w:rPr>
        <w:t xml:space="preserve">Adult </w:t>
      </w:r>
      <w:r w:rsidRPr="00FD50D2">
        <w:rPr>
          <w:rFonts w:eastAsia="PMingLiU" w:cs="Calibri"/>
          <w:color w:val="000000"/>
          <w:sz w:val="24"/>
          <w:szCs w:val="24"/>
        </w:rPr>
        <w:t>Abuse)</w:t>
      </w:r>
      <w:r w:rsidRPr="00FD50D2">
        <w:rPr>
          <w:rFonts w:eastAsia="PMingLiU" w:cs="Calibri"/>
          <w:color w:val="000000"/>
          <w:spacing w:val="-5"/>
          <w:sz w:val="24"/>
          <w:szCs w:val="24"/>
        </w:rPr>
        <w:t xml:space="preserve"> </w:t>
      </w:r>
      <w:r w:rsidRPr="00FD50D2">
        <w:rPr>
          <w:rFonts w:eastAsia="PMingLiU" w:cs="Calibri"/>
          <w:color w:val="000000"/>
          <w:sz w:val="24"/>
          <w:szCs w:val="24"/>
        </w:rPr>
        <w:t>as:</w:t>
      </w:r>
      <w:r w:rsidRPr="00FD50D2">
        <w:rPr>
          <w:rFonts w:eastAsia="PMingLiU" w:cs="Calibri"/>
          <w:color w:val="000000"/>
          <w:spacing w:val="7"/>
          <w:sz w:val="24"/>
          <w:szCs w:val="24"/>
        </w:rPr>
        <w:t xml:space="preserve"> </w:t>
      </w:r>
      <w:r w:rsidRPr="00FD50D2">
        <w:rPr>
          <w:rFonts w:eastAsia="PMingLiU" w:cs="Calibri"/>
          <w:color w:val="000000"/>
          <w:sz w:val="24"/>
          <w:szCs w:val="24"/>
        </w:rPr>
        <w:t>-</w:t>
      </w:r>
      <w:r w:rsidRPr="00FD50D2">
        <w:rPr>
          <w:rFonts w:eastAsia="PMingLiU" w:cs="Calibri"/>
          <w:color w:val="000000"/>
          <w:spacing w:val="6"/>
          <w:sz w:val="24"/>
          <w:szCs w:val="24"/>
        </w:rPr>
        <w:t xml:space="preserve"> </w:t>
      </w:r>
      <w:r w:rsidRPr="00FD50D2">
        <w:rPr>
          <w:rFonts w:eastAsia="PMingLiU" w:cs="Calibri"/>
          <w:color w:val="000000"/>
          <w:sz w:val="24"/>
          <w:szCs w:val="24"/>
        </w:rPr>
        <w:t>'a</w:t>
      </w:r>
      <w:r w:rsidRPr="00FD50D2">
        <w:rPr>
          <w:rFonts w:eastAsia="PMingLiU" w:cs="Calibri"/>
          <w:color w:val="000000"/>
          <w:spacing w:val="7"/>
          <w:sz w:val="24"/>
          <w:szCs w:val="24"/>
        </w:rPr>
        <w:t xml:space="preserve"> </w:t>
      </w:r>
      <w:r w:rsidRPr="00FD50D2">
        <w:rPr>
          <w:rFonts w:eastAsia="PMingLiU" w:cs="Calibri"/>
          <w:color w:val="000000"/>
          <w:sz w:val="24"/>
          <w:szCs w:val="24"/>
        </w:rPr>
        <w:t>person</w:t>
      </w:r>
      <w:r w:rsidRPr="00FD50D2">
        <w:rPr>
          <w:rFonts w:eastAsia="PMingLiU" w:cs="Calibri"/>
          <w:color w:val="000000"/>
          <w:spacing w:val="6"/>
          <w:sz w:val="24"/>
          <w:szCs w:val="24"/>
        </w:rPr>
        <w:t xml:space="preserve"> </w:t>
      </w:r>
      <w:r w:rsidRPr="00FD50D2">
        <w:rPr>
          <w:rFonts w:eastAsia="PMingLiU" w:cs="Calibri"/>
          <w:color w:val="000000"/>
          <w:sz w:val="24"/>
          <w:szCs w:val="24"/>
        </w:rPr>
        <w:t>aged</w:t>
      </w:r>
      <w:r w:rsidRPr="00FD50D2">
        <w:rPr>
          <w:rFonts w:eastAsia="PMingLiU" w:cs="Calibri"/>
          <w:color w:val="000000"/>
          <w:spacing w:val="7"/>
          <w:sz w:val="24"/>
          <w:szCs w:val="24"/>
        </w:rPr>
        <w:t xml:space="preserve"> </w:t>
      </w:r>
      <w:r w:rsidRPr="00FD50D2">
        <w:rPr>
          <w:rFonts w:eastAsia="PMingLiU" w:cs="Calibri"/>
          <w:color w:val="000000"/>
          <w:sz w:val="24"/>
          <w:szCs w:val="24"/>
        </w:rPr>
        <w:t>18</w:t>
      </w:r>
      <w:r w:rsidRPr="00FD50D2">
        <w:rPr>
          <w:rFonts w:eastAsia="PMingLiU" w:cs="Calibri"/>
          <w:color w:val="000000"/>
          <w:spacing w:val="6"/>
          <w:sz w:val="24"/>
          <w:szCs w:val="24"/>
        </w:rPr>
        <w:t xml:space="preserve"> </w:t>
      </w:r>
      <w:r w:rsidRPr="00FD50D2">
        <w:rPr>
          <w:rFonts w:eastAsia="PMingLiU" w:cs="Calibri"/>
          <w:color w:val="000000"/>
          <w:sz w:val="24"/>
          <w:szCs w:val="24"/>
        </w:rPr>
        <w:t>years</w:t>
      </w:r>
      <w:r w:rsidRPr="00FD50D2">
        <w:rPr>
          <w:rFonts w:eastAsia="PMingLiU" w:cs="Calibri"/>
          <w:color w:val="000000"/>
          <w:spacing w:val="6"/>
          <w:sz w:val="24"/>
          <w:szCs w:val="24"/>
        </w:rPr>
        <w:t xml:space="preserve"> </w:t>
      </w:r>
      <w:r w:rsidRPr="00FD50D2">
        <w:rPr>
          <w:rFonts w:eastAsia="PMingLiU" w:cs="Calibri"/>
          <w:color w:val="000000"/>
          <w:sz w:val="24"/>
          <w:szCs w:val="24"/>
        </w:rPr>
        <w:t>or</w:t>
      </w:r>
      <w:r w:rsidRPr="00FD50D2">
        <w:rPr>
          <w:rFonts w:eastAsia="PMingLiU" w:cs="Calibri"/>
          <w:color w:val="000000"/>
          <w:spacing w:val="6"/>
          <w:sz w:val="24"/>
          <w:szCs w:val="24"/>
        </w:rPr>
        <w:t xml:space="preserve"> </w:t>
      </w:r>
      <w:r w:rsidRPr="00FD50D2">
        <w:rPr>
          <w:rFonts w:eastAsia="PMingLiU" w:cs="Calibri"/>
          <w:color w:val="000000"/>
          <w:sz w:val="24"/>
          <w:szCs w:val="24"/>
        </w:rPr>
        <w:t>over,</w:t>
      </w:r>
      <w:r w:rsidRPr="00FD50D2">
        <w:rPr>
          <w:rFonts w:eastAsia="PMingLiU" w:cs="Calibri"/>
          <w:color w:val="000000"/>
          <w:spacing w:val="6"/>
          <w:sz w:val="24"/>
          <w:szCs w:val="24"/>
        </w:rPr>
        <w:t xml:space="preserve"> </w:t>
      </w:r>
      <w:r w:rsidRPr="00FD50D2">
        <w:rPr>
          <w:rFonts w:eastAsia="PMingLiU" w:cs="Calibri"/>
          <w:color w:val="000000"/>
          <w:sz w:val="24"/>
          <w:szCs w:val="24"/>
        </w:rPr>
        <w:t>who</w:t>
      </w:r>
      <w:r w:rsidRPr="00FD50D2">
        <w:rPr>
          <w:rFonts w:eastAsia="PMingLiU" w:cs="Calibri"/>
          <w:color w:val="000000"/>
          <w:spacing w:val="7"/>
          <w:sz w:val="24"/>
          <w:szCs w:val="24"/>
        </w:rPr>
        <w:t xml:space="preserve"> </w:t>
      </w:r>
      <w:r w:rsidRPr="00FD50D2">
        <w:rPr>
          <w:rFonts w:eastAsia="PMingLiU" w:cs="Calibri"/>
          <w:color w:val="000000"/>
          <w:sz w:val="24"/>
          <w:szCs w:val="24"/>
        </w:rPr>
        <w:t>is</w:t>
      </w:r>
      <w:r w:rsidRPr="00FD50D2">
        <w:rPr>
          <w:rFonts w:eastAsia="PMingLiU" w:cs="Calibri"/>
          <w:color w:val="000000"/>
          <w:spacing w:val="7"/>
          <w:sz w:val="24"/>
          <w:szCs w:val="24"/>
        </w:rPr>
        <w:t xml:space="preserve"> </w:t>
      </w:r>
      <w:r w:rsidRPr="00FD50D2">
        <w:rPr>
          <w:rFonts w:eastAsia="PMingLiU" w:cs="Calibri"/>
          <w:color w:val="000000"/>
          <w:sz w:val="24"/>
          <w:szCs w:val="24"/>
        </w:rPr>
        <w:t>in</w:t>
      </w:r>
      <w:r w:rsidRPr="00FD50D2">
        <w:rPr>
          <w:rFonts w:eastAsia="PMingLiU" w:cs="Calibri"/>
          <w:color w:val="000000"/>
          <w:spacing w:val="7"/>
          <w:sz w:val="24"/>
          <w:szCs w:val="24"/>
        </w:rPr>
        <w:t xml:space="preserve"> </w:t>
      </w:r>
      <w:r w:rsidRPr="00FD50D2">
        <w:rPr>
          <w:rFonts w:eastAsia="PMingLiU" w:cs="Calibri"/>
          <w:color w:val="000000"/>
          <w:sz w:val="24"/>
          <w:szCs w:val="24"/>
        </w:rPr>
        <w:t>receipt</w:t>
      </w:r>
      <w:r w:rsidRPr="00FD50D2">
        <w:rPr>
          <w:rFonts w:eastAsia="PMingLiU" w:cs="Calibri"/>
          <w:color w:val="000000"/>
          <w:spacing w:val="6"/>
          <w:sz w:val="24"/>
          <w:szCs w:val="24"/>
        </w:rPr>
        <w:t xml:space="preserve"> </w:t>
      </w:r>
      <w:r w:rsidRPr="00FD50D2">
        <w:rPr>
          <w:rFonts w:eastAsia="PMingLiU" w:cs="Calibri"/>
          <w:color w:val="000000"/>
          <w:sz w:val="24"/>
          <w:szCs w:val="24"/>
        </w:rPr>
        <w:t>of</w:t>
      </w:r>
      <w:r w:rsidRPr="00FD50D2">
        <w:rPr>
          <w:rFonts w:eastAsia="PMingLiU" w:cs="Calibri"/>
          <w:color w:val="000000"/>
          <w:spacing w:val="7"/>
          <w:sz w:val="24"/>
          <w:szCs w:val="24"/>
        </w:rPr>
        <w:t xml:space="preserve"> </w:t>
      </w:r>
      <w:r w:rsidRPr="00FD50D2">
        <w:rPr>
          <w:rFonts w:eastAsia="PMingLiU" w:cs="Calibri"/>
          <w:color w:val="000000"/>
          <w:sz w:val="24"/>
          <w:szCs w:val="24"/>
        </w:rPr>
        <w:t>or</w:t>
      </w:r>
      <w:r w:rsidRPr="00FD50D2">
        <w:rPr>
          <w:rFonts w:eastAsia="PMingLiU" w:cs="Calibri"/>
          <w:color w:val="000000"/>
          <w:spacing w:val="7"/>
          <w:sz w:val="24"/>
          <w:szCs w:val="24"/>
        </w:rPr>
        <w:t xml:space="preserve"> </w:t>
      </w:r>
      <w:r w:rsidRPr="00FD50D2">
        <w:rPr>
          <w:rFonts w:eastAsia="PMingLiU" w:cs="Calibri"/>
          <w:color w:val="000000"/>
          <w:sz w:val="24"/>
          <w:szCs w:val="24"/>
        </w:rPr>
        <w:t>may</w:t>
      </w:r>
      <w:r w:rsidRPr="00FD50D2">
        <w:rPr>
          <w:rFonts w:eastAsia="PMingLiU" w:cs="Calibri"/>
          <w:color w:val="000000"/>
          <w:spacing w:val="7"/>
          <w:sz w:val="24"/>
          <w:szCs w:val="24"/>
        </w:rPr>
        <w:t xml:space="preserve"> </w:t>
      </w:r>
      <w:r w:rsidRPr="00FD50D2">
        <w:rPr>
          <w:rFonts w:eastAsia="PMingLiU" w:cs="Calibri"/>
          <w:color w:val="000000"/>
          <w:sz w:val="24"/>
          <w:szCs w:val="24"/>
        </w:rPr>
        <w:t>be</w:t>
      </w:r>
      <w:r w:rsidRPr="00FD50D2">
        <w:rPr>
          <w:rFonts w:eastAsia="PMingLiU" w:cs="Calibri"/>
          <w:color w:val="000000"/>
          <w:spacing w:val="7"/>
          <w:sz w:val="24"/>
          <w:szCs w:val="24"/>
        </w:rPr>
        <w:t xml:space="preserve"> </w:t>
      </w:r>
      <w:r w:rsidRPr="00FD50D2">
        <w:rPr>
          <w:rFonts w:eastAsia="PMingLiU" w:cs="Calibri"/>
          <w:color w:val="000000"/>
          <w:sz w:val="24"/>
          <w:szCs w:val="24"/>
        </w:rPr>
        <w:t>in</w:t>
      </w:r>
      <w:r w:rsidRPr="00FD50D2">
        <w:rPr>
          <w:rFonts w:eastAsia="PMingLiU" w:cs="Calibri"/>
          <w:color w:val="000000"/>
          <w:spacing w:val="7"/>
          <w:sz w:val="24"/>
          <w:szCs w:val="24"/>
        </w:rPr>
        <w:t xml:space="preserve"> </w:t>
      </w:r>
      <w:r w:rsidRPr="00FD50D2">
        <w:rPr>
          <w:rFonts w:eastAsia="PMingLiU" w:cs="Calibri"/>
          <w:color w:val="000000"/>
          <w:sz w:val="24"/>
          <w:szCs w:val="24"/>
        </w:rPr>
        <w:t>need</w:t>
      </w:r>
      <w:r w:rsidRPr="00FD50D2">
        <w:rPr>
          <w:rFonts w:eastAsia="PMingLiU" w:cs="Calibri"/>
          <w:color w:val="000000"/>
          <w:spacing w:val="7"/>
          <w:sz w:val="24"/>
          <w:szCs w:val="24"/>
        </w:rPr>
        <w:t xml:space="preserve"> </w:t>
      </w:r>
      <w:r w:rsidRPr="00FD50D2">
        <w:rPr>
          <w:rFonts w:eastAsia="PMingLiU" w:cs="Calibri"/>
          <w:color w:val="000000"/>
          <w:sz w:val="24"/>
          <w:szCs w:val="24"/>
        </w:rPr>
        <w:t>of community</w:t>
      </w:r>
      <w:r w:rsidRPr="00FD50D2">
        <w:rPr>
          <w:rFonts w:eastAsia="PMingLiU" w:cs="Calibri"/>
          <w:color w:val="000000"/>
          <w:spacing w:val="2"/>
          <w:sz w:val="24"/>
          <w:szCs w:val="24"/>
        </w:rPr>
        <w:t xml:space="preserve"> </w:t>
      </w:r>
      <w:r w:rsidRPr="00FD50D2">
        <w:rPr>
          <w:rFonts w:eastAsia="PMingLiU" w:cs="Calibri"/>
          <w:color w:val="000000"/>
          <w:sz w:val="24"/>
          <w:szCs w:val="24"/>
        </w:rPr>
        <w:t>care</w:t>
      </w:r>
      <w:r w:rsidRPr="00FD50D2">
        <w:rPr>
          <w:rFonts w:eastAsia="PMingLiU" w:cs="Calibri"/>
          <w:color w:val="000000"/>
          <w:spacing w:val="2"/>
          <w:sz w:val="24"/>
          <w:szCs w:val="24"/>
        </w:rPr>
        <w:t xml:space="preserve"> </w:t>
      </w:r>
      <w:r w:rsidRPr="00FD50D2">
        <w:rPr>
          <w:rFonts w:eastAsia="PMingLiU" w:cs="Calibri"/>
          <w:color w:val="000000"/>
          <w:sz w:val="24"/>
          <w:szCs w:val="24"/>
        </w:rPr>
        <w:t>services</w:t>
      </w:r>
      <w:r w:rsidRPr="00FD50D2">
        <w:rPr>
          <w:rFonts w:eastAsia="PMingLiU" w:cs="Calibri"/>
          <w:color w:val="000000"/>
          <w:spacing w:val="2"/>
          <w:sz w:val="24"/>
          <w:szCs w:val="24"/>
        </w:rPr>
        <w:t xml:space="preserve"> </w:t>
      </w:r>
      <w:r w:rsidRPr="00FD50D2">
        <w:rPr>
          <w:rFonts w:eastAsia="PMingLiU" w:cs="Calibri"/>
          <w:color w:val="000000"/>
          <w:sz w:val="24"/>
          <w:szCs w:val="24"/>
        </w:rPr>
        <w:t>by</w:t>
      </w:r>
      <w:r w:rsidRPr="00FD50D2">
        <w:rPr>
          <w:rFonts w:eastAsia="PMingLiU" w:cs="Calibri"/>
          <w:color w:val="000000"/>
          <w:spacing w:val="2"/>
          <w:sz w:val="24"/>
          <w:szCs w:val="24"/>
        </w:rPr>
        <w:t xml:space="preserve"> </w:t>
      </w:r>
      <w:r w:rsidRPr="00FD50D2">
        <w:rPr>
          <w:rFonts w:eastAsia="PMingLiU" w:cs="Calibri"/>
          <w:color w:val="000000"/>
          <w:sz w:val="24"/>
          <w:szCs w:val="24"/>
        </w:rPr>
        <w:t>reason</w:t>
      </w:r>
      <w:r w:rsidRPr="00FD50D2">
        <w:rPr>
          <w:rFonts w:eastAsia="PMingLiU" w:cs="Calibri"/>
          <w:color w:val="000000"/>
          <w:spacing w:val="2"/>
          <w:sz w:val="24"/>
          <w:szCs w:val="24"/>
        </w:rPr>
        <w:t xml:space="preserve"> </w:t>
      </w:r>
      <w:r w:rsidRPr="00FD50D2">
        <w:rPr>
          <w:rFonts w:eastAsia="PMingLiU" w:cs="Calibri"/>
          <w:color w:val="000000"/>
          <w:sz w:val="24"/>
          <w:szCs w:val="24"/>
        </w:rPr>
        <w:t>of</w:t>
      </w:r>
      <w:r w:rsidRPr="00FD50D2">
        <w:rPr>
          <w:rFonts w:eastAsia="PMingLiU" w:cs="Calibri"/>
          <w:color w:val="000000"/>
          <w:spacing w:val="2"/>
          <w:sz w:val="24"/>
          <w:szCs w:val="24"/>
        </w:rPr>
        <w:t xml:space="preserve"> </w:t>
      </w:r>
      <w:r w:rsidRPr="00FD50D2">
        <w:rPr>
          <w:rFonts w:eastAsia="PMingLiU" w:cs="Calibri"/>
          <w:color w:val="000000"/>
          <w:sz w:val="24"/>
          <w:szCs w:val="24"/>
        </w:rPr>
        <w:t>'ment</w:t>
      </w:r>
      <w:r w:rsidRPr="00FD50D2">
        <w:rPr>
          <w:rFonts w:eastAsia="PMingLiU" w:cs="Calibri"/>
          <w:color w:val="000000"/>
          <w:spacing w:val="-1"/>
          <w:sz w:val="24"/>
          <w:szCs w:val="24"/>
        </w:rPr>
        <w:t>a</w:t>
      </w:r>
      <w:r w:rsidRPr="00FD50D2">
        <w:rPr>
          <w:rFonts w:eastAsia="PMingLiU" w:cs="Calibri"/>
          <w:color w:val="000000"/>
          <w:sz w:val="24"/>
          <w:szCs w:val="24"/>
        </w:rPr>
        <w:t>l</w:t>
      </w:r>
      <w:r w:rsidRPr="00FD50D2">
        <w:rPr>
          <w:rFonts w:eastAsia="PMingLiU" w:cs="Calibri"/>
          <w:color w:val="000000"/>
          <w:spacing w:val="2"/>
          <w:sz w:val="24"/>
          <w:szCs w:val="24"/>
        </w:rPr>
        <w:t xml:space="preserve"> </w:t>
      </w:r>
      <w:r w:rsidRPr="00FD50D2">
        <w:rPr>
          <w:rFonts w:eastAsia="PMingLiU" w:cs="Calibri"/>
          <w:color w:val="000000"/>
          <w:sz w:val="24"/>
          <w:szCs w:val="24"/>
        </w:rPr>
        <w:t>or</w:t>
      </w:r>
      <w:r w:rsidRPr="00FD50D2">
        <w:rPr>
          <w:rFonts w:eastAsia="PMingLiU" w:cs="Calibri"/>
          <w:color w:val="000000"/>
          <w:spacing w:val="2"/>
          <w:sz w:val="24"/>
          <w:szCs w:val="24"/>
        </w:rPr>
        <w:t xml:space="preserve"> </w:t>
      </w:r>
      <w:r w:rsidRPr="00FD50D2">
        <w:rPr>
          <w:rFonts w:eastAsia="PMingLiU" w:cs="Calibri"/>
          <w:color w:val="000000"/>
          <w:sz w:val="24"/>
          <w:szCs w:val="24"/>
        </w:rPr>
        <w:t>other</w:t>
      </w:r>
      <w:r w:rsidRPr="00FD50D2">
        <w:rPr>
          <w:rFonts w:eastAsia="PMingLiU" w:cs="Calibri"/>
          <w:color w:val="000000"/>
          <w:spacing w:val="2"/>
          <w:sz w:val="24"/>
          <w:szCs w:val="24"/>
        </w:rPr>
        <w:t xml:space="preserve"> </w:t>
      </w:r>
      <w:r w:rsidRPr="00FD50D2">
        <w:rPr>
          <w:rFonts w:eastAsia="PMingLiU" w:cs="Calibri"/>
          <w:color w:val="000000"/>
          <w:sz w:val="24"/>
          <w:szCs w:val="24"/>
        </w:rPr>
        <w:t>disability,</w:t>
      </w:r>
      <w:r w:rsidRPr="00FD50D2">
        <w:rPr>
          <w:rFonts w:eastAsia="PMingLiU" w:cs="Calibri"/>
          <w:color w:val="000000"/>
          <w:spacing w:val="3"/>
          <w:sz w:val="24"/>
          <w:szCs w:val="24"/>
        </w:rPr>
        <w:t xml:space="preserve"> </w:t>
      </w:r>
      <w:r w:rsidRPr="00FD50D2">
        <w:rPr>
          <w:rFonts w:eastAsia="PMingLiU" w:cs="Calibri"/>
          <w:color w:val="000000"/>
          <w:spacing w:val="-1"/>
          <w:sz w:val="24"/>
          <w:szCs w:val="24"/>
        </w:rPr>
        <w:t>ag</w:t>
      </w:r>
      <w:r w:rsidRPr="00FD50D2">
        <w:rPr>
          <w:rFonts w:eastAsia="PMingLiU" w:cs="Calibri"/>
          <w:color w:val="000000"/>
          <w:sz w:val="24"/>
          <w:szCs w:val="24"/>
        </w:rPr>
        <w:t>e</w:t>
      </w:r>
      <w:r w:rsidRPr="00FD50D2">
        <w:rPr>
          <w:rFonts w:eastAsia="PMingLiU" w:cs="Calibri"/>
          <w:color w:val="000000"/>
          <w:spacing w:val="2"/>
          <w:sz w:val="24"/>
          <w:szCs w:val="24"/>
        </w:rPr>
        <w:t xml:space="preserve"> </w:t>
      </w:r>
      <w:r w:rsidRPr="00FD50D2">
        <w:rPr>
          <w:rFonts w:eastAsia="PMingLiU" w:cs="Calibri"/>
          <w:color w:val="000000"/>
          <w:sz w:val="24"/>
          <w:szCs w:val="24"/>
        </w:rPr>
        <w:t>or</w:t>
      </w:r>
      <w:r w:rsidRPr="00FD50D2">
        <w:rPr>
          <w:rFonts w:eastAsia="PMingLiU" w:cs="Calibri"/>
          <w:color w:val="000000"/>
          <w:spacing w:val="2"/>
          <w:sz w:val="24"/>
          <w:szCs w:val="24"/>
        </w:rPr>
        <w:t xml:space="preserve"> </w:t>
      </w:r>
      <w:r w:rsidRPr="00FD50D2">
        <w:rPr>
          <w:rFonts w:eastAsia="PMingLiU" w:cs="Calibri"/>
          <w:color w:val="000000"/>
          <w:sz w:val="24"/>
          <w:szCs w:val="24"/>
        </w:rPr>
        <w:t>illness</w:t>
      </w:r>
      <w:r w:rsidRPr="00FD50D2">
        <w:rPr>
          <w:rFonts w:eastAsia="PMingLiU" w:cs="Calibri"/>
          <w:color w:val="000000"/>
          <w:spacing w:val="2"/>
          <w:sz w:val="24"/>
          <w:szCs w:val="24"/>
        </w:rPr>
        <w:t xml:space="preserve"> </w:t>
      </w:r>
      <w:r w:rsidRPr="00FD50D2">
        <w:rPr>
          <w:rFonts w:eastAsia="PMingLiU" w:cs="Calibri"/>
          <w:color w:val="000000"/>
          <w:sz w:val="24"/>
          <w:szCs w:val="24"/>
        </w:rPr>
        <w:t>and</w:t>
      </w:r>
      <w:r w:rsidRPr="00FD50D2">
        <w:rPr>
          <w:rFonts w:eastAsia="PMingLiU" w:cs="Calibri"/>
          <w:color w:val="000000"/>
          <w:spacing w:val="2"/>
          <w:sz w:val="24"/>
          <w:szCs w:val="24"/>
        </w:rPr>
        <w:t xml:space="preserve"> </w:t>
      </w:r>
      <w:r w:rsidRPr="00FD50D2">
        <w:rPr>
          <w:rFonts w:eastAsia="PMingLiU" w:cs="Calibri"/>
          <w:color w:val="000000"/>
          <w:sz w:val="24"/>
          <w:szCs w:val="24"/>
        </w:rPr>
        <w:t>who is</w:t>
      </w:r>
      <w:r w:rsidRPr="00FD50D2">
        <w:rPr>
          <w:rFonts w:eastAsia="PMingLiU" w:cs="Calibri"/>
          <w:color w:val="000000"/>
          <w:spacing w:val="15"/>
          <w:sz w:val="24"/>
          <w:szCs w:val="24"/>
        </w:rPr>
        <w:t xml:space="preserve"> </w:t>
      </w:r>
      <w:r w:rsidRPr="00FD50D2">
        <w:rPr>
          <w:rFonts w:eastAsia="PMingLiU" w:cs="Calibri"/>
          <w:color w:val="000000"/>
          <w:sz w:val="24"/>
          <w:szCs w:val="24"/>
        </w:rPr>
        <w:t>or</w:t>
      </w:r>
      <w:r w:rsidRPr="00FD50D2">
        <w:rPr>
          <w:rFonts w:eastAsia="PMingLiU" w:cs="Calibri"/>
          <w:color w:val="000000"/>
          <w:spacing w:val="15"/>
          <w:sz w:val="24"/>
          <w:szCs w:val="24"/>
        </w:rPr>
        <w:t xml:space="preserve"> </w:t>
      </w:r>
      <w:r w:rsidRPr="00FD50D2">
        <w:rPr>
          <w:rFonts w:eastAsia="PMingLiU" w:cs="Calibri"/>
          <w:color w:val="000000"/>
          <w:sz w:val="24"/>
          <w:szCs w:val="24"/>
        </w:rPr>
        <w:t>m</w:t>
      </w:r>
      <w:r w:rsidRPr="00FD50D2">
        <w:rPr>
          <w:rFonts w:eastAsia="PMingLiU" w:cs="Calibri"/>
          <w:color w:val="000000"/>
          <w:spacing w:val="-1"/>
          <w:sz w:val="24"/>
          <w:szCs w:val="24"/>
        </w:rPr>
        <w:t>a</w:t>
      </w:r>
      <w:r w:rsidRPr="00FD50D2">
        <w:rPr>
          <w:rFonts w:eastAsia="PMingLiU" w:cs="Calibri"/>
          <w:color w:val="000000"/>
          <w:sz w:val="24"/>
          <w:szCs w:val="24"/>
        </w:rPr>
        <w:t>y</w:t>
      </w:r>
      <w:r w:rsidRPr="00FD50D2">
        <w:rPr>
          <w:rFonts w:eastAsia="PMingLiU" w:cs="Calibri"/>
          <w:color w:val="000000"/>
          <w:spacing w:val="15"/>
          <w:sz w:val="24"/>
          <w:szCs w:val="24"/>
        </w:rPr>
        <w:t xml:space="preserve"> </w:t>
      </w:r>
      <w:r w:rsidRPr="00FD50D2">
        <w:rPr>
          <w:rFonts w:eastAsia="PMingLiU" w:cs="Calibri"/>
          <w:color w:val="000000"/>
          <w:sz w:val="24"/>
          <w:szCs w:val="24"/>
        </w:rPr>
        <w:t>be</w:t>
      </w:r>
      <w:r w:rsidRPr="00FD50D2">
        <w:rPr>
          <w:rFonts w:eastAsia="PMingLiU" w:cs="Calibri"/>
          <w:color w:val="000000"/>
          <w:spacing w:val="15"/>
          <w:sz w:val="24"/>
          <w:szCs w:val="24"/>
        </w:rPr>
        <w:t xml:space="preserve"> </w:t>
      </w:r>
      <w:r w:rsidRPr="00FD50D2">
        <w:rPr>
          <w:rFonts w:eastAsia="PMingLiU" w:cs="Calibri"/>
          <w:color w:val="000000"/>
          <w:sz w:val="24"/>
          <w:szCs w:val="24"/>
        </w:rPr>
        <w:t>un</w:t>
      </w:r>
      <w:r w:rsidRPr="00FD50D2">
        <w:rPr>
          <w:rFonts w:eastAsia="PMingLiU" w:cs="Calibri"/>
          <w:color w:val="000000"/>
          <w:spacing w:val="-1"/>
          <w:sz w:val="24"/>
          <w:szCs w:val="24"/>
        </w:rPr>
        <w:t>a</w:t>
      </w:r>
      <w:r w:rsidRPr="00FD50D2">
        <w:rPr>
          <w:rFonts w:eastAsia="PMingLiU" w:cs="Calibri"/>
          <w:color w:val="000000"/>
          <w:sz w:val="24"/>
          <w:szCs w:val="24"/>
        </w:rPr>
        <w:t>ble</w:t>
      </w:r>
      <w:r w:rsidRPr="00FD50D2">
        <w:rPr>
          <w:rFonts w:eastAsia="PMingLiU" w:cs="Calibri"/>
          <w:color w:val="000000"/>
          <w:spacing w:val="15"/>
          <w:sz w:val="24"/>
          <w:szCs w:val="24"/>
        </w:rPr>
        <w:t xml:space="preserve"> </w:t>
      </w:r>
      <w:r w:rsidRPr="00FD50D2">
        <w:rPr>
          <w:rFonts w:eastAsia="PMingLiU" w:cs="Calibri"/>
          <w:color w:val="000000"/>
          <w:sz w:val="24"/>
          <w:szCs w:val="24"/>
        </w:rPr>
        <w:t>to</w:t>
      </w:r>
      <w:r w:rsidRPr="00FD50D2">
        <w:rPr>
          <w:rFonts w:eastAsia="PMingLiU" w:cs="Calibri"/>
          <w:color w:val="000000"/>
          <w:spacing w:val="15"/>
          <w:sz w:val="24"/>
          <w:szCs w:val="24"/>
        </w:rPr>
        <w:t xml:space="preserve"> </w:t>
      </w:r>
      <w:r w:rsidRPr="00FD50D2">
        <w:rPr>
          <w:rFonts w:eastAsia="PMingLiU" w:cs="Calibri"/>
          <w:color w:val="000000"/>
          <w:sz w:val="24"/>
          <w:szCs w:val="24"/>
        </w:rPr>
        <w:t>take</w:t>
      </w:r>
      <w:r w:rsidRPr="00FD50D2">
        <w:rPr>
          <w:rFonts w:eastAsia="PMingLiU" w:cs="Calibri"/>
          <w:color w:val="000000"/>
          <w:spacing w:val="15"/>
          <w:sz w:val="24"/>
          <w:szCs w:val="24"/>
        </w:rPr>
        <w:t xml:space="preserve"> </w:t>
      </w:r>
      <w:r w:rsidRPr="00FD50D2">
        <w:rPr>
          <w:rFonts w:eastAsia="PMingLiU" w:cs="Calibri"/>
          <w:color w:val="000000"/>
          <w:sz w:val="24"/>
          <w:szCs w:val="24"/>
        </w:rPr>
        <w:t>c</w:t>
      </w:r>
      <w:r w:rsidRPr="00FD50D2">
        <w:rPr>
          <w:rFonts w:eastAsia="PMingLiU" w:cs="Calibri"/>
          <w:color w:val="000000"/>
          <w:spacing w:val="-1"/>
          <w:sz w:val="24"/>
          <w:szCs w:val="24"/>
        </w:rPr>
        <w:t>a</w:t>
      </w:r>
      <w:r w:rsidRPr="00FD50D2">
        <w:rPr>
          <w:rFonts w:eastAsia="PMingLiU" w:cs="Calibri"/>
          <w:color w:val="000000"/>
          <w:sz w:val="24"/>
          <w:szCs w:val="24"/>
        </w:rPr>
        <w:t>re</w:t>
      </w:r>
      <w:r w:rsidRPr="00FD50D2">
        <w:rPr>
          <w:rFonts w:eastAsia="PMingLiU" w:cs="Calibri"/>
          <w:color w:val="000000"/>
          <w:spacing w:val="14"/>
          <w:sz w:val="24"/>
          <w:szCs w:val="24"/>
        </w:rPr>
        <w:t xml:space="preserve"> </w:t>
      </w:r>
      <w:r w:rsidRPr="00FD50D2">
        <w:rPr>
          <w:rFonts w:eastAsia="PMingLiU" w:cs="Calibri"/>
          <w:color w:val="000000"/>
          <w:sz w:val="24"/>
          <w:szCs w:val="24"/>
        </w:rPr>
        <w:t>of</w:t>
      </w:r>
      <w:r w:rsidRPr="00FD50D2">
        <w:rPr>
          <w:rFonts w:eastAsia="PMingLiU" w:cs="Calibri"/>
          <w:color w:val="000000"/>
          <w:spacing w:val="14"/>
          <w:sz w:val="24"/>
          <w:szCs w:val="24"/>
        </w:rPr>
        <w:t xml:space="preserve"> </w:t>
      </w:r>
      <w:r w:rsidRPr="00FD50D2">
        <w:rPr>
          <w:rFonts w:eastAsia="PMingLiU" w:cs="Calibri"/>
          <w:color w:val="000000"/>
          <w:sz w:val="24"/>
          <w:szCs w:val="24"/>
        </w:rPr>
        <w:t>him</w:t>
      </w:r>
      <w:r w:rsidRPr="00FD50D2">
        <w:rPr>
          <w:rFonts w:eastAsia="PMingLiU" w:cs="Calibri"/>
          <w:color w:val="000000"/>
          <w:spacing w:val="15"/>
          <w:sz w:val="24"/>
          <w:szCs w:val="24"/>
        </w:rPr>
        <w:t xml:space="preserve"> </w:t>
      </w:r>
      <w:r w:rsidRPr="00FD50D2">
        <w:rPr>
          <w:rFonts w:eastAsia="PMingLiU" w:cs="Calibri"/>
          <w:color w:val="000000"/>
          <w:sz w:val="24"/>
          <w:szCs w:val="24"/>
        </w:rPr>
        <w:t>or</w:t>
      </w:r>
      <w:r w:rsidRPr="00FD50D2">
        <w:rPr>
          <w:rFonts w:eastAsia="PMingLiU" w:cs="Calibri"/>
          <w:color w:val="000000"/>
          <w:spacing w:val="14"/>
          <w:sz w:val="24"/>
          <w:szCs w:val="24"/>
        </w:rPr>
        <w:t xml:space="preserve"> </w:t>
      </w:r>
      <w:r w:rsidRPr="00FD50D2">
        <w:rPr>
          <w:rFonts w:eastAsia="PMingLiU" w:cs="Calibri"/>
          <w:color w:val="000000"/>
          <w:sz w:val="24"/>
          <w:szCs w:val="24"/>
        </w:rPr>
        <w:t>herself,</w:t>
      </w:r>
      <w:r w:rsidRPr="00FD50D2">
        <w:rPr>
          <w:rFonts w:eastAsia="PMingLiU" w:cs="Calibri"/>
          <w:color w:val="000000"/>
          <w:spacing w:val="14"/>
          <w:sz w:val="24"/>
          <w:szCs w:val="24"/>
        </w:rPr>
        <w:t xml:space="preserve"> </w:t>
      </w:r>
      <w:r w:rsidRPr="00FD50D2">
        <w:rPr>
          <w:rFonts w:eastAsia="PMingLiU" w:cs="Calibri"/>
          <w:color w:val="000000"/>
          <w:sz w:val="24"/>
          <w:szCs w:val="24"/>
        </w:rPr>
        <w:t>or</w:t>
      </w:r>
      <w:r w:rsidRPr="00FD50D2">
        <w:rPr>
          <w:rFonts w:eastAsia="PMingLiU" w:cs="Calibri"/>
          <w:color w:val="000000"/>
          <w:spacing w:val="14"/>
          <w:sz w:val="24"/>
          <w:szCs w:val="24"/>
        </w:rPr>
        <w:t xml:space="preserve"> </w:t>
      </w:r>
      <w:r w:rsidRPr="00FD50D2">
        <w:rPr>
          <w:rFonts w:eastAsia="PMingLiU" w:cs="Calibri"/>
          <w:color w:val="000000"/>
          <w:sz w:val="24"/>
          <w:szCs w:val="24"/>
        </w:rPr>
        <w:t>unable</w:t>
      </w:r>
      <w:r w:rsidRPr="00FD50D2">
        <w:rPr>
          <w:rFonts w:eastAsia="PMingLiU" w:cs="Calibri"/>
          <w:color w:val="000000"/>
          <w:spacing w:val="15"/>
          <w:sz w:val="24"/>
          <w:szCs w:val="24"/>
        </w:rPr>
        <w:t xml:space="preserve"> </w:t>
      </w:r>
      <w:r w:rsidRPr="00FD50D2">
        <w:rPr>
          <w:rFonts w:eastAsia="PMingLiU" w:cs="Calibri"/>
          <w:color w:val="000000"/>
          <w:sz w:val="24"/>
          <w:szCs w:val="24"/>
        </w:rPr>
        <w:t>to</w:t>
      </w:r>
      <w:r w:rsidRPr="00FD50D2">
        <w:rPr>
          <w:rFonts w:eastAsia="PMingLiU" w:cs="Calibri"/>
          <w:color w:val="000000"/>
          <w:spacing w:val="15"/>
          <w:sz w:val="24"/>
          <w:szCs w:val="24"/>
        </w:rPr>
        <w:t xml:space="preserve"> </w:t>
      </w:r>
      <w:r w:rsidRPr="00FD50D2">
        <w:rPr>
          <w:rFonts w:eastAsia="PMingLiU" w:cs="Calibri"/>
          <w:color w:val="000000"/>
          <w:sz w:val="24"/>
          <w:szCs w:val="24"/>
        </w:rPr>
        <w:t>protect</w:t>
      </w:r>
      <w:r w:rsidRPr="00FD50D2">
        <w:rPr>
          <w:rFonts w:eastAsia="PMingLiU" w:cs="Calibri"/>
          <w:color w:val="000000"/>
          <w:spacing w:val="14"/>
          <w:sz w:val="24"/>
          <w:szCs w:val="24"/>
        </w:rPr>
        <w:t xml:space="preserve"> </w:t>
      </w:r>
      <w:r w:rsidRPr="00FD50D2">
        <w:rPr>
          <w:rFonts w:eastAsia="PMingLiU" w:cs="Calibri"/>
          <w:color w:val="000000"/>
          <w:sz w:val="24"/>
          <w:szCs w:val="24"/>
        </w:rPr>
        <w:t>him</w:t>
      </w:r>
      <w:r w:rsidRPr="00FD50D2">
        <w:rPr>
          <w:rFonts w:eastAsia="PMingLiU" w:cs="Calibri"/>
          <w:color w:val="000000"/>
          <w:spacing w:val="15"/>
          <w:sz w:val="24"/>
          <w:szCs w:val="24"/>
        </w:rPr>
        <w:t xml:space="preserve"> </w:t>
      </w:r>
      <w:r w:rsidRPr="00FD50D2">
        <w:rPr>
          <w:rFonts w:eastAsia="PMingLiU" w:cs="Calibri"/>
          <w:color w:val="000000"/>
          <w:sz w:val="24"/>
          <w:szCs w:val="24"/>
        </w:rPr>
        <w:t>or</w:t>
      </w:r>
      <w:r w:rsidRPr="00FD50D2">
        <w:rPr>
          <w:rFonts w:eastAsia="PMingLiU" w:cs="Calibri"/>
          <w:color w:val="000000"/>
          <w:spacing w:val="15"/>
          <w:sz w:val="24"/>
          <w:szCs w:val="24"/>
        </w:rPr>
        <w:t xml:space="preserve"> </w:t>
      </w:r>
      <w:r w:rsidRPr="00FD50D2">
        <w:rPr>
          <w:rFonts w:eastAsia="PMingLiU" w:cs="Calibri"/>
          <w:color w:val="000000"/>
          <w:sz w:val="24"/>
          <w:szCs w:val="24"/>
        </w:rPr>
        <w:t>herself against signific</w:t>
      </w:r>
      <w:r w:rsidRPr="00FD50D2">
        <w:rPr>
          <w:rFonts w:eastAsia="PMingLiU" w:cs="Calibri"/>
          <w:color w:val="000000"/>
          <w:spacing w:val="-1"/>
          <w:sz w:val="24"/>
          <w:szCs w:val="24"/>
        </w:rPr>
        <w:t>a</w:t>
      </w:r>
      <w:r w:rsidRPr="00FD50D2">
        <w:rPr>
          <w:rFonts w:eastAsia="PMingLiU" w:cs="Calibri"/>
          <w:color w:val="000000"/>
          <w:spacing w:val="1"/>
          <w:sz w:val="24"/>
          <w:szCs w:val="24"/>
        </w:rPr>
        <w:t>n</w:t>
      </w:r>
      <w:r w:rsidRPr="00FD50D2">
        <w:rPr>
          <w:rFonts w:eastAsia="PMingLiU" w:cs="Calibri"/>
          <w:color w:val="000000"/>
          <w:sz w:val="24"/>
          <w:szCs w:val="24"/>
        </w:rPr>
        <w:t>t ha</w:t>
      </w:r>
      <w:r w:rsidRPr="00FD50D2">
        <w:rPr>
          <w:rFonts w:eastAsia="PMingLiU" w:cs="Calibri"/>
          <w:color w:val="000000"/>
          <w:spacing w:val="-1"/>
          <w:sz w:val="24"/>
          <w:szCs w:val="24"/>
        </w:rPr>
        <w:t>r</w:t>
      </w:r>
      <w:r w:rsidRPr="00FD50D2">
        <w:rPr>
          <w:rFonts w:eastAsia="PMingLiU" w:cs="Calibri"/>
          <w:color w:val="000000"/>
          <w:sz w:val="24"/>
          <w:szCs w:val="24"/>
        </w:rPr>
        <w:t>m or e</w:t>
      </w:r>
      <w:r w:rsidRPr="00FD50D2">
        <w:rPr>
          <w:rFonts w:eastAsia="PMingLiU" w:cs="Calibri"/>
          <w:color w:val="000000"/>
          <w:spacing w:val="-1"/>
          <w:sz w:val="24"/>
          <w:szCs w:val="24"/>
        </w:rPr>
        <w:t>x</w:t>
      </w:r>
      <w:r w:rsidRPr="00FD50D2">
        <w:rPr>
          <w:rFonts w:eastAsia="PMingLiU" w:cs="Calibri"/>
          <w:color w:val="000000"/>
          <w:sz w:val="24"/>
          <w:szCs w:val="24"/>
        </w:rPr>
        <w:t>ploitation</w:t>
      </w:r>
      <w:r w:rsidRPr="00FD50D2">
        <w:rPr>
          <w:rFonts w:eastAsia="PMingLiU" w:cs="Calibri"/>
          <w:color w:val="000000"/>
          <w:spacing w:val="-1"/>
          <w:sz w:val="24"/>
          <w:szCs w:val="24"/>
        </w:rPr>
        <w:t>'</w:t>
      </w:r>
      <w:r w:rsidRPr="00FD50D2">
        <w:rPr>
          <w:rFonts w:eastAsia="PMingLiU" w:cs="Calibri"/>
          <w:color w:val="000000"/>
          <w:sz w:val="24"/>
          <w:szCs w:val="24"/>
        </w:rPr>
        <w:t>.</w:t>
      </w:r>
    </w:p>
    <w:bookmarkEnd w:id="4"/>
    <w:p w14:paraId="14ACDE98" w14:textId="77777777" w:rsidR="00AF6C9C" w:rsidRPr="00FD50D2" w:rsidRDefault="00AF6C9C" w:rsidP="00AF6C9C">
      <w:pPr>
        <w:widowControl w:val="0"/>
        <w:autoSpaceDE w:val="0"/>
        <w:autoSpaceDN w:val="0"/>
        <w:adjustRightInd w:val="0"/>
        <w:spacing w:after="0" w:line="280" w:lineRule="exact"/>
        <w:ind w:right="-199"/>
        <w:rPr>
          <w:rFonts w:eastAsia="PMingLiU" w:cs="Calibri"/>
          <w:color w:val="000000"/>
          <w:sz w:val="24"/>
          <w:szCs w:val="24"/>
        </w:rPr>
      </w:pPr>
    </w:p>
    <w:p w14:paraId="46E4257D" w14:textId="77777777" w:rsidR="00AF6C9C" w:rsidRPr="00FD50D2" w:rsidRDefault="00AF6C9C" w:rsidP="00AF6C9C">
      <w:pPr>
        <w:pStyle w:val="BHPolicySubH2"/>
      </w:pPr>
      <w:r w:rsidRPr="00FD50D2">
        <w:t>Mental</w:t>
      </w:r>
      <w:r w:rsidRPr="00FD50D2">
        <w:rPr>
          <w:spacing w:val="-11"/>
        </w:rPr>
        <w:t xml:space="preserve"> C</w:t>
      </w:r>
      <w:r w:rsidRPr="00FD50D2">
        <w:rPr>
          <w:spacing w:val="-1"/>
        </w:rPr>
        <w:t>a</w:t>
      </w:r>
      <w:r w:rsidRPr="00FD50D2">
        <w:t>pacity</w:t>
      </w:r>
    </w:p>
    <w:p w14:paraId="397F160F" w14:textId="77777777" w:rsidR="00AF6C9C" w:rsidRPr="00FD50D2" w:rsidRDefault="00AF6C9C" w:rsidP="00AF6C9C">
      <w:pPr>
        <w:widowControl w:val="0"/>
        <w:autoSpaceDE w:val="0"/>
        <w:autoSpaceDN w:val="0"/>
        <w:adjustRightInd w:val="0"/>
        <w:spacing w:after="0" w:line="240" w:lineRule="auto"/>
        <w:ind w:right="-199"/>
        <w:jc w:val="both"/>
        <w:rPr>
          <w:rFonts w:eastAsia="PMingLiU" w:cs="Calibri"/>
          <w:color w:val="000000"/>
          <w:sz w:val="24"/>
          <w:szCs w:val="24"/>
        </w:rPr>
      </w:pPr>
      <w:r w:rsidRPr="00FD50D2">
        <w:rPr>
          <w:rFonts w:eastAsia="PMingLiU" w:cs="Calibri"/>
          <w:color w:val="000000"/>
          <w:sz w:val="24"/>
          <w:szCs w:val="24"/>
        </w:rPr>
        <w:t>Mental</w:t>
      </w:r>
      <w:r w:rsidRPr="00FD50D2">
        <w:rPr>
          <w:rFonts w:eastAsia="PMingLiU" w:cs="Calibri"/>
          <w:color w:val="000000"/>
          <w:spacing w:val="-4"/>
          <w:sz w:val="24"/>
          <w:szCs w:val="24"/>
        </w:rPr>
        <w:t xml:space="preserve"> </w:t>
      </w:r>
      <w:r w:rsidRPr="00FD50D2">
        <w:rPr>
          <w:rFonts w:eastAsia="PMingLiU" w:cs="Calibri"/>
          <w:color w:val="000000"/>
          <w:sz w:val="24"/>
          <w:szCs w:val="24"/>
        </w:rPr>
        <w:t>Capacity</w:t>
      </w:r>
      <w:r w:rsidRPr="00FD50D2">
        <w:rPr>
          <w:rFonts w:eastAsia="PMingLiU" w:cs="Calibri"/>
          <w:color w:val="000000"/>
          <w:spacing w:val="8"/>
          <w:sz w:val="24"/>
          <w:szCs w:val="24"/>
        </w:rPr>
        <w:t xml:space="preserve"> </w:t>
      </w:r>
      <w:r w:rsidRPr="00FD50D2">
        <w:rPr>
          <w:rFonts w:eastAsia="PMingLiU" w:cs="Calibri"/>
          <w:color w:val="000000"/>
          <w:sz w:val="24"/>
          <w:szCs w:val="24"/>
        </w:rPr>
        <w:t>refers</w:t>
      </w:r>
      <w:r w:rsidRPr="00FD50D2">
        <w:rPr>
          <w:rFonts w:eastAsia="PMingLiU" w:cs="Calibri"/>
          <w:color w:val="000000"/>
          <w:spacing w:val="8"/>
          <w:sz w:val="24"/>
          <w:szCs w:val="24"/>
        </w:rPr>
        <w:t xml:space="preserve"> </w:t>
      </w:r>
      <w:r w:rsidRPr="00FD50D2">
        <w:rPr>
          <w:rFonts w:eastAsia="PMingLiU" w:cs="Calibri"/>
          <w:color w:val="000000"/>
          <w:sz w:val="24"/>
          <w:szCs w:val="24"/>
        </w:rPr>
        <w:t>to</w:t>
      </w:r>
      <w:r w:rsidRPr="00FD50D2">
        <w:rPr>
          <w:rFonts w:eastAsia="PMingLiU" w:cs="Calibri"/>
          <w:color w:val="000000"/>
          <w:spacing w:val="8"/>
          <w:sz w:val="24"/>
          <w:szCs w:val="24"/>
        </w:rPr>
        <w:t xml:space="preserve"> </w:t>
      </w:r>
      <w:r w:rsidRPr="00FD50D2">
        <w:rPr>
          <w:rFonts w:eastAsia="PMingLiU" w:cs="Calibri"/>
          <w:color w:val="000000"/>
          <w:sz w:val="24"/>
          <w:szCs w:val="24"/>
        </w:rPr>
        <w:t>the</w:t>
      </w:r>
      <w:r w:rsidRPr="00FD50D2">
        <w:rPr>
          <w:rFonts w:eastAsia="PMingLiU" w:cs="Calibri"/>
          <w:color w:val="000000"/>
          <w:spacing w:val="8"/>
          <w:sz w:val="24"/>
          <w:szCs w:val="24"/>
        </w:rPr>
        <w:t xml:space="preserve"> </w:t>
      </w:r>
      <w:r w:rsidRPr="00FD50D2">
        <w:rPr>
          <w:rFonts w:eastAsia="PMingLiU" w:cs="Calibri"/>
          <w:color w:val="000000"/>
          <w:sz w:val="24"/>
          <w:szCs w:val="24"/>
        </w:rPr>
        <w:t>ability</w:t>
      </w:r>
      <w:r w:rsidRPr="00FD50D2">
        <w:rPr>
          <w:rFonts w:eastAsia="PMingLiU" w:cs="Calibri"/>
          <w:color w:val="000000"/>
          <w:spacing w:val="8"/>
          <w:sz w:val="24"/>
          <w:szCs w:val="24"/>
        </w:rPr>
        <w:t xml:space="preserve"> </w:t>
      </w:r>
      <w:r w:rsidRPr="00FD50D2">
        <w:rPr>
          <w:rFonts w:eastAsia="PMingLiU" w:cs="Calibri"/>
          <w:color w:val="000000"/>
          <w:sz w:val="24"/>
          <w:szCs w:val="24"/>
        </w:rPr>
        <w:t>to</w:t>
      </w:r>
      <w:r w:rsidRPr="00FD50D2">
        <w:rPr>
          <w:rFonts w:eastAsia="PMingLiU" w:cs="Calibri"/>
          <w:color w:val="000000"/>
          <w:spacing w:val="8"/>
          <w:sz w:val="24"/>
          <w:szCs w:val="24"/>
        </w:rPr>
        <w:t xml:space="preserve"> </w:t>
      </w:r>
      <w:r w:rsidRPr="00FD50D2">
        <w:rPr>
          <w:rFonts w:eastAsia="PMingLiU" w:cs="Calibri"/>
          <w:color w:val="000000"/>
          <w:sz w:val="24"/>
          <w:szCs w:val="24"/>
        </w:rPr>
        <w:t>make</w:t>
      </w:r>
      <w:r w:rsidRPr="00FD50D2">
        <w:rPr>
          <w:rFonts w:eastAsia="PMingLiU" w:cs="Calibri"/>
          <w:color w:val="000000"/>
          <w:spacing w:val="6"/>
          <w:sz w:val="24"/>
          <w:szCs w:val="24"/>
        </w:rPr>
        <w:t xml:space="preserve"> </w:t>
      </w:r>
      <w:r w:rsidRPr="00FD50D2">
        <w:rPr>
          <w:rFonts w:eastAsia="PMingLiU" w:cs="Calibri"/>
          <w:color w:val="000000"/>
          <w:sz w:val="24"/>
          <w:szCs w:val="24"/>
        </w:rPr>
        <w:t>decisions</w:t>
      </w:r>
      <w:r w:rsidRPr="00FD50D2">
        <w:rPr>
          <w:rFonts w:eastAsia="PMingLiU" w:cs="Calibri"/>
          <w:color w:val="000000"/>
          <w:spacing w:val="8"/>
          <w:sz w:val="24"/>
          <w:szCs w:val="24"/>
        </w:rPr>
        <w:t xml:space="preserve"> </w:t>
      </w:r>
      <w:r w:rsidRPr="00FD50D2">
        <w:rPr>
          <w:rFonts w:eastAsia="PMingLiU" w:cs="Calibri"/>
          <w:color w:val="000000"/>
          <w:spacing w:val="-1"/>
          <w:sz w:val="24"/>
          <w:szCs w:val="24"/>
        </w:rPr>
        <w:t>f</w:t>
      </w:r>
      <w:r w:rsidRPr="00FD50D2">
        <w:rPr>
          <w:rFonts w:eastAsia="PMingLiU" w:cs="Calibri"/>
          <w:color w:val="000000"/>
          <w:sz w:val="24"/>
          <w:szCs w:val="24"/>
        </w:rPr>
        <w:t>or</w:t>
      </w:r>
      <w:r w:rsidRPr="00FD50D2">
        <w:rPr>
          <w:rFonts w:eastAsia="PMingLiU" w:cs="Calibri"/>
          <w:color w:val="000000"/>
          <w:spacing w:val="8"/>
          <w:sz w:val="24"/>
          <w:szCs w:val="24"/>
        </w:rPr>
        <w:t xml:space="preserve"> </w:t>
      </w:r>
      <w:r w:rsidRPr="00FD50D2">
        <w:rPr>
          <w:rFonts w:eastAsia="PMingLiU" w:cs="Calibri"/>
          <w:color w:val="000000"/>
          <w:sz w:val="24"/>
          <w:szCs w:val="24"/>
        </w:rPr>
        <w:t>yourself</w:t>
      </w:r>
      <w:r w:rsidRPr="00FD50D2">
        <w:rPr>
          <w:rFonts w:eastAsia="PMingLiU" w:cs="Calibri"/>
          <w:color w:val="000000"/>
          <w:spacing w:val="8"/>
          <w:sz w:val="24"/>
          <w:szCs w:val="24"/>
        </w:rPr>
        <w:t xml:space="preserve"> </w:t>
      </w:r>
      <w:r w:rsidRPr="00FD50D2">
        <w:rPr>
          <w:rFonts w:eastAsia="PMingLiU" w:cs="Calibri"/>
          <w:color w:val="000000"/>
          <w:sz w:val="24"/>
          <w:szCs w:val="24"/>
        </w:rPr>
        <w:t>about</w:t>
      </w:r>
      <w:r w:rsidRPr="00FD50D2">
        <w:rPr>
          <w:rFonts w:eastAsia="PMingLiU" w:cs="Calibri"/>
          <w:color w:val="000000"/>
          <w:spacing w:val="8"/>
          <w:sz w:val="24"/>
          <w:szCs w:val="24"/>
        </w:rPr>
        <w:t xml:space="preserve"> </w:t>
      </w:r>
      <w:r w:rsidRPr="00FD50D2">
        <w:rPr>
          <w:rFonts w:eastAsia="PMingLiU" w:cs="Calibri"/>
          <w:color w:val="000000"/>
          <w:sz w:val="24"/>
          <w:szCs w:val="24"/>
        </w:rPr>
        <w:t>your</w:t>
      </w:r>
      <w:r w:rsidRPr="00FD50D2">
        <w:rPr>
          <w:rFonts w:eastAsia="PMingLiU" w:cs="Calibri"/>
          <w:color w:val="000000"/>
          <w:spacing w:val="7"/>
          <w:sz w:val="24"/>
          <w:szCs w:val="24"/>
        </w:rPr>
        <w:t xml:space="preserve"> </w:t>
      </w:r>
      <w:r w:rsidRPr="00FD50D2">
        <w:rPr>
          <w:rFonts w:eastAsia="PMingLiU" w:cs="Calibri"/>
          <w:color w:val="000000"/>
          <w:sz w:val="24"/>
          <w:szCs w:val="24"/>
        </w:rPr>
        <w:t>own</w:t>
      </w:r>
      <w:r w:rsidRPr="00FD50D2">
        <w:rPr>
          <w:rFonts w:eastAsia="PMingLiU" w:cs="Calibri"/>
          <w:color w:val="000000"/>
          <w:spacing w:val="8"/>
          <w:sz w:val="24"/>
          <w:szCs w:val="24"/>
        </w:rPr>
        <w:t xml:space="preserve"> </w:t>
      </w:r>
      <w:r w:rsidRPr="00FD50D2">
        <w:rPr>
          <w:rFonts w:eastAsia="PMingLiU" w:cs="Calibri"/>
          <w:color w:val="000000"/>
          <w:sz w:val="24"/>
          <w:szCs w:val="24"/>
        </w:rPr>
        <w:t>life. Some people</w:t>
      </w:r>
      <w:r w:rsidRPr="00FD50D2">
        <w:rPr>
          <w:rFonts w:eastAsia="PMingLiU" w:cs="Calibri"/>
          <w:color w:val="000000"/>
          <w:spacing w:val="1"/>
          <w:sz w:val="24"/>
          <w:szCs w:val="24"/>
        </w:rPr>
        <w:t xml:space="preserve"> </w:t>
      </w:r>
      <w:r w:rsidRPr="00FD50D2">
        <w:rPr>
          <w:rFonts w:eastAsia="PMingLiU" w:cs="Calibri"/>
          <w:color w:val="000000"/>
          <w:sz w:val="24"/>
          <w:szCs w:val="24"/>
        </w:rPr>
        <w:t>have</w:t>
      </w:r>
      <w:r w:rsidRPr="00FD50D2">
        <w:rPr>
          <w:rFonts w:eastAsia="PMingLiU" w:cs="Calibri"/>
          <w:color w:val="000000"/>
          <w:spacing w:val="-1"/>
          <w:sz w:val="24"/>
          <w:szCs w:val="24"/>
        </w:rPr>
        <w:t xml:space="preserve"> </w:t>
      </w:r>
      <w:r w:rsidRPr="00FD50D2">
        <w:rPr>
          <w:rFonts w:eastAsia="PMingLiU" w:cs="Calibri"/>
          <w:color w:val="000000"/>
          <w:sz w:val="24"/>
          <w:szCs w:val="24"/>
        </w:rPr>
        <w:t>d</w:t>
      </w:r>
      <w:r w:rsidRPr="00FD50D2">
        <w:rPr>
          <w:rFonts w:eastAsia="PMingLiU" w:cs="Calibri"/>
          <w:color w:val="000000"/>
          <w:spacing w:val="-1"/>
          <w:sz w:val="24"/>
          <w:szCs w:val="24"/>
        </w:rPr>
        <w:t>i</w:t>
      </w:r>
      <w:r w:rsidRPr="00FD50D2">
        <w:rPr>
          <w:rFonts w:eastAsia="PMingLiU" w:cs="Calibri"/>
          <w:color w:val="000000"/>
          <w:sz w:val="24"/>
          <w:szCs w:val="24"/>
        </w:rPr>
        <w:t>f</w:t>
      </w:r>
      <w:r w:rsidRPr="00FD50D2">
        <w:rPr>
          <w:rFonts w:eastAsia="PMingLiU" w:cs="Calibri"/>
          <w:color w:val="000000"/>
          <w:spacing w:val="-1"/>
          <w:sz w:val="24"/>
          <w:szCs w:val="24"/>
        </w:rPr>
        <w:t>f</w:t>
      </w:r>
      <w:r w:rsidRPr="00FD50D2">
        <w:rPr>
          <w:rFonts w:eastAsia="PMingLiU" w:cs="Calibri"/>
          <w:color w:val="000000"/>
          <w:sz w:val="24"/>
          <w:szCs w:val="24"/>
        </w:rPr>
        <w:t>iculties</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i</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z w:val="24"/>
          <w:szCs w:val="24"/>
        </w:rPr>
        <w:t>making</w:t>
      </w:r>
      <w:r w:rsidRPr="00FD50D2">
        <w:rPr>
          <w:rFonts w:eastAsia="PMingLiU" w:cs="Calibri"/>
          <w:color w:val="000000"/>
          <w:spacing w:val="1"/>
          <w:sz w:val="24"/>
          <w:szCs w:val="24"/>
        </w:rPr>
        <w:t xml:space="preserve"> </w:t>
      </w:r>
      <w:r w:rsidRPr="00FD50D2">
        <w:rPr>
          <w:rFonts w:eastAsia="PMingLiU" w:cs="Calibri"/>
          <w:color w:val="000000"/>
          <w:sz w:val="24"/>
          <w:szCs w:val="24"/>
        </w:rPr>
        <w:t>su</w:t>
      </w:r>
      <w:r w:rsidRPr="00FD50D2">
        <w:rPr>
          <w:rFonts w:eastAsia="PMingLiU" w:cs="Calibri"/>
          <w:color w:val="000000"/>
          <w:spacing w:val="-2"/>
          <w:sz w:val="24"/>
          <w:szCs w:val="24"/>
        </w:rPr>
        <w:t>c</w:t>
      </w:r>
      <w:r w:rsidRPr="00FD50D2">
        <w:rPr>
          <w:rFonts w:eastAsia="PMingLiU" w:cs="Calibri"/>
          <w:color w:val="000000"/>
          <w:sz w:val="24"/>
          <w:szCs w:val="24"/>
        </w:rPr>
        <w:t>h</w:t>
      </w:r>
      <w:r w:rsidRPr="00FD50D2">
        <w:rPr>
          <w:rFonts w:eastAsia="PMingLiU" w:cs="Calibri"/>
          <w:color w:val="000000"/>
          <w:spacing w:val="-2"/>
          <w:sz w:val="24"/>
          <w:szCs w:val="24"/>
        </w:rPr>
        <w:t xml:space="preserve"> </w:t>
      </w:r>
      <w:r w:rsidRPr="00FD50D2">
        <w:rPr>
          <w:rFonts w:eastAsia="PMingLiU" w:cs="Calibri"/>
          <w:color w:val="000000"/>
          <w:sz w:val="24"/>
          <w:szCs w:val="24"/>
        </w:rPr>
        <w:t>decisions.</w:t>
      </w:r>
      <w:r w:rsidRPr="00FD50D2">
        <w:rPr>
          <w:rFonts w:eastAsia="PMingLiU" w:cs="Calibri"/>
          <w:color w:val="000000"/>
          <w:spacing w:val="1"/>
          <w:sz w:val="24"/>
          <w:szCs w:val="24"/>
        </w:rPr>
        <w:t xml:space="preserve"> </w:t>
      </w:r>
      <w:r w:rsidRPr="00FD50D2">
        <w:rPr>
          <w:rFonts w:eastAsia="PMingLiU" w:cs="Calibri"/>
          <w:color w:val="000000"/>
          <w:sz w:val="24"/>
          <w:szCs w:val="24"/>
        </w:rPr>
        <w:t>This</w:t>
      </w:r>
      <w:r w:rsidRPr="00FD50D2">
        <w:rPr>
          <w:rFonts w:eastAsia="PMingLiU" w:cs="Calibri"/>
          <w:color w:val="000000"/>
          <w:spacing w:val="1"/>
          <w:sz w:val="24"/>
          <w:szCs w:val="24"/>
        </w:rPr>
        <w:t xml:space="preserve"> </w:t>
      </w:r>
      <w:r w:rsidRPr="00FD50D2">
        <w:rPr>
          <w:rFonts w:eastAsia="PMingLiU" w:cs="Calibri"/>
          <w:color w:val="000000"/>
          <w:sz w:val="24"/>
          <w:szCs w:val="24"/>
        </w:rPr>
        <w:t>is</w:t>
      </w:r>
      <w:r w:rsidRPr="00FD50D2">
        <w:rPr>
          <w:rFonts w:eastAsia="PMingLiU" w:cs="Calibri"/>
          <w:color w:val="000000"/>
          <w:spacing w:val="1"/>
          <w:sz w:val="24"/>
          <w:szCs w:val="24"/>
        </w:rPr>
        <w:t xml:space="preserve"> </w:t>
      </w:r>
      <w:r w:rsidRPr="00FD50D2">
        <w:rPr>
          <w:rFonts w:eastAsia="PMingLiU" w:cs="Calibri"/>
          <w:color w:val="000000"/>
          <w:sz w:val="24"/>
          <w:szCs w:val="24"/>
        </w:rPr>
        <w:t>cal</w:t>
      </w:r>
      <w:r w:rsidRPr="00FD50D2">
        <w:rPr>
          <w:rFonts w:eastAsia="PMingLiU" w:cs="Calibri"/>
          <w:color w:val="000000"/>
          <w:spacing w:val="-2"/>
          <w:sz w:val="24"/>
          <w:szCs w:val="24"/>
        </w:rPr>
        <w:t>l</w:t>
      </w:r>
      <w:r w:rsidRPr="00FD50D2">
        <w:rPr>
          <w:rFonts w:eastAsia="PMingLiU" w:cs="Calibri"/>
          <w:color w:val="000000"/>
          <w:sz w:val="24"/>
          <w:szCs w:val="24"/>
        </w:rPr>
        <w:t>ed</w:t>
      </w:r>
      <w:r w:rsidRPr="00FD50D2">
        <w:rPr>
          <w:rFonts w:eastAsia="PMingLiU" w:cs="Calibri"/>
          <w:color w:val="000000"/>
          <w:spacing w:val="1"/>
          <w:sz w:val="24"/>
          <w:szCs w:val="24"/>
        </w:rPr>
        <w:t xml:space="preserve"> </w:t>
      </w:r>
      <w:r w:rsidRPr="00FD50D2">
        <w:rPr>
          <w:rFonts w:eastAsia="PMingLiU" w:cs="Calibri"/>
          <w:color w:val="000000"/>
          <w:sz w:val="24"/>
          <w:szCs w:val="24"/>
        </w:rPr>
        <w:t>‘lacking</w:t>
      </w:r>
      <w:r w:rsidRPr="00FD50D2">
        <w:rPr>
          <w:rFonts w:eastAsia="PMingLiU" w:cs="Calibri"/>
          <w:color w:val="000000"/>
          <w:spacing w:val="1"/>
          <w:sz w:val="24"/>
          <w:szCs w:val="24"/>
        </w:rPr>
        <w:t xml:space="preserve"> </w:t>
      </w:r>
      <w:r w:rsidRPr="00FD50D2">
        <w:rPr>
          <w:rFonts w:eastAsia="PMingLiU" w:cs="Calibri"/>
          <w:color w:val="000000"/>
          <w:sz w:val="24"/>
          <w:szCs w:val="24"/>
        </w:rPr>
        <w:t>capacity’.  Under</w:t>
      </w:r>
      <w:r w:rsidRPr="00FD50D2">
        <w:rPr>
          <w:rFonts w:eastAsia="PMingLiU" w:cs="Calibri"/>
          <w:color w:val="000000"/>
          <w:spacing w:val="17"/>
          <w:sz w:val="24"/>
          <w:szCs w:val="24"/>
        </w:rPr>
        <w:t xml:space="preserve"> </w:t>
      </w:r>
      <w:r w:rsidRPr="00FD50D2">
        <w:rPr>
          <w:rFonts w:eastAsia="PMingLiU" w:cs="Calibri"/>
          <w:color w:val="000000"/>
          <w:sz w:val="24"/>
          <w:szCs w:val="24"/>
        </w:rPr>
        <w:t>the</w:t>
      </w:r>
      <w:r w:rsidRPr="00FD50D2">
        <w:rPr>
          <w:rFonts w:eastAsia="PMingLiU" w:cs="Calibri"/>
          <w:color w:val="000000"/>
          <w:spacing w:val="28"/>
          <w:sz w:val="24"/>
          <w:szCs w:val="24"/>
        </w:rPr>
        <w:t xml:space="preserve"> </w:t>
      </w:r>
      <w:r w:rsidRPr="00FD50D2">
        <w:rPr>
          <w:rFonts w:eastAsia="PMingLiU" w:cs="Calibri"/>
          <w:color w:val="000000"/>
          <w:sz w:val="24"/>
          <w:szCs w:val="24"/>
        </w:rPr>
        <w:t>Mental</w:t>
      </w:r>
      <w:r w:rsidRPr="00FD50D2">
        <w:rPr>
          <w:rFonts w:eastAsia="PMingLiU" w:cs="Calibri"/>
          <w:color w:val="000000"/>
          <w:spacing w:val="29"/>
          <w:sz w:val="24"/>
          <w:szCs w:val="24"/>
        </w:rPr>
        <w:t xml:space="preserve"> </w:t>
      </w:r>
      <w:r w:rsidRPr="00FD50D2">
        <w:rPr>
          <w:rFonts w:eastAsia="PMingLiU" w:cs="Calibri"/>
          <w:color w:val="000000"/>
          <w:sz w:val="24"/>
          <w:szCs w:val="24"/>
        </w:rPr>
        <w:t>Capacity</w:t>
      </w:r>
      <w:r w:rsidRPr="00FD50D2">
        <w:rPr>
          <w:rFonts w:eastAsia="PMingLiU" w:cs="Calibri"/>
          <w:color w:val="000000"/>
          <w:spacing w:val="29"/>
          <w:sz w:val="24"/>
          <w:szCs w:val="24"/>
        </w:rPr>
        <w:t xml:space="preserve"> </w:t>
      </w:r>
      <w:r w:rsidRPr="00FD50D2">
        <w:rPr>
          <w:rFonts w:eastAsia="PMingLiU" w:cs="Calibri"/>
          <w:color w:val="000000"/>
          <w:sz w:val="24"/>
          <w:szCs w:val="24"/>
        </w:rPr>
        <w:t>Act</w:t>
      </w:r>
      <w:r w:rsidRPr="00FD50D2">
        <w:rPr>
          <w:rFonts w:eastAsia="PMingLiU" w:cs="Calibri"/>
          <w:color w:val="000000"/>
          <w:spacing w:val="28"/>
          <w:sz w:val="24"/>
          <w:szCs w:val="24"/>
        </w:rPr>
        <w:t xml:space="preserve"> </w:t>
      </w:r>
      <w:r w:rsidRPr="00FD50D2">
        <w:rPr>
          <w:rFonts w:eastAsia="PMingLiU" w:cs="Calibri"/>
          <w:color w:val="000000"/>
          <w:sz w:val="24"/>
          <w:szCs w:val="24"/>
        </w:rPr>
        <w:t>(MCA)</w:t>
      </w:r>
      <w:r w:rsidRPr="00FD50D2">
        <w:rPr>
          <w:rFonts w:eastAsia="PMingLiU" w:cs="Calibri"/>
          <w:color w:val="000000"/>
          <w:spacing w:val="29"/>
          <w:sz w:val="24"/>
          <w:szCs w:val="24"/>
        </w:rPr>
        <w:t xml:space="preserve"> </w:t>
      </w:r>
      <w:r w:rsidRPr="00FD50D2">
        <w:rPr>
          <w:rFonts w:eastAsia="PMingLiU" w:cs="Calibri"/>
          <w:color w:val="000000"/>
          <w:sz w:val="24"/>
          <w:szCs w:val="24"/>
        </w:rPr>
        <w:t>the</w:t>
      </w:r>
      <w:r w:rsidRPr="00FD50D2">
        <w:rPr>
          <w:rFonts w:eastAsia="PMingLiU" w:cs="Calibri"/>
          <w:color w:val="000000"/>
          <w:spacing w:val="-2"/>
          <w:sz w:val="24"/>
          <w:szCs w:val="24"/>
        </w:rPr>
        <w:t>r</w:t>
      </w:r>
      <w:r w:rsidRPr="00FD50D2">
        <w:rPr>
          <w:rFonts w:eastAsia="PMingLiU" w:cs="Calibri"/>
          <w:color w:val="000000"/>
          <w:sz w:val="24"/>
          <w:szCs w:val="24"/>
        </w:rPr>
        <w:t>e</w:t>
      </w:r>
      <w:r w:rsidRPr="00FD50D2">
        <w:rPr>
          <w:rFonts w:eastAsia="PMingLiU" w:cs="Calibri"/>
          <w:color w:val="000000"/>
          <w:spacing w:val="29"/>
          <w:sz w:val="24"/>
          <w:szCs w:val="24"/>
        </w:rPr>
        <w:t xml:space="preserve"> </w:t>
      </w:r>
      <w:r w:rsidRPr="00FD50D2">
        <w:rPr>
          <w:rFonts w:eastAsia="PMingLiU" w:cs="Calibri"/>
          <w:color w:val="000000"/>
          <w:sz w:val="24"/>
          <w:szCs w:val="24"/>
        </w:rPr>
        <w:t>are</w:t>
      </w:r>
      <w:r w:rsidRPr="00FD50D2">
        <w:rPr>
          <w:rFonts w:eastAsia="PMingLiU" w:cs="Calibri"/>
          <w:color w:val="000000"/>
          <w:spacing w:val="29"/>
          <w:sz w:val="24"/>
          <w:szCs w:val="24"/>
        </w:rPr>
        <w:t xml:space="preserve"> </w:t>
      </w:r>
      <w:r w:rsidRPr="00FD50D2">
        <w:rPr>
          <w:rFonts w:eastAsia="PMingLiU" w:cs="Calibri"/>
          <w:color w:val="000000"/>
          <w:sz w:val="24"/>
          <w:szCs w:val="24"/>
        </w:rPr>
        <w:t>now</w:t>
      </w:r>
      <w:r w:rsidRPr="00FD50D2">
        <w:rPr>
          <w:rFonts w:eastAsia="PMingLiU" w:cs="Calibri"/>
          <w:color w:val="000000"/>
          <w:spacing w:val="29"/>
          <w:sz w:val="24"/>
          <w:szCs w:val="24"/>
        </w:rPr>
        <w:t xml:space="preserve"> </w:t>
      </w:r>
      <w:r w:rsidRPr="00FD50D2">
        <w:rPr>
          <w:rFonts w:eastAsia="PMingLiU" w:cs="Calibri"/>
          <w:color w:val="000000"/>
          <w:sz w:val="24"/>
          <w:szCs w:val="24"/>
        </w:rPr>
        <w:t>laws</w:t>
      </w:r>
      <w:r w:rsidRPr="00FD50D2">
        <w:rPr>
          <w:rFonts w:eastAsia="PMingLiU" w:cs="Calibri"/>
          <w:color w:val="000000"/>
          <w:spacing w:val="29"/>
          <w:sz w:val="24"/>
          <w:szCs w:val="24"/>
        </w:rPr>
        <w:t xml:space="preserve"> </w:t>
      </w:r>
      <w:r w:rsidRPr="00FD50D2">
        <w:rPr>
          <w:rFonts w:eastAsia="PMingLiU" w:cs="Calibri"/>
          <w:color w:val="000000"/>
          <w:sz w:val="24"/>
          <w:szCs w:val="24"/>
        </w:rPr>
        <w:t>gov</w:t>
      </w:r>
      <w:r w:rsidRPr="00FD50D2">
        <w:rPr>
          <w:rFonts w:eastAsia="PMingLiU" w:cs="Calibri"/>
          <w:color w:val="000000"/>
          <w:spacing w:val="-1"/>
          <w:sz w:val="24"/>
          <w:szCs w:val="24"/>
        </w:rPr>
        <w:t>e</w:t>
      </w:r>
      <w:r w:rsidRPr="00FD50D2">
        <w:rPr>
          <w:rFonts w:eastAsia="PMingLiU" w:cs="Calibri"/>
          <w:color w:val="000000"/>
          <w:sz w:val="24"/>
          <w:szCs w:val="24"/>
        </w:rPr>
        <w:t>rning</w:t>
      </w:r>
      <w:r w:rsidRPr="00FD50D2">
        <w:rPr>
          <w:rFonts w:eastAsia="PMingLiU" w:cs="Calibri"/>
          <w:color w:val="000000"/>
          <w:spacing w:val="29"/>
          <w:sz w:val="24"/>
          <w:szCs w:val="24"/>
        </w:rPr>
        <w:t xml:space="preserve"> </w:t>
      </w:r>
      <w:r w:rsidRPr="00FD50D2">
        <w:rPr>
          <w:rFonts w:eastAsia="PMingLiU" w:cs="Calibri"/>
          <w:color w:val="000000"/>
          <w:sz w:val="24"/>
          <w:szCs w:val="24"/>
        </w:rPr>
        <w:t>who</w:t>
      </w:r>
      <w:r w:rsidRPr="00FD50D2">
        <w:rPr>
          <w:rFonts w:eastAsia="PMingLiU" w:cs="Calibri"/>
          <w:color w:val="000000"/>
          <w:spacing w:val="29"/>
          <w:sz w:val="24"/>
          <w:szCs w:val="24"/>
        </w:rPr>
        <w:t xml:space="preserve"> </w:t>
      </w:r>
      <w:r w:rsidRPr="00FD50D2">
        <w:rPr>
          <w:rFonts w:eastAsia="PMingLiU" w:cs="Calibri"/>
          <w:color w:val="000000"/>
          <w:sz w:val="24"/>
          <w:szCs w:val="24"/>
        </w:rPr>
        <w:t>can</w:t>
      </w:r>
      <w:r w:rsidRPr="00FD50D2">
        <w:rPr>
          <w:rFonts w:eastAsia="PMingLiU" w:cs="Calibri"/>
          <w:color w:val="000000"/>
          <w:spacing w:val="28"/>
          <w:sz w:val="24"/>
          <w:szCs w:val="24"/>
        </w:rPr>
        <w:t xml:space="preserve"> </w:t>
      </w:r>
      <w:r w:rsidRPr="00FD50D2">
        <w:rPr>
          <w:rFonts w:eastAsia="PMingLiU" w:cs="Calibri"/>
          <w:color w:val="000000"/>
          <w:sz w:val="24"/>
          <w:szCs w:val="24"/>
        </w:rPr>
        <w:t>make decisions on someone</w:t>
      </w:r>
      <w:r w:rsidRPr="00FD50D2">
        <w:rPr>
          <w:rFonts w:eastAsia="PMingLiU" w:cs="Calibri"/>
          <w:color w:val="000000"/>
          <w:spacing w:val="-1"/>
          <w:sz w:val="24"/>
          <w:szCs w:val="24"/>
        </w:rPr>
        <w:t xml:space="preserve"> </w:t>
      </w:r>
      <w:r w:rsidRPr="00FD50D2">
        <w:rPr>
          <w:rFonts w:eastAsia="PMingLiU" w:cs="Calibri"/>
          <w:color w:val="000000"/>
          <w:sz w:val="24"/>
          <w:szCs w:val="24"/>
        </w:rPr>
        <w:t>else’s behalf,</w:t>
      </w:r>
      <w:r w:rsidRPr="00FD50D2">
        <w:rPr>
          <w:rFonts w:eastAsia="PMingLiU" w:cs="Calibri"/>
          <w:color w:val="000000"/>
          <w:spacing w:val="1"/>
          <w:sz w:val="24"/>
          <w:szCs w:val="24"/>
        </w:rPr>
        <w:t xml:space="preserve"> </w:t>
      </w:r>
      <w:r w:rsidRPr="00FD50D2">
        <w:rPr>
          <w:rFonts w:eastAsia="PMingLiU" w:cs="Calibri"/>
          <w:color w:val="000000"/>
          <w:sz w:val="24"/>
          <w:szCs w:val="24"/>
        </w:rPr>
        <w:t>which</w:t>
      </w:r>
      <w:r w:rsidRPr="00FD50D2">
        <w:rPr>
          <w:rFonts w:eastAsia="PMingLiU" w:cs="Calibri"/>
          <w:color w:val="000000"/>
          <w:spacing w:val="1"/>
          <w:sz w:val="24"/>
          <w:szCs w:val="24"/>
        </w:rPr>
        <w:t xml:space="preserve"> </w:t>
      </w:r>
      <w:r w:rsidRPr="00FD50D2">
        <w:rPr>
          <w:rFonts w:eastAsia="PMingLiU" w:cs="Calibri"/>
          <w:color w:val="000000"/>
          <w:sz w:val="24"/>
          <w:szCs w:val="24"/>
        </w:rPr>
        <w:t>help</w:t>
      </w:r>
      <w:r w:rsidRPr="00FD50D2">
        <w:rPr>
          <w:rFonts w:eastAsia="PMingLiU" w:cs="Calibri"/>
          <w:color w:val="000000"/>
          <w:spacing w:val="1"/>
          <w:sz w:val="24"/>
          <w:szCs w:val="24"/>
        </w:rPr>
        <w:t xml:space="preserve"> </w:t>
      </w:r>
      <w:r w:rsidRPr="00FD50D2">
        <w:rPr>
          <w:rFonts w:eastAsia="PMingLiU" w:cs="Calibri"/>
          <w:color w:val="000000"/>
          <w:sz w:val="24"/>
          <w:szCs w:val="24"/>
        </w:rPr>
        <w:t>to saf</w:t>
      </w:r>
      <w:r w:rsidRPr="00FD50D2">
        <w:rPr>
          <w:rFonts w:eastAsia="PMingLiU" w:cs="Calibri"/>
          <w:color w:val="000000"/>
          <w:spacing w:val="-2"/>
          <w:sz w:val="24"/>
          <w:szCs w:val="24"/>
        </w:rPr>
        <w:t>e</w:t>
      </w:r>
      <w:r w:rsidRPr="00FD50D2">
        <w:rPr>
          <w:rFonts w:eastAsia="PMingLiU" w:cs="Calibri"/>
          <w:color w:val="000000"/>
          <w:sz w:val="24"/>
          <w:szCs w:val="24"/>
        </w:rPr>
        <w:t xml:space="preserve">guard </w:t>
      </w:r>
      <w:r w:rsidRPr="00FD50D2">
        <w:rPr>
          <w:rFonts w:eastAsia="PMingLiU" w:cs="Calibri"/>
          <w:color w:val="000000"/>
          <w:spacing w:val="-1"/>
          <w:sz w:val="24"/>
          <w:szCs w:val="24"/>
        </w:rPr>
        <w:t>v</w:t>
      </w:r>
      <w:r w:rsidRPr="00FD50D2">
        <w:rPr>
          <w:rFonts w:eastAsia="PMingLiU" w:cs="Calibri"/>
          <w:color w:val="000000"/>
          <w:spacing w:val="1"/>
          <w:sz w:val="24"/>
          <w:szCs w:val="24"/>
        </w:rPr>
        <w:t>u</w:t>
      </w:r>
      <w:r w:rsidRPr="00FD50D2">
        <w:rPr>
          <w:rFonts w:eastAsia="PMingLiU" w:cs="Calibri"/>
          <w:color w:val="000000"/>
          <w:spacing w:val="-1"/>
          <w:sz w:val="24"/>
          <w:szCs w:val="24"/>
        </w:rPr>
        <w:t>ln</w:t>
      </w:r>
      <w:r w:rsidRPr="00FD50D2">
        <w:rPr>
          <w:rFonts w:eastAsia="PMingLiU" w:cs="Calibri"/>
          <w:color w:val="000000"/>
          <w:sz w:val="24"/>
          <w:szCs w:val="24"/>
        </w:rPr>
        <w:t>erable pe</w:t>
      </w:r>
      <w:r w:rsidRPr="00FD50D2">
        <w:rPr>
          <w:rFonts w:eastAsia="PMingLiU" w:cs="Calibri"/>
          <w:color w:val="000000"/>
          <w:spacing w:val="-1"/>
          <w:sz w:val="24"/>
          <w:szCs w:val="24"/>
        </w:rPr>
        <w:t>o</w:t>
      </w:r>
      <w:r w:rsidRPr="00FD50D2">
        <w:rPr>
          <w:rFonts w:eastAsia="PMingLiU" w:cs="Calibri"/>
          <w:color w:val="000000"/>
          <w:spacing w:val="1"/>
          <w:sz w:val="24"/>
          <w:szCs w:val="24"/>
        </w:rPr>
        <w:t>p</w:t>
      </w:r>
      <w:r w:rsidRPr="00FD50D2">
        <w:rPr>
          <w:rFonts w:eastAsia="PMingLiU" w:cs="Calibri"/>
          <w:color w:val="000000"/>
          <w:sz w:val="24"/>
          <w:szCs w:val="24"/>
        </w:rPr>
        <w:t>le.</w:t>
      </w:r>
    </w:p>
    <w:p w14:paraId="5B7E1BA2" w14:textId="77777777" w:rsidR="00AF6C9C" w:rsidRPr="00FD50D2" w:rsidRDefault="00AF6C9C" w:rsidP="00AF6C9C">
      <w:pPr>
        <w:widowControl w:val="0"/>
        <w:autoSpaceDE w:val="0"/>
        <w:autoSpaceDN w:val="0"/>
        <w:adjustRightInd w:val="0"/>
        <w:spacing w:before="20" w:after="0" w:line="260" w:lineRule="exact"/>
        <w:ind w:right="-199"/>
        <w:rPr>
          <w:rFonts w:eastAsia="PMingLiU" w:cs="Calibri"/>
          <w:color w:val="000000"/>
          <w:sz w:val="24"/>
          <w:szCs w:val="24"/>
        </w:rPr>
      </w:pPr>
    </w:p>
    <w:p w14:paraId="0FF6FC0F" w14:textId="77777777" w:rsidR="00AF6C9C" w:rsidRPr="00FD50D2" w:rsidRDefault="00AF6C9C" w:rsidP="00AF6C9C">
      <w:pPr>
        <w:pStyle w:val="BHPolicySubH2"/>
      </w:pPr>
      <w:r w:rsidRPr="00FD50D2">
        <w:t>What</w:t>
      </w:r>
      <w:r w:rsidRPr="00FD50D2">
        <w:rPr>
          <w:spacing w:val="-12"/>
        </w:rPr>
        <w:t xml:space="preserve"> </w:t>
      </w:r>
      <w:r w:rsidRPr="00FD50D2">
        <w:t>do we m</w:t>
      </w:r>
      <w:r w:rsidRPr="00FD50D2">
        <w:rPr>
          <w:spacing w:val="-1"/>
        </w:rPr>
        <w:t>e</w:t>
      </w:r>
      <w:r w:rsidRPr="00FD50D2">
        <w:t>an by abuse?</w:t>
      </w:r>
    </w:p>
    <w:p w14:paraId="113075A3" w14:textId="77777777" w:rsidR="00AF6C9C" w:rsidRPr="00FD50D2" w:rsidRDefault="00AF6C9C" w:rsidP="00AF6C9C">
      <w:pPr>
        <w:widowControl w:val="0"/>
        <w:tabs>
          <w:tab w:val="left" w:pos="8306"/>
        </w:tabs>
        <w:autoSpaceDE w:val="0"/>
        <w:autoSpaceDN w:val="0"/>
        <w:adjustRightInd w:val="0"/>
        <w:spacing w:after="0" w:line="240" w:lineRule="auto"/>
        <w:ind w:right="-199"/>
        <w:jc w:val="both"/>
        <w:rPr>
          <w:rFonts w:eastAsia="PMingLiU" w:cs="Calibri"/>
          <w:color w:val="000000"/>
          <w:sz w:val="24"/>
          <w:szCs w:val="24"/>
        </w:rPr>
      </w:pPr>
      <w:r w:rsidRPr="00FD50D2">
        <w:rPr>
          <w:rFonts w:eastAsia="PMingLiU" w:cs="Calibri"/>
          <w:color w:val="000000"/>
          <w:sz w:val="24"/>
          <w:szCs w:val="24"/>
        </w:rPr>
        <w:t>Abuse</w:t>
      </w:r>
      <w:r w:rsidRPr="00FD50D2">
        <w:rPr>
          <w:rFonts w:eastAsia="PMingLiU" w:cs="Calibri"/>
          <w:color w:val="000000"/>
          <w:spacing w:val="-12"/>
          <w:sz w:val="24"/>
          <w:szCs w:val="24"/>
        </w:rPr>
        <w:t xml:space="preserve"> </w:t>
      </w:r>
      <w:r w:rsidRPr="00FD50D2">
        <w:rPr>
          <w:rFonts w:eastAsia="PMingLiU" w:cs="Calibri"/>
          <w:color w:val="000000"/>
          <w:sz w:val="24"/>
          <w:szCs w:val="24"/>
        </w:rPr>
        <w:t>is</w:t>
      </w:r>
      <w:r w:rsidRPr="00FD50D2">
        <w:rPr>
          <w:rFonts w:eastAsia="PMingLiU" w:cs="Calibri"/>
          <w:color w:val="000000"/>
          <w:spacing w:val="-1"/>
          <w:sz w:val="24"/>
          <w:szCs w:val="24"/>
        </w:rPr>
        <w:t xml:space="preserve"> </w:t>
      </w:r>
      <w:r w:rsidRPr="00FD50D2">
        <w:rPr>
          <w:rFonts w:eastAsia="PMingLiU" w:cs="Calibri"/>
          <w:color w:val="000000"/>
          <w:sz w:val="24"/>
          <w:szCs w:val="24"/>
        </w:rPr>
        <w:t>a viol</w:t>
      </w:r>
      <w:r w:rsidRPr="00FD50D2">
        <w:rPr>
          <w:rFonts w:eastAsia="PMingLiU" w:cs="Calibri"/>
          <w:color w:val="000000"/>
          <w:spacing w:val="-1"/>
          <w:sz w:val="24"/>
          <w:szCs w:val="24"/>
        </w:rPr>
        <w:t>a</w:t>
      </w:r>
      <w:r w:rsidRPr="00FD50D2">
        <w:rPr>
          <w:rFonts w:eastAsia="PMingLiU" w:cs="Calibri"/>
          <w:color w:val="000000"/>
          <w:sz w:val="24"/>
          <w:szCs w:val="24"/>
        </w:rPr>
        <w:t>ti</w:t>
      </w:r>
      <w:r w:rsidRPr="00FD50D2">
        <w:rPr>
          <w:rFonts w:eastAsia="PMingLiU" w:cs="Calibri"/>
          <w:color w:val="000000"/>
          <w:spacing w:val="-1"/>
          <w:sz w:val="24"/>
          <w:szCs w:val="24"/>
        </w:rPr>
        <w:t>o</w:t>
      </w:r>
      <w:r w:rsidRPr="00FD50D2">
        <w:rPr>
          <w:rFonts w:eastAsia="PMingLiU" w:cs="Calibri"/>
          <w:color w:val="000000"/>
          <w:sz w:val="24"/>
          <w:szCs w:val="24"/>
        </w:rPr>
        <w:t>n of a pers</w:t>
      </w:r>
      <w:r w:rsidRPr="00FD50D2">
        <w:rPr>
          <w:rFonts w:eastAsia="PMingLiU" w:cs="Calibri"/>
          <w:color w:val="000000"/>
          <w:spacing w:val="-1"/>
          <w:sz w:val="24"/>
          <w:szCs w:val="24"/>
        </w:rPr>
        <w:t>o</w:t>
      </w:r>
      <w:r w:rsidRPr="00FD50D2">
        <w:rPr>
          <w:rFonts w:eastAsia="PMingLiU" w:cs="Calibri"/>
          <w:color w:val="000000"/>
          <w:spacing w:val="1"/>
          <w:sz w:val="24"/>
          <w:szCs w:val="24"/>
        </w:rPr>
        <w:t>n</w:t>
      </w:r>
      <w:r w:rsidRPr="00FD50D2">
        <w:rPr>
          <w:rFonts w:eastAsia="PMingLiU" w:cs="Calibri"/>
          <w:color w:val="000000"/>
          <w:sz w:val="24"/>
          <w:szCs w:val="24"/>
        </w:rPr>
        <w:t>’s hum</w:t>
      </w:r>
      <w:r w:rsidRPr="00FD50D2">
        <w:rPr>
          <w:rFonts w:eastAsia="PMingLiU" w:cs="Calibri"/>
          <w:color w:val="000000"/>
          <w:spacing w:val="-1"/>
          <w:sz w:val="24"/>
          <w:szCs w:val="24"/>
        </w:rPr>
        <w:t>a</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z w:val="24"/>
          <w:szCs w:val="24"/>
        </w:rPr>
        <w:t>r</w:t>
      </w:r>
      <w:r w:rsidRPr="00FD50D2">
        <w:rPr>
          <w:rFonts w:eastAsia="PMingLiU" w:cs="Calibri"/>
          <w:color w:val="000000"/>
          <w:spacing w:val="-3"/>
          <w:sz w:val="24"/>
          <w:szCs w:val="24"/>
        </w:rPr>
        <w:t>i</w:t>
      </w:r>
      <w:r w:rsidRPr="00FD50D2">
        <w:rPr>
          <w:rFonts w:eastAsia="PMingLiU" w:cs="Calibri"/>
          <w:color w:val="000000"/>
          <w:sz w:val="24"/>
          <w:szCs w:val="24"/>
        </w:rPr>
        <w:t>ghts or digni</w:t>
      </w:r>
      <w:r w:rsidRPr="00FD50D2">
        <w:rPr>
          <w:rFonts w:eastAsia="PMingLiU" w:cs="Calibri"/>
          <w:color w:val="000000"/>
          <w:spacing w:val="-1"/>
          <w:sz w:val="24"/>
          <w:szCs w:val="24"/>
        </w:rPr>
        <w:t>t</w:t>
      </w:r>
      <w:r w:rsidRPr="00FD50D2">
        <w:rPr>
          <w:rFonts w:eastAsia="PMingLiU" w:cs="Calibri"/>
          <w:color w:val="000000"/>
          <w:sz w:val="24"/>
          <w:szCs w:val="24"/>
        </w:rPr>
        <w:t>y by s</w:t>
      </w:r>
      <w:r w:rsidRPr="00FD50D2">
        <w:rPr>
          <w:rFonts w:eastAsia="PMingLiU" w:cs="Calibri"/>
          <w:color w:val="000000"/>
          <w:spacing w:val="-1"/>
          <w:sz w:val="24"/>
          <w:szCs w:val="24"/>
        </w:rPr>
        <w:t>o</w:t>
      </w:r>
      <w:r w:rsidRPr="00FD50D2">
        <w:rPr>
          <w:rFonts w:eastAsia="PMingLiU" w:cs="Calibri"/>
          <w:color w:val="000000"/>
          <w:sz w:val="24"/>
          <w:szCs w:val="24"/>
        </w:rPr>
        <w:t>meone else. There are many</w:t>
      </w:r>
      <w:r w:rsidRPr="00FD50D2">
        <w:rPr>
          <w:rFonts w:eastAsia="PMingLiU" w:cs="Calibri"/>
          <w:color w:val="000000"/>
          <w:spacing w:val="1"/>
          <w:sz w:val="24"/>
          <w:szCs w:val="24"/>
        </w:rPr>
        <w:t xml:space="preserve"> </w:t>
      </w:r>
      <w:r w:rsidRPr="00FD50D2">
        <w:rPr>
          <w:rFonts w:eastAsia="PMingLiU" w:cs="Calibri"/>
          <w:color w:val="000000"/>
          <w:sz w:val="24"/>
          <w:szCs w:val="24"/>
        </w:rPr>
        <w:t>k</w:t>
      </w:r>
      <w:r w:rsidRPr="00FD50D2">
        <w:rPr>
          <w:rFonts w:eastAsia="PMingLiU" w:cs="Calibri"/>
          <w:color w:val="000000"/>
          <w:spacing w:val="-1"/>
          <w:sz w:val="24"/>
          <w:szCs w:val="24"/>
        </w:rPr>
        <w:t>i</w:t>
      </w:r>
      <w:r w:rsidRPr="00FD50D2">
        <w:rPr>
          <w:rFonts w:eastAsia="PMingLiU" w:cs="Calibri"/>
          <w:color w:val="000000"/>
          <w:sz w:val="24"/>
          <w:szCs w:val="24"/>
        </w:rPr>
        <w:t>nds</w:t>
      </w:r>
      <w:r w:rsidRPr="00FD50D2">
        <w:rPr>
          <w:rFonts w:eastAsia="PMingLiU" w:cs="Calibri"/>
          <w:color w:val="000000"/>
          <w:spacing w:val="-1"/>
          <w:sz w:val="24"/>
          <w:szCs w:val="24"/>
        </w:rPr>
        <w:t xml:space="preserve"> </w:t>
      </w:r>
      <w:r w:rsidRPr="00FD50D2">
        <w:rPr>
          <w:rFonts w:eastAsia="PMingLiU" w:cs="Calibri"/>
          <w:color w:val="000000"/>
          <w:sz w:val="24"/>
          <w:szCs w:val="24"/>
        </w:rPr>
        <w:t>of a</w:t>
      </w:r>
      <w:r w:rsidRPr="00FD50D2">
        <w:rPr>
          <w:rFonts w:eastAsia="PMingLiU" w:cs="Calibri"/>
          <w:color w:val="000000"/>
          <w:spacing w:val="-1"/>
          <w:sz w:val="24"/>
          <w:szCs w:val="24"/>
        </w:rPr>
        <w:t>b</w:t>
      </w:r>
      <w:r w:rsidRPr="00FD50D2">
        <w:rPr>
          <w:rFonts w:eastAsia="PMingLiU" w:cs="Calibri"/>
          <w:color w:val="000000"/>
          <w:sz w:val="24"/>
          <w:szCs w:val="24"/>
        </w:rPr>
        <w:t>use; some are l</w:t>
      </w:r>
      <w:r w:rsidRPr="00FD50D2">
        <w:rPr>
          <w:rFonts w:eastAsia="PMingLiU" w:cs="Calibri"/>
          <w:color w:val="000000"/>
          <w:spacing w:val="-1"/>
          <w:sz w:val="24"/>
          <w:szCs w:val="24"/>
        </w:rPr>
        <w:t>i</w:t>
      </w:r>
      <w:r w:rsidRPr="00FD50D2">
        <w:rPr>
          <w:rFonts w:eastAsia="PMingLiU" w:cs="Calibri"/>
          <w:color w:val="000000"/>
          <w:sz w:val="24"/>
          <w:szCs w:val="24"/>
        </w:rPr>
        <w:t>sted belo</w:t>
      </w:r>
      <w:r w:rsidRPr="00FD50D2">
        <w:rPr>
          <w:rFonts w:eastAsia="PMingLiU" w:cs="Calibri"/>
          <w:color w:val="000000"/>
          <w:spacing w:val="-2"/>
          <w:sz w:val="24"/>
          <w:szCs w:val="24"/>
        </w:rPr>
        <w:t>w</w:t>
      </w:r>
      <w:r w:rsidRPr="00FD50D2">
        <w:rPr>
          <w:rFonts w:eastAsia="PMingLiU" w:cs="Calibri"/>
          <w:color w:val="000000"/>
          <w:sz w:val="24"/>
          <w:szCs w:val="24"/>
        </w:rPr>
        <w:t>:</w:t>
      </w:r>
    </w:p>
    <w:p w14:paraId="0B1DABCF" w14:textId="77777777" w:rsidR="00AF6C9C" w:rsidRPr="00FD50D2" w:rsidRDefault="00AF6C9C" w:rsidP="00AF6C9C">
      <w:pPr>
        <w:widowControl w:val="0"/>
        <w:tabs>
          <w:tab w:val="left" w:pos="8306"/>
        </w:tabs>
        <w:autoSpaceDE w:val="0"/>
        <w:autoSpaceDN w:val="0"/>
        <w:adjustRightInd w:val="0"/>
        <w:spacing w:before="19" w:after="0" w:line="260" w:lineRule="exact"/>
        <w:ind w:right="-199"/>
        <w:jc w:val="both"/>
        <w:rPr>
          <w:rFonts w:eastAsia="PMingLiU" w:cs="Calibri"/>
          <w:color w:val="000000"/>
          <w:sz w:val="24"/>
          <w:szCs w:val="24"/>
        </w:rPr>
      </w:pPr>
    </w:p>
    <w:p w14:paraId="0C54E384"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Physical</w:t>
      </w:r>
    </w:p>
    <w:p w14:paraId="2FA90516"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Including</w:t>
      </w:r>
      <w:r w:rsidRPr="00FD50D2">
        <w:rPr>
          <w:rFonts w:eastAsia="PMingLiU" w:cs="Calibri"/>
          <w:color w:val="000000"/>
          <w:spacing w:val="-11"/>
          <w:sz w:val="24"/>
          <w:szCs w:val="24"/>
        </w:rPr>
        <w:t xml:space="preserve"> </w:t>
      </w:r>
      <w:r w:rsidRPr="00FD50D2">
        <w:rPr>
          <w:rFonts w:eastAsia="PMingLiU" w:cs="Calibri"/>
          <w:color w:val="000000"/>
          <w:sz w:val="24"/>
          <w:szCs w:val="24"/>
        </w:rPr>
        <w:t>hitting,</w:t>
      </w:r>
      <w:r w:rsidRPr="00FD50D2">
        <w:rPr>
          <w:rFonts w:eastAsia="PMingLiU" w:cs="Calibri"/>
          <w:color w:val="000000"/>
          <w:spacing w:val="1"/>
          <w:sz w:val="24"/>
          <w:szCs w:val="24"/>
        </w:rPr>
        <w:t xml:space="preserve"> </w:t>
      </w:r>
      <w:r w:rsidRPr="00FD50D2">
        <w:rPr>
          <w:rFonts w:eastAsia="PMingLiU" w:cs="Calibri"/>
          <w:color w:val="000000"/>
          <w:sz w:val="24"/>
          <w:szCs w:val="24"/>
        </w:rPr>
        <w:t>slapping,</w:t>
      </w:r>
      <w:r w:rsidRPr="00FD50D2">
        <w:rPr>
          <w:rFonts w:eastAsia="PMingLiU" w:cs="Calibri"/>
          <w:color w:val="000000"/>
          <w:spacing w:val="1"/>
          <w:sz w:val="24"/>
          <w:szCs w:val="24"/>
        </w:rPr>
        <w:t xml:space="preserve"> </w:t>
      </w:r>
      <w:r w:rsidRPr="00FD50D2">
        <w:rPr>
          <w:rFonts w:eastAsia="PMingLiU" w:cs="Calibri"/>
          <w:color w:val="000000"/>
          <w:sz w:val="24"/>
          <w:szCs w:val="24"/>
        </w:rPr>
        <w:t>push</w:t>
      </w:r>
      <w:r w:rsidRPr="00FD50D2">
        <w:rPr>
          <w:rFonts w:eastAsia="PMingLiU" w:cs="Calibri"/>
          <w:color w:val="000000"/>
          <w:spacing w:val="-1"/>
          <w:sz w:val="24"/>
          <w:szCs w:val="24"/>
        </w:rPr>
        <w:t>i</w:t>
      </w:r>
      <w:r w:rsidRPr="00FD50D2">
        <w:rPr>
          <w:rFonts w:eastAsia="PMingLiU" w:cs="Calibri"/>
          <w:color w:val="000000"/>
          <w:spacing w:val="1"/>
          <w:sz w:val="24"/>
          <w:szCs w:val="24"/>
        </w:rPr>
        <w:t>n</w:t>
      </w:r>
      <w:r w:rsidRPr="00FD50D2">
        <w:rPr>
          <w:rFonts w:eastAsia="PMingLiU" w:cs="Calibri"/>
          <w:color w:val="000000"/>
          <w:sz w:val="24"/>
          <w:szCs w:val="24"/>
        </w:rPr>
        <w:t>g,</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k</w:t>
      </w:r>
      <w:r w:rsidRPr="00FD50D2">
        <w:rPr>
          <w:rFonts w:eastAsia="PMingLiU" w:cs="Calibri"/>
          <w:color w:val="000000"/>
          <w:sz w:val="24"/>
          <w:szCs w:val="24"/>
        </w:rPr>
        <w:t>icking,</w:t>
      </w:r>
      <w:r w:rsidRPr="00FD50D2">
        <w:rPr>
          <w:rFonts w:eastAsia="PMingLiU" w:cs="Calibri"/>
          <w:color w:val="000000"/>
          <w:spacing w:val="1"/>
          <w:sz w:val="24"/>
          <w:szCs w:val="24"/>
        </w:rPr>
        <w:t xml:space="preserve"> </w:t>
      </w:r>
      <w:r w:rsidRPr="00FD50D2">
        <w:rPr>
          <w:rFonts w:eastAsia="PMingLiU" w:cs="Calibri"/>
          <w:color w:val="000000"/>
          <w:sz w:val="24"/>
          <w:szCs w:val="24"/>
        </w:rPr>
        <w:t>r</w:t>
      </w:r>
      <w:r w:rsidRPr="00FD50D2">
        <w:rPr>
          <w:rFonts w:eastAsia="PMingLiU" w:cs="Calibri"/>
          <w:color w:val="000000"/>
          <w:spacing w:val="-3"/>
          <w:sz w:val="24"/>
          <w:szCs w:val="24"/>
        </w:rPr>
        <w:t>e</w:t>
      </w:r>
      <w:r w:rsidRPr="00FD50D2">
        <w:rPr>
          <w:rFonts w:eastAsia="PMingLiU" w:cs="Calibri"/>
          <w:color w:val="000000"/>
          <w:sz w:val="24"/>
          <w:szCs w:val="24"/>
        </w:rPr>
        <w:t>straint or in</w:t>
      </w:r>
      <w:r w:rsidRPr="00FD50D2">
        <w:rPr>
          <w:rFonts w:eastAsia="PMingLiU" w:cs="Calibri"/>
          <w:color w:val="000000"/>
          <w:spacing w:val="-1"/>
          <w:sz w:val="24"/>
          <w:szCs w:val="24"/>
        </w:rPr>
        <w:t>a</w:t>
      </w:r>
      <w:r w:rsidRPr="00FD50D2">
        <w:rPr>
          <w:rFonts w:eastAsia="PMingLiU" w:cs="Calibri"/>
          <w:color w:val="000000"/>
          <w:sz w:val="24"/>
          <w:szCs w:val="24"/>
        </w:rPr>
        <w:t>pprop</w:t>
      </w:r>
      <w:r w:rsidRPr="00FD50D2">
        <w:rPr>
          <w:rFonts w:eastAsia="PMingLiU" w:cs="Calibri"/>
          <w:color w:val="000000"/>
          <w:spacing w:val="-1"/>
          <w:sz w:val="24"/>
          <w:szCs w:val="24"/>
        </w:rPr>
        <w:t>r</w:t>
      </w:r>
      <w:r w:rsidRPr="00FD50D2">
        <w:rPr>
          <w:rFonts w:eastAsia="PMingLiU" w:cs="Calibri"/>
          <w:color w:val="000000"/>
          <w:sz w:val="24"/>
          <w:szCs w:val="24"/>
        </w:rPr>
        <w:t>iate sanctions.</w:t>
      </w:r>
    </w:p>
    <w:p w14:paraId="0234F76F"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45051A04"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Sexual</w:t>
      </w:r>
    </w:p>
    <w:p w14:paraId="6FC3EA3D"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Including</w:t>
      </w:r>
      <w:r w:rsidRPr="00FD50D2">
        <w:rPr>
          <w:rFonts w:eastAsia="PMingLiU" w:cs="Calibri"/>
          <w:color w:val="000000"/>
          <w:spacing w:val="-11"/>
          <w:sz w:val="24"/>
          <w:szCs w:val="24"/>
        </w:rPr>
        <w:t xml:space="preserve"> </w:t>
      </w:r>
      <w:r w:rsidRPr="00FD50D2">
        <w:rPr>
          <w:rFonts w:eastAsia="PMingLiU" w:cs="Calibri"/>
          <w:color w:val="000000"/>
          <w:sz w:val="24"/>
          <w:szCs w:val="24"/>
        </w:rPr>
        <w:t>rape and</w:t>
      </w:r>
      <w:r w:rsidRPr="00FD50D2">
        <w:rPr>
          <w:rFonts w:eastAsia="PMingLiU" w:cs="Calibri"/>
          <w:color w:val="000000"/>
          <w:spacing w:val="1"/>
          <w:sz w:val="24"/>
          <w:szCs w:val="24"/>
        </w:rPr>
        <w:t xml:space="preserve"> </w:t>
      </w:r>
      <w:r w:rsidRPr="00FD50D2">
        <w:rPr>
          <w:rFonts w:eastAsia="PMingLiU" w:cs="Calibri"/>
          <w:color w:val="000000"/>
          <w:sz w:val="24"/>
          <w:szCs w:val="24"/>
        </w:rPr>
        <w:t>s</w:t>
      </w:r>
      <w:r w:rsidRPr="00FD50D2">
        <w:rPr>
          <w:rFonts w:eastAsia="PMingLiU" w:cs="Calibri"/>
          <w:color w:val="000000"/>
          <w:spacing w:val="-2"/>
          <w:sz w:val="24"/>
          <w:szCs w:val="24"/>
        </w:rPr>
        <w:t>e</w:t>
      </w:r>
      <w:r w:rsidRPr="00FD50D2">
        <w:rPr>
          <w:rFonts w:eastAsia="PMingLiU" w:cs="Calibri"/>
          <w:color w:val="000000"/>
          <w:sz w:val="24"/>
          <w:szCs w:val="24"/>
        </w:rPr>
        <w:t>xual</w:t>
      </w:r>
      <w:r w:rsidRPr="00FD50D2">
        <w:rPr>
          <w:rFonts w:eastAsia="PMingLiU" w:cs="Calibri"/>
          <w:color w:val="000000"/>
          <w:spacing w:val="1"/>
          <w:sz w:val="24"/>
          <w:szCs w:val="24"/>
        </w:rPr>
        <w:t xml:space="preserve"> </w:t>
      </w:r>
      <w:r w:rsidRPr="00FD50D2">
        <w:rPr>
          <w:rFonts w:eastAsia="PMingLiU" w:cs="Calibri"/>
          <w:color w:val="000000"/>
          <w:sz w:val="24"/>
          <w:szCs w:val="24"/>
        </w:rPr>
        <w:t>assault</w:t>
      </w:r>
      <w:r w:rsidRPr="00FD50D2">
        <w:rPr>
          <w:rFonts w:eastAsia="PMingLiU" w:cs="Calibri"/>
          <w:color w:val="000000"/>
          <w:spacing w:val="1"/>
          <w:sz w:val="24"/>
          <w:szCs w:val="24"/>
        </w:rPr>
        <w:t xml:space="preserve"> </w:t>
      </w:r>
      <w:r w:rsidRPr="00FD50D2">
        <w:rPr>
          <w:rFonts w:eastAsia="PMingLiU" w:cs="Calibri"/>
          <w:color w:val="000000"/>
          <w:sz w:val="24"/>
          <w:szCs w:val="24"/>
        </w:rPr>
        <w:t>or sexual</w:t>
      </w:r>
      <w:r w:rsidRPr="00FD50D2">
        <w:rPr>
          <w:rFonts w:eastAsia="PMingLiU" w:cs="Calibri"/>
          <w:color w:val="000000"/>
          <w:spacing w:val="-3"/>
          <w:sz w:val="24"/>
          <w:szCs w:val="24"/>
        </w:rPr>
        <w:t xml:space="preserve"> </w:t>
      </w:r>
      <w:r w:rsidRPr="00FD50D2">
        <w:rPr>
          <w:rFonts w:eastAsia="PMingLiU" w:cs="Calibri"/>
          <w:color w:val="000000"/>
          <w:sz w:val="24"/>
          <w:szCs w:val="24"/>
        </w:rPr>
        <w:t>acts to</w:t>
      </w:r>
      <w:r w:rsidRPr="00FD50D2">
        <w:rPr>
          <w:rFonts w:eastAsia="PMingLiU" w:cs="Calibri"/>
          <w:color w:val="000000"/>
          <w:spacing w:val="1"/>
          <w:sz w:val="24"/>
          <w:szCs w:val="24"/>
        </w:rPr>
        <w:t xml:space="preserve"> </w:t>
      </w:r>
      <w:r w:rsidRPr="00FD50D2">
        <w:rPr>
          <w:rFonts w:eastAsia="PMingLiU" w:cs="Calibri"/>
          <w:color w:val="000000"/>
          <w:sz w:val="24"/>
          <w:szCs w:val="24"/>
        </w:rPr>
        <w:t>which</w:t>
      </w:r>
      <w:r w:rsidRPr="00FD50D2">
        <w:rPr>
          <w:rFonts w:eastAsia="PMingLiU" w:cs="Calibri"/>
          <w:color w:val="000000"/>
          <w:spacing w:val="1"/>
          <w:sz w:val="24"/>
          <w:szCs w:val="24"/>
        </w:rPr>
        <w:t xml:space="preserve"> </w:t>
      </w:r>
      <w:r w:rsidRPr="00FD50D2">
        <w:rPr>
          <w:rFonts w:eastAsia="PMingLiU" w:cs="Calibri"/>
          <w:color w:val="000000"/>
          <w:sz w:val="24"/>
          <w:szCs w:val="24"/>
        </w:rPr>
        <w:t>the a</w:t>
      </w:r>
      <w:r w:rsidRPr="00FD50D2">
        <w:rPr>
          <w:rFonts w:eastAsia="PMingLiU" w:cs="Calibri"/>
          <w:color w:val="000000"/>
          <w:spacing w:val="-1"/>
          <w:sz w:val="24"/>
          <w:szCs w:val="24"/>
        </w:rPr>
        <w:t>d</w:t>
      </w:r>
      <w:r w:rsidRPr="00FD50D2">
        <w:rPr>
          <w:rFonts w:eastAsia="PMingLiU" w:cs="Calibri"/>
          <w:color w:val="000000"/>
          <w:sz w:val="24"/>
          <w:szCs w:val="24"/>
        </w:rPr>
        <w:t>u</w:t>
      </w:r>
      <w:r w:rsidRPr="00FD50D2">
        <w:rPr>
          <w:rFonts w:eastAsia="PMingLiU" w:cs="Calibri"/>
          <w:color w:val="000000"/>
          <w:spacing w:val="-1"/>
          <w:sz w:val="24"/>
          <w:szCs w:val="24"/>
        </w:rPr>
        <w:t>l</w:t>
      </w:r>
      <w:r w:rsidRPr="00FD50D2">
        <w:rPr>
          <w:rFonts w:eastAsia="PMingLiU" w:cs="Calibri"/>
          <w:color w:val="000000"/>
          <w:sz w:val="24"/>
          <w:szCs w:val="24"/>
        </w:rPr>
        <w:t>t</w:t>
      </w:r>
      <w:r>
        <w:rPr>
          <w:rFonts w:eastAsia="PMingLiU" w:cs="Calibri"/>
          <w:color w:val="000000"/>
          <w:sz w:val="24"/>
          <w:szCs w:val="24"/>
        </w:rPr>
        <w:t xml:space="preserve"> at risk</w:t>
      </w:r>
      <w:r w:rsidRPr="00FD50D2">
        <w:rPr>
          <w:rFonts w:eastAsia="PMingLiU" w:cs="Calibri"/>
          <w:color w:val="000000"/>
          <w:sz w:val="24"/>
          <w:szCs w:val="24"/>
        </w:rPr>
        <w:t xml:space="preserve"> has not consented, could not consent or was</w:t>
      </w:r>
      <w:r w:rsidRPr="00FD50D2">
        <w:rPr>
          <w:rFonts w:eastAsia="PMingLiU" w:cs="Calibri"/>
          <w:color w:val="000000"/>
          <w:spacing w:val="1"/>
          <w:sz w:val="24"/>
          <w:szCs w:val="24"/>
        </w:rPr>
        <w:t xml:space="preserve"> </w:t>
      </w:r>
      <w:r w:rsidRPr="00FD50D2">
        <w:rPr>
          <w:rFonts w:eastAsia="PMingLiU" w:cs="Calibri"/>
          <w:color w:val="000000"/>
          <w:sz w:val="24"/>
          <w:szCs w:val="24"/>
        </w:rPr>
        <w:t>pressured into</w:t>
      </w:r>
      <w:r w:rsidRPr="00FD50D2">
        <w:rPr>
          <w:rFonts w:eastAsia="PMingLiU" w:cs="Calibri"/>
          <w:color w:val="000000"/>
          <w:spacing w:val="1"/>
          <w:sz w:val="24"/>
          <w:szCs w:val="24"/>
        </w:rPr>
        <w:t xml:space="preserve"> </w:t>
      </w:r>
      <w:r w:rsidRPr="00FD50D2">
        <w:rPr>
          <w:rFonts w:eastAsia="PMingLiU" w:cs="Calibri"/>
          <w:color w:val="000000"/>
          <w:spacing w:val="-2"/>
          <w:sz w:val="24"/>
          <w:szCs w:val="24"/>
        </w:rPr>
        <w:t>c</w:t>
      </w:r>
      <w:r w:rsidRPr="00FD50D2">
        <w:rPr>
          <w:rFonts w:eastAsia="PMingLiU" w:cs="Calibri"/>
          <w:color w:val="000000"/>
          <w:spacing w:val="-1"/>
          <w:sz w:val="24"/>
          <w:szCs w:val="24"/>
        </w:rPr>
        <w:t>o</w:t>
      </w:r>
      <w:r w:rsidRPr="00FD50D2">
        <w:rPr>
          <w:rFonts w:eastAsia="PMingLiU" w:cs="Calibri"/>
          <w:color w:val="000000"/>
          <w:sz w:val="24"/>
          <w:szCs w:val="24"/>
        </w:rPr>
        <w:t>nsenting.</w:t>
      </w:r>
    </w:p>
    <w:p w14:paraId="49FE0E63"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327AB8EB"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Psycholo</w:t>
      </w:r>
      <w:r w:rsidRPr="00FD50D2">
        <w:rPr>
          <w:rFonts w:eastAsia="PMingLiU" w:cs="Calibri"/>
          <w:b/>
          <w:bCs/>
          <w:color w:val="000000"/>
          <w:spacing w:val="1"/>
          <w:sz w:val="24"/>
          <w:szCs w:val="24"/>
        </w:rPr>
        <w:t>g</w:t>
      </w:r>
      <w:r w:rsidRPr="00FD50D2">
        <w:rPr>
          <w:rFonts w:eastAsia="PMingLiU" w:cs="Calibri"/>
          <w:b/>
          <w:bCs/>
          <w:color w:val="000000"/>
          <w:sz w:val="24"/>
          <w:szCs w:val="24"/>
        </w:rPr>
        <w:t>ical</w:t>
      </w:r>
    </w:p>
    <w:p w14:paraId="2914D7C1"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Including</w:t>
      </w:r>
      <w:r w:rsidRPr="00FD50D2">
        <w:rPr>
          <w:rFonts w:eastAsia="PMingLiU" w:cs="Calibri"/>
          <w:color w:val="000000"/>
          <w:spacing w:val="-11"/>
          <w:sz w:val="24"/>
          <w:szCs w:val="24"/>
        </w:rPr>
        <w:t xml:space="preserve"> </w:t>
      </w:r>
      <w:r w:rsidRPr="00FD50D2">
        <w:rPr>
          <w:rFonts w:eastAsia="PMingLiU" w:cs="Calibri"/>
          <w:color w:val="000000"/>
          <w:sz w:val="24"/>
          <w:szCs w:val="24"/>
        </w:rPr>
        <w:t>emotional</w:t>
      </w:r>
      <w:r w:rsidRPr="00FD50D2">
        <w:rPr>
          <w:rFonts w:eastAsia="PMingLiU" w:cs="Calibri"/>
          <w:color w:val="000000"/>
          <w:spacing w:val="1"/>
          <w:sz w:val="24"/>
          <w:szCs w:val="24"/>
        </w:rPr>
        <w:t xml:space="preserve"> </w:t>
      </w:r>
      <w:r w:rsidRPr="00FD50D2">
        <w:rPr>
          <w:rFonts w:eastAsia="PMingLiU" w:cs="Calibri"/>
          <w:color w:val="000000"/>
          <w:sz w:val="24"/>
          <w:szCs w:val="24"/>
        </w:rPr>
        <w:t>abuse,</w:t>
      </w:r>
      <w:r w:rsidRPr="00FD50D2">
        <w:rPr>
          <w:rFonts w:eastAsia="PMingLiU" w:cs="Calibri"/>
          <w:color w:val="000000"/>
          <w:spacing w:val="1"/>
          <w:sz w:val="24"/>
          <w:szCs w:val="24"/>
        </w:rPr>
        <w:t xml:space="preserve"> </w:t>
      </w:r>
      <w:r w:rsidRPr="00FD50D2">
        <w:rPr>
          <w:rFonts w:eastAsia="PMingLiU" w:cs="Calibri"/>
          <w:color w:val="000000"/>
          <w:sz w:val="24"/>
          <w:szCs w:val="24"/>
        </w:rPr>
        <w:t>t</w:t>
      </w:r>
      <w:r w:rsidRPr="00FD50D2">
        <w:rPr>
          <w:rFonts w:eastAsia="PMingLiU" w:cs="Calibri"/>
          <w:color w:val="000000"/>
          <w:spacing w:val="1"/>
          <w:sz w:val="24"/>
          <w:szCs w:val="24"/>
        </w:rPr>
        <w:t>h</w:t>
      </w:r>
      <w:r w:rsidRPr="00FD50D2">
        <w:rPr>
          <w:rFonts w:eastAsia="PMingLiU" w:cs="Calibri"/>
          <w:color w:val="000000"/>
          <w:sz w:val="24"/>
          <w:szCs w:val="24"/>
        </w:rPr>
        <w:t>reats of harm or abandonment, depr</w:t>
      </w:r>
      <w:r w:rsidRPr="00FD50D2">
        <w:rPr>
          <w:rFonts w:eastAsia="PMingLiU" w:cs="Calibri"/>
          <w:color w:val="000000"/>
          <w:spacing w:val="-1"/>
          <w:sz w:val="24"/>
          <w:szCs w:val="24"/>
        </w:rPr>
        <w:t>i</w:t>
      </w:r>
      <w:r w:rsidRPr="00FD50D2">
        <w:rPr>
          <w:rFonts w:eastAsia="PMingLiU" w:cs="Calibri"/>
          <w:color w:val="000000"/>
          <w:sz w:val="24"/>
          <w:szCs w:val="24"/>
        </w:rPr>
        <w:t>vati</w:t>
      </w:r>
      <w:r w:rsidRPr="00FD50D2">
        <w:rPr>
          <w:rFonts w:eastAsia="PMingLiU" w:cs="Calibri"/>
          <w:color w:val="000000"/>
          <w:spacing w:val="-1"/>
          <w:sz w:val="24"/>
          <w:szCs w:val="24"/>
        </w:rPr>
        <w:t>o</w:t>
      </w:r>
      <w:r w:rsidRPr="00FD50D2">
        <w:rPr>
          <w:rFonts w:eastAsia="PMingLiU" w:cs="Calibri"/>
          <w:color w:val="000000"/>
          <w:sz w:val="24"/>
          <w:szCs w:val="24"/>
        </w:rPr>
        <w:t xml:space="preserve">n of </w:t>
      </w:r>
      <w:r w:rsidRPr="00FD50D2">
        <w:rPr>
          <w:rFonts w:eastAsia="PMingLiU" w:cs="Calibri"/>
          <w:color w:val="000000"/>
          <w:spacing w:val="-2"/>
          <w:sz w:val="24"/>
          <w:szCs w:val="24"/>
        </w:rPr>
        <w:t>c</w:t>
      </w:r>
      <w:r w:rsidRPr="00FD50D2">
        <w:rPr>
          <w:rFonts w:eastAsia="PMingLiU" w:cs="Calibri"/>
          <w:color w:val="000000"/>
          <w:sz w:val="24"/>
          <w:szCs w:val="24"/>
        </w:rPr>
        <w:t>ontact, hum</w:t>
      </w:r>
      <w:r w:rsidRPr="00FD50D2">
        <w:rPr>
          <w:rFonts w:eastAsia="PMingLiU" w:cs="Calibri"/>
          <w:color w:val="000000"/>
          <w:spacing w:val="-1"/>
          <w:sz w:val="24"/>
          <w:szCs w:val="24"/>
        </w:rPr>
        <w:t>i</w:t>
      </w:r>
      <w:r w:rsidRPr="00FD50D2">
        <w:rPr>
          <w:rFonts w:eastAsia="PMingLiU" w:cs="Calibri"/>
          <w:color w:val="000000"/>
          <w:sz w:val="24"/>
          <w:szCs w:val="24"/>
        </w:rPr>
        <w:t>liat</w:t>
      </w:r>
      <w:r w:rsidRPr="00FD50D2">
        <w:rPr>
          <w:rFonts w:eastAsia="PMingLiU" w:cs="Calibri"/>
          <w:color w:val="000000"/>
          <w:spacing w:val="-1"/>
          <w:sz w:val="24"/>
          <w:szCs w:val="24"/>
        </w:rPr>
        <w:t>i</w:t>
      </w:r>
      <w:r w:rsidRPr="00FD50D2">
        <w:rPr>
          <w:rFonts w:eastAsia="PMingLiU" w:cs="Calibri"/>
          <w:color w:val="000000"/>
          <w:sz w:val="24"/>
          <w:szCs w:val="24"/>
        </w:rPr>
        <w:t xml:space="preserve">on, </w:t>
      </w:r>
      <w:r w:rsidRPr="00FD50D2">
        <w:rPr>
          <w:rFonts w:eastAsia="PMingLiU" w:cs="Calibri"/>
          <w:color w:val="000000"/>
          <w:spacing w:val="-1"/>
          <w:sz w:val="24"/>
          <w:szCs w:val="24"/>
        </w:rPr>
        <w:t>b</w:t>
      </w:r>
      <w:r w:rsidRPr="00FD50D2">
        <w:rPr>
          <w:rFonts w:eastAsia="PMingLiU" w:cs="Calibri"/>
          <w:color w:val="000000"/>
          <w:sz w:val="24"/>
          <w:szCs w:val="24"/>
        </w:rPr>
        <w:t>lam</w:t>
      </w:r>
      <w:r w:rsidRPr="00FD50D2">
        <w:rPr>
          <w:rFonts w:eastAsia="PMingLiU" w:cs="Calibri"/>
          <w:color w:val="000000"/>
          <w:spacing w:val="-1"/>
          <w:sz w:val="24"/>
          <w:szCs w:val="24"/>
        </w:rPr>
        <w:t>i</w:t>
      </w:r>
      <w:r w:rsidRPr="00FD50D2">
        <w:rPr>
          <w:rFonts w:eastAsia="PMingLiU" w:cs="Calibri"/>
          <w:color w:val="000000"/>
          <w:spacing w:val="1"/>
          <w:sz w:val="24"/>
          <w:szCs w:val="24"/>
        </w:rPr>
        <w:t>n</w:t>
      </w:r>
      <w:r w:rsidRPr="00FD50D2">
        <w:rPr>
          <w:rFonts w:eastAsia="PMingLiU" w:cs="Calibri"/>
          <w:color w:val="000000"/>
          <w:sz w:val="24"/>
          <w:szCs w:val="24"/>
        </w:rPr>
        <w:t>g, contro</w:t>
      </w:r>
      <w:r w:rsidRPr="00FD50D2">
        <w:rPr>
          <w:rFonts w:eastAsia="PMingLiU" w:cs="Calibri"/>
          <w:color w:val="000000"/>
          <w:spacing w:val="-2"/>
          <w:sz w:val="24"/>
          <w:szCs w:val="24"/>
        </w:rPr>
        <w:t>l</w:t>
      </w:r>
      <w:r w:rsidRPr="00FD50D2">
        <w:rPr>
          <w:rFonts w:eastAsia="PMingLiU" w:cs="Calibri"/>
          <w:color w:val="000000"/>
          <w:sz w:val="24"/>
          <w:szCs w:val="24"/>
        </w:rPr>
        <w:t>ling,</w:t>
      </w:r>
      <w:r w:rsidRPr="00FD50D2">
        <w:rPr>
          <w:rFonts w:eastAsia="PMingLiU" w:cs="Calibri"/>
          <w:color w:val="000000"/>
          <w:spacing w:val="1"/>
          <w:sz w:val="24"/>
          <w:szCs w:val="24"/>
        </w:rPr>
        <w:t xml:space="preserve"> </w:t>
      </w:r>
      <w:r w:rsidRPr="00FD50D2">
        <w:rPr>
          <w:rFonts w:eastAsia="PMingLiU" w:cs="Calibri"/>
          <w:color w:val="000000"/>
          <w:sz w:val="24"/>
          <w:szCs w:val="24"/>
        </w:rPr>
        <w:t>in</w:t>
      </w:r>
      <w:r w:rsidRPr="00FD50D2">
        <w:rPr>
          <w:rFonts w:eastAsia="PMingLiU" w:cs="Calibri"/>
          <w:color w:val="000000"/>
          <w:spacing w:val="-1"/>
          <w:sz w:val="24"/>
          <w:szCs w:val="24"/>
        </w:rPr>
        <w:t>t</w:t>
      </w:r>
      <w:r w:rsidRPr="00FD50D2">
        <w:rPr>
          <w:rFonts w:eastAsia="PMingLiU" w:cs="Calibri"/>
          <w:color w:val="000000"/>
          <w:sz w:val="24"/>
          <w:szCs w:val="24"/>
        </w:rPr>
        <w:t>imidatio</w:t>
      </w:r>
      <w:r w:rsidRPr="00FD50D2">
        <w:rPr>
          <w:rFonts w:eastAsia="PMingLiU" w:cs="Calibri"/>
          <w:color w:val="000000"/>
          <w:spacing w:val="1"/>
          <w:sz w:val="24"/>
          <w:szCs w:val="24"/>
        </w:rPr>
        <w:t>n</w:t>
      </w:r>
      <w:r w:rsidRPr="00FD50D2">
        <w:rPr>
          <w:rFonts w:eastAsia="PMingLiU" w:cs="Calibri"/>
          <w:color w:val="000000"/>
          <w:sz w:val="24"/>
          <w:szCs w:val="24"/>
        </w:rPr>
        <w:t>,</w:t>
      </w:r>
      <w:r w:rsidRPr="00FD50D2">
        <w:rPr>
          <w:rFonts w:eastAsia="PMingLiU" w:cs="Calibri"/>
          <w:color w:val="000000"/>
          <w:spacing w:val="1"/>
          <w:sz w:val="24"/>
          <w:szCs w:val="24"/>
        </w:rPr>
        <w:t xml:space="preserve"> </w:t>
      </w:r>
      <w:r w:rsidRPr="00FD50D2">
        <w:rPr>
          <w:rFonts w:eastAsia="PMingLiU" w:cs="Calibri"/>
          <w:color w:val="000000"/>
          <w:spacing w:val="-2"/>
          <w:sz w:val="24"/>
          <w:szCs w:val="24"/>
        </w:rPr>
        <w:t>c</w:t>
      </w:r>
      <w:r w:rsidRPr="00FD50D2">
        <w:rPr>
          <w:rFonts w:eastAsia="PMingLiU" w:cs="Calibri"/>
          <w:color w:val="000000"/>
          <w:sz w:val="24"/>
          <w:szCs w:val="24"/>
        </w:rPr>
        <w:t>oercion,</w:t>
      </w:r>
      <w:r w:rsidRPr="00FD50D2">
        <w:rPr>
          <w:rFonts w:eastAsia="PMingLiU" w:cs="Calibri"/>
          <w:color w:val="000000"/>
          <w:spacing w:val="1"/>
          <w:sz w:val="24"/>
          <w:szCs w:val="24"/>
        </w:rPr>
        <w:t xml:space="preserve"> </w:t>
      </w:r>
      <w:r w:rsidRPr="00FD50D2">
        <w:rPr>
          <w:rFonts w:eastAsia="PMingLiU" w:cs="Calibri"/>
          <w:color w:val="000000"/>
          <w:sz w:val="24"/>
          <w:szCs w:val="24"/>
        </w:rPr>
        <w:t>harassm</w:t>
      </w:r>
      <w:r w:rsidRPr="00FD50D2">
        <w:rPr>
          <w:rFonts w:eastAsia="PMingLiU" w:cs="Calibri"/>
          <w:color w:val="000000"/>
          <w:spacing w:val="-2"/>
          <w:sz w:val="24"/>
          <w:szCs w:val="24"/>
        </w:rPr>
        <w:t>e</w:t>
      </w:r>
      <w:r w:rsidRPr="00FD50D2">
        <w:rPr>
          <w:rFonts w:eastAsia="PMingLiU" w:cs="Calibri"/>
          <w:color w:val="000000"/>
          <w:spacing w:val="1"/>
          <w:sz w:val="24"/>
          <w:szCs w:val="24"/>
        </w:rPr>
        <w:t>n</w:t>
      </w:r>
      <w:r w:rsidRPr="00FD50D2">
        <w:rPr>
          <w:rFonts w:eastAsia="PMingLiU" w:cs="Calibri"/>
          <w:color w:val="000000"/>
          <w:sz w:val="24"/>
          <w:szCs w:val="24"/>
        </w:rPr>
        <w:t>t,</w:t>
      </w:r>
      <w:r w:rsidRPr="00FD50D2">
        <w:rPr>
          <w:rFonts w:eastAsia="PMingLiU" w:cs="Calibri"/>
          <w:color w:val="000000"/>
          <w:spacing w:val="1"/>
          <w:sz w:val="24"/>
          <w:szCs w:val="24"/>
        </w:rPr>
        <w:t xml:space="preserve"> </w:t>
      </w:r>
      <w:r w:rsidRPr="00FD50D2">
        <w:rPr>
          <w:rFonts w:eastAsia="PMingLiU" w:cs="Calibri"/>
          <w:color w:val="000000"/>
          <w:sz w:val="24"/>
          <w:szCs w:val="24"/>
        </w:rPr>
        <w:t xml:space="preserve">verbal </w:t>
      </w:r>
      <w:r w:rsidRPr="00FD50D2">
        <w:rPr>
          <w:rFonts w:eastAsia="PMingLiU" w:cs="Calibri"/>
          <w:color w:val="000000"/>
          <w:spacing w:val="-1"/>
          <w:sz w:val="24"/>
          <w:szCs w:val="24"/>
        </w:rPr>
        <w:t>a</w:t>
      </w:r>
      <w:r w:rsidRPr="00FD50D2">
        <w:rPr>
          <w:rFonts w:eastAsia="PMingLiU" w:cs="Calibri"/>
          <w:color w:val="000000"/>
          <w:spacing w:val="1"/>
          <w:sz w:val="24"/>
          <w:szCs w:val="24"/>
        </w:rPr>
        <w:t>b</w:t>
      </w:r>
      <w:r w:rsidRPr="00FD50D2">
        <w:rPr>
          <w:rFonts w:eastAsia="PMingLiU" w:cs="Calibri"/>
          <w:color w:val="000000"/>
          <w:sz w:val="24"/>
          <w:szCs w:val="24"/>
        </w:rPr>
        <w:t>use, isolat</w:t>
      </w:r>
      <w:r w:rsidRPr="00FD50D2">
        <w:rPr>
          <w:rFonts w:eastAsia="PMingLiU" w:cs="Calibri"/>
          <w:color w:val="000000"/>
          <w:spacing w:val="-1"/>
          <w:sz w:val="24"/>
          <w:szCs w:val="24"/>
        </w:rPr>
        <w:t>i</w:t>
      </w:r>
      <w:r w:rsidRPr="00FD50D2">
        <w:rPr>
          <w:rFonts w:eastAsia="PMingLiU" w:cs="Calibri"/>
          <w:color w:val="000000"/>
          <w:sz w:val="24"/>
          <w:szCs w:val="24"/>
        </w:rPr>
        <w:t>on</w:t>
      </w:r>
      <w:r w:rsidRPr="00FD50D2">
        <w:rPr>
          <w:rFonts w:eastAsia="PMingLiU" w:cs="Calibri"/>
          <w:color w:val="000000"/>
          <w:spacing w:val="1"/>
          <w:sz w:val="24"/>
          <w:szCs w:val="24"/>
        </w:rPr>
        <w:t xml:space="preserve"> </w:t>
      </w:r>
      <w:r w:rsidRPr="00FD50D2">
        <w:rPr>
          <w:rFonts w:eastAsia="PMingLiU" w:cs="Calibri"/>
          <w:color w:val="000000"/>
          <w:sz w:val="24"/>
          <w:szCs w:val="24"/>
        </w:rPr>
        <w:t>or withdrawal from serv</w:t>
      </w:r>
      <w:r w:rsidRPr="00FD50D2">
        <w:rPr>
          <w:rFonts w:eastAsia="PMingLiU" w:cs="Calibri"/>
          <w:color w:val="000000"/>
          <w:spacing w:val="-1"/>
          <w:sz w:val="24"/>
          <w:szCs w:val="24"/>
        </w:rPr>
        <w:t>i</w:t>
      </w:r>
      <w:r w:rsidRPr="00FD50D2">
        <w:rPr>
          <w:rFonts w:eastAsia="PMingLiU" w:cs="Calibri"/>
          <w:color w:val="000000"/>
          <w:sz w:val="24"/>
          <w:szCs w:val="24"/>
        </w:rPr>
        <w:t>ces or supportive networks.</w:t>
      </w:r>
    </w:p>
    <w:p w14:paraId="1FA5CC6D"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36A025C0"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Financial</w:t>
      </w:r>
      <w:r w:rsidRPr="00FD50D2">
        <w:rPr>
          <w:rFonts w:eastAsia="PMingLiU" w:cs="Calibri"/>
          <w:b/>
          <w:bCs/>
          <w:color w:val="000000"/>
          <w:spacing w:val="-11"/>
          <w:sz w:val="24"/>
          <w:szCs w:val="24"/>
        </w:rPr>
        <w:t xml:space="preserve"> </w:t>
      </w:r>
      <w:r w:rsidRPr="00FD50D2">
        <w:rPr>
          <w:rFonts w:eastAsia="PMingLiU" w:cs="Calibri"/>
          <w:b/>
          <w:bCs/>
          <w:color w:val="000000"/>
          <w:sz w:val="24"/>
          <w:szCs w:val="24"/>
        </w:rPr>
        <w:t>or</w:t>
      </w:r>
      <w:r w:rsidRPr="00FD50D2">
        <w:rPr>
          <w:rFonts w:eastAsia="PMingLiU" w:cs="Calibri"/>
          <w:b/>
          <w:bCs/>
          <w:color w:val="000000"/>
          <w:spacing w:val="1"/>
          <w:sz w:val="24"/>
          <w:szCs w:val="24"/>
        </w:rPr>
        <w:t xml:space="preserve"> </w:t>
      </w:r>
      <w:r w:rsidRPr="00FD50D2">
        <w:rPr>
          <w:rFonts w:eastAsia="PMingLiU" w:cs="Calibri"/>
          <w:b/>
          <w:bCs/>
          <w:color w:val="000000"/>
          <w:sz w:val="24"/>
          <w:szCs w:val="24"/>
        </w:rPr>
        <w:t>mater</w:t>
      </w:r>
      <w:r w:rsidRPr="00FD50D2">
        <w:rPr>
          <w:rFonts w:eastAsia="PMingLiU" w:cs="Calibri"/>
          <w:b/>
          <w:bCs/>
          <w:color w:val="000000"/>
          <w:spacing w:val="-2"/>
          <w:sz w:val="24"/>
          <w:szCs w:val="24"/>
        </w:rPr>
        <w:t>i</w:t>
      </w:r>
      <w:r w:rsidRPr="00FD50D2">
        <w:rPr>
          <w:rFonts w:eastAsia="PMingLiU" w:cs="Calibri"/>
          <w:b/>
          <w:bCs/>
          <w:color w:val="000000"/>
          <w:sz w:val="24"/>
          <w:szCs w:val="24"/>
        </w:rPr>
        <w:t>al</w:t>
      </w:r>
    </w:p>
    <w:p w14:paraId="38D4FA69"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Includi</w:t>
      </w:r>
      <w:r w:rsidRPr="00FD50D2">
        <w:rPr>
          <w:rFonts w:eastAsia="PMingLiU" w:cs="Calibri"/>
          <w:color w:val="000000"/>
          <w:spacing w:val="1"/>
          <w:sz w:val="24"/>
          <w:szCs w:val="24"/>
        </w:rPr>
        <w:t>n</w:t>
      </w:r>
      <w:r w:rsidRPr="00FD50D2">
        <w:rPr>
          <w:rFonts w:eastAsia="PMingLiU" w:cs="Calibri"/>
          <w:color w:val="000000"/>
          <w:sz w:val="24"/>
          <w:szCs w:val="24"/>
        </w:rPr>
        <w:t xml:space="preserve">g </w:t>
      </w:r>
      <w:r w:rsidRPr="00FD50D2">
        <w:rPr>
          <w:rFonts w:eastAsia="PMingLiU" w:cs="Calibri"/>
          <w:color w:val="000000"/>
          <w:spacing w:val="-1"/>
          <w:sz w:val="24"/>
          <w:szCs w:val="24"/>
        </w:rPr>
        <w:t>t</w:t>
      </w:r>
      <w:r w:rsidRPr="00FD50D2">
        <w:rPr>
          <w:rFonts w:eastAsia="PMingLiU" w:cs="Calibri"/>
          <w:color w:val="000000"/>
          <w:spacing w:val="1"/>
          <w:sz w:val="24"/>
          <w:szCs w:val="24"/>
        </w:rPr>
        <w:t>h</w:t>
      </w:r>
      <w:r w:rsidRPr="00FD50D2">
        <w:rPr>
          <w:rFonts w:eastAsia="PMingLiU" w:cs="Calibri"/>
          <w:color w:val="000000"/>
          <w:sz w:val="24"/>
          <w:szCs w:val="24"/>
        </w:rPr>
        <w:t>eft, fraud, expl</w:t>
      </w:r>
      <w:r w:rsidRPr="00FD50D2">
        <w:rPr>
          <w:rFonts w:eastAsia="PMingLiU" w:cs="Calibri"/>
          <w:color w:val="000000"/>
          <w:spacing w:val="-1"/>
          <w:sz w:val="24"/>
          <w:szCs w:val="24"/>
        </w:rPr>
        <w:t>o</w:t>
      </w:r>
      <w:r w:rsidRPr="00FD50D2">
        <w:rPr>
          <w:rFonts w:eastAsia="PMingLiU" w:cs="Calibri"/>
          <w:color w:val="000000"/>
          <w:sz w:val="24"/>
          <w:szCs w:val="24"/>
        </w:rPr>
        <w:t>itat</w:t>
      </w:r>
      <w:r w:rsidRPr="00FD50D2">
        <w:rPr>
          <w:rFonts w:eastAsia="PMingLiU" w:cs="Calibri"/>
          <w:color w:val="000000"/>
          <w:spacing w:val="-1"/>
          <w:sz w:val="24"/>
          <w:szCs w:val="24"/>
        </w:rPr>
        <w:t>io</w:t>
      </w:r>
      <w:r w:rsidRPr="00FD50D2">
        <w:rPr>
          <w:rFonts w:eastAsia="PMingLiU" w:cs="Calibri"/>
          <w:color w:val="000000"/>
          <w:spacing w:val="1"/>
          <w:sz w:val="24"/>
          <w:szCs w:val="24"/>
        </w:rPr>
        <w:t>n</w:t>
      </w:r>
      <w:r w:rsidRPr="00FD50D2">
        <w:rPr>
          <w:rFonts w:eastAsia="PMingLiU" w:cs="Calibri"/>
          <w:color w:val="000000"/>
          <w:sz w:val="24"/>
          <w:szCs w:val="24"/>
        </w:rPr>
        <w:t>, press</w:t>
      </w:r>
      <w:r w:rsidRPr="00FD50D2">
        <w:rPr>
          <w:rFonts w:eastAsia="PMingLiU" w:cs="Calibri"/>
          <w:color w:val="000000"/>
          <w:spacing w:val="-1"/>
          <w:sz w:val="24"/>
          <w:szCs w:val="24"/>
        </w:rPr>
        <w:t>u</w:t>
      </w:r>
      <w:r w:rsidRPr="00FD50D2">
        <w:rPr>
          <w:rFonts w:eastAsia="PMingLiU" w:cs="Calibri"/>
          <w:color w:val="000000"/>
          <w:sz w:val="24"/>
          <w:szCs w:val="24"/>
        </w:rPr>
        <w:t>re in</w:t>
      </w:r>
      <w:r w:rsidRPr="00FD50D2">
        <w:rPr>
          <w:rFonts w:eastAsia="PMingLiU" w:cs="Calibri"/>
          <w:color w:val="000000"/>
          <w:spacing w:val="1"/>
          <w:sz w:val="24"/>
          <w:szCs w:val="24"/>
        </w:rPr>
        <w:t xml:space="preserve"> </w:t>
      </w:r>
      <w:r w:rsidRPr="00FD50D2">
        <w:rPr>
          <w:rFonts w:eastAsia="PMingLiU" w:cs="Calibri"/>
          <w:color w:val="000000"/>
          <w:sz w:val="24"/>
          <w:szCs w:val="24"/>
        </w:rPr>
        <w:t>connection</w:t>
      </w:r>
      <w:r w:rsidRPr="00FD50D2">
        <w:rPr>
          <w:rFonts w:eastAsia="PMingLiU" w:cs="Calibri"/>
          <w:color w:val="000000"/>
          <w:spacing w:val="1"/>
          <w:sz w:val="24"/>
          <w:szCs w:val="24"/>
        </w:rPr>
        <w:t xml:space="preserve"> </w:t>
      </w:r>
      <w:r w:rsidRPr="00FD50D2">
        <w:rPr>
          <w:rFonts w:eastAsia="PMingLiU" w:cs="Calibri"/>
          <w:color w:val="000000"/>
          <w:sz w:val="24"/>
          <w:szCs w:val="24"/>
        </w:rPr>
        <w:t>with</w:t>
      </w:r>
      <w:r w:rsidRPr="00FD50D2">
        <w:rPr>
          <w:rFonts w:eastAsia="PMingLiU" w:cs="Calibri"/>
          <w:color w:val="000000"/>
          <w:spacing w:val="-2"/>
          <w:sz w:val="24"/>
          <w:szCs w:val="24"/>
        </w:rPr>
        <w:t xml:space="preserve"> </w:t>
      </w:r>
      <w:r w:rsidRPr="00FD50D2">
        <w:rPr>
          <w:rFonts w:eastAsia="PMingLiU" w:cs="Calibri"/>
          <w:color w:val="000000"/>
          <w:sz w:val="24"/>
          <w:szCs w:val="24"/>
        </w:rPr>
        <w:t>w</w:t>
      </w:r>
      <w:r w:rsidRPr="00FD50D2">
        <w:rPr>
          <w:rFonts w:eastAsia="PMingLiU" w:cs="Calibri"/>
          <w:color w:val="000000"/>
          <w:spacing w:val="-1"/>
          <w:sz w:val="24"/>
          <w:szCs w:val="24"/>
        </w:rPr>
        <w:t>i</w:t>
      </w:r>
      <w:r w:rsidRPr="00FD50D2">
        <w:rPr>
          <w:rFonts w:eastAsia="PMingLiU" w:cs="Calibri"/>
          <w:color w:val="000000"/>
          <w:sz w:val="24"/>
          <w:szCs w:val="24"/>
        </w:rPr>
        <w:t>l</w:t>
      </w:r>
      <w:r w:rsidRPr="00FD50D2">
        <w:rPr>
          <w:rFonts w:eastAsia="PMingLiU" w:cs="Calibri"/>
          <w:color w:val="000000"/>
          <w:spacing w:val="-1"/>
          <w:sz w:val="24"/>
          <w:szCs w:val="24"/>
        </w:rPr>
        <w:t>l</w:t>
      </w:r>
      <w:r w:rsidRPr="00FD50D2">
        <w:rPr>
          <w:rFonts w:eastAsia="PMingLiU" w:cs="Calibri"/>
          <w:color w:val="000000"/>
          <w:sz w:val="24"/>
          <w:szCs w:val="24"/>
        </w:rPr>
        <w:t>s p</w:t>
      </w:r>
      <w:r w:rsidRPr="00FD50D2">
        <w:rPr>
          <w:rFonts w:eastAsia="PMingLiU" w:cs="Calibri"/>
          <w:color w:val="000000"/>
          <w:spacing w:val="-1"/>
          <w:sz w:val="24"/>
          <w:szCs w:val="24"/>
        </w:rPr>
        <w:t>r</w:t>
      </w:r>
      <w:r w:rsidRPr="00FD50D2">
        <w:rPr>
          <w:rFonts w:eastAsia="PMingLiU" w:cs="Calibri"/>
          <w:color w:val="000000"/>
          <w:sz w:val="24"/>
          <w:szCs w:val="24"/>
        </w:rPr>
        <w:t>operty or inherit</w:t>
      </w:r>
      <w:r w:rsidRPr="00FD50D2">
        <w:rPr>
          <w:rFonts w:eastAsia="PMingLiU" w:cs="Calibri"/>
          <w:color w:val="000000"/>
          <w:spacing w:val="-1"/>
          <w:sz w:val="24"/>
          <w:szCs w:val="24"/>
        </w:rPr>
        <w:t>a</w:t>
      </w:r>
      <w:r w:rsidRPr="00FD50D2">
        <w:rPr>
          <w:rFonts w:eastAsia="PMingLiU" w:cs="Calibri"/>
          <w:color w:val="000000"/>
          <w:sz w:val="24"/>
          <w:szCs w:val="24"/>
        </w:rPr>
        <w:t>nce or fin</w:t>
      </w:r>
      <w:r w:rsidRPr="00FD50D2">
        <w:rPr>
          <w:rFonts w:eastAsia="PMingLiU" w:cs="Calibri"/>
          <w:color w:val="000000"/>
          <w:spacing w:val="-1"/>
          <w:sz w:val="24"/>
          <w:szCs w:val="24"/>
        </w:rPr>
        <w:t>a</w:t>
      </w:r>
      <w:r w:rsidRPr="00FD50D2">
        <w:rPr>
          <w:rFonts w:eastAsia="PMingLiU" w:cs="Calibri"/>
          <w:color w:val="000000"/>
          <w:sz w:val="24"/>
          <w:szCs w:val="24"/>
        </w:rPr>
        <w:t>nci</w:t>
      </w:r>
      <w:r w:rsidRPr="00FD50D2">
        <w:rPr>
          <w:rFonts w:eastAsia="PMingLiU" w:cs="Calibri"/>
          <w:color w:val="000000"/>
          <w:spacing w:val="-1"/>
          <w:sz w:val="24"/>
          <w:szCs w:val="24"/>
        </w:rPr>
        <w:t>a</w:t>
      </w:r>
      <w:r w:rsidRPr="00FD50D2">
        <w:rPr>
          <w:rFonts w:eastAsia="PMingLiU" w:cs="Calibri"/>
          <w:color w:val="000000"/>
          <w:sz w:val="24"/>
          <w:szCs w:val="24"/>
        </w:rPr>
        <w:t>l</w:t>
      </w:r>
      <w:r w:rsidRPr="00FD50D2">
        <w:rPr>
          <w:rFonts w:eastAsia="PMingLiU" w:cs="Calibri"/>
          <w:color w:val="000000"/>
          <w:spacing w:val="1"/>
          <w:sz w:val="24"/>
          <w:szCs w:val="24"/>
        </w:rPr>
        <w:t xml:space="preserve"> </w:t>
      </w:r>
      <w:r w:rsidRPr="00FD50D2">
        <w:rPr>
          <w:rFonts w:eastAsia="PMingLiU" w:cs="Calibri"/>
          <w:color w:val="000000"/>
          <w:sz w:val="24"/>
          <w:szCs w:val="24"/>
        </w:rPr>
        <w:t>transact</w:t>
      </w:r>
      <w:r w:rsidRPr="00FD50D2">
        <w:rPr>
          <w:rFonts w:eastAsia="PMingLiU" w:cs="Calibri"/>
          <w:color w:val="000000"/>
          <w:spacing w:val="-1"/>
          <w:sz w:val="24"/>
          <w:szCs w:val="24"/>
        </w:rPr>
        <w:t>io</w:t>
      </w:r>
      <w:r w:rsidRPr="00FD50D2">
        <w:rPr>
          <w:rFonts w:eastAsia="PMingLiU" w:cs="Calibri"/>
          <w:color w:val="000000"/>
          <w:sz w:val="24"/>
          <w:szCs w:val="24"/>
        </w:rPr>
        <w:t>ns,</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t</w:t>
      </w:r>
      <w:r w:rsidRPr="00FD50D2">
        <w:rPr>
          <w:rFonts w:eastAsia="PMingLiU" w:cs="Calibri"/>
          <w:color w:val="000000"/>
          <w:spacing w:val="1"/>
          <w:sz w:val="24"/>
          <w:szCs w:val="24"/>
        </w:rPr>
        <w:t>h</w:t>
      </w:r>
      <w:r w:rsidRPr="00FD50D2">
        <w:rPr>
          <w:rFonts w:eastAsia="PMingLiU" w:cs="Calibri"/>
          <w:color w:val="000000"/>
          <w:sz w:val="24"/>
          <w:szCs w:val="24"/>
        </w:rPr>
        <w:t>e mi</w:t>
      </w:r>
      <w:r w:rsidRPr="00FD50D2">
        <w:rPr>
          <w:rFonts w:eastAsia="PMingLiU" w:cs="Calibri"/>
          <w:color w:val="000000"/>
          <w:spacing w:val="-1"/>
          <w:sz w:val="24"/>
          <w:szCs w:val="24"/>
        </w:rPr>
        <w:t>s</w:t>
      </w:r>
      <w:r w:rsidRPr="00FD50D2">
        <w:rPr>
          <w:rFonts w:eastAsia="PMingLiU" w:cs="Calibri"/>
          <w:color w:val="000000"/>
          <w:spacing w:val="1"/>
          <w:sz w:val="24"/>
          <w:szCs w:val="24"/>
        </w:rPr>
        <w:t>u</w:t>
      </w:r>
      <w:r w:rsidRPr="00FD50D2">
        <w:rPr>
          <w:rFonts w:eastAsia="PMingLiU" w:cs="Calibri"/>
          <w:color w:val="000000"/>
          <w:sz w:val="24"/>
          <w:szCs w:val="24"/>
        </w:rPr>
        <w:t xml:space="preserve">se or </w:t>
      </w:r>
      <w:r w:rsidRPr="00FD50D2">
        <w:rPr>
          <w:rFonts w:eastAsia="PMingLiU" w:cs="Calibri"/>
          <w:color w:val="000000"/>
          <w:spacing w:val="-1"/>
          <w:sz w:val="24"/>
          <w:szCs w:val="24"/>
        </w:rPr>
        <w:t>m</w:t>
      </w:r>
      <w:r w:rsidRPr="00FD50D2">
        <w:rPr>
          <w:rFonts w:eastAsia="PMingLiU" w:cs="Calibri"/>
          <w:color w:val="000000"/>
          <w:sz w:val="24"/>
          <w:szCs w:val="24"/>
        </w:rPr>
        <w:t>isappr</w:t>
      </w:r>
      <w:r w:rsidRPr="00FD50D2">
        <w:rPr>
          <w:rFonts w:eastAsia="PMingLiU" w:cs="Calibri"/>
          <w:color w:val="000000"/>
          <w:spacing w:val="-1"/>
          <w:sz w:val="24"/>
          <w:szCs w:val="24"/>
        </w:rPr>
        <w:t>o</w:t>
      </w:r>
      <w:r w:rsidRPr="00FD50D2">
        <w:rPr>
          <w:rFonts w:eastAsia="PMingLiU" w:cs="Calibri"/>
          <w:color w:val="000000"/>
          <w:spacing w:val="1"/>
          <w:sz w:val="24"/>
          <w:szCs w:val="24"/>
        </w:rPr>
        <w:t>p</w:t>
      </w:r>
      <w:r w:rsidRPr="00FD50D2">
        <w:rPr>
          <w:rFonts w:eastAsia="PMingLiU" w:cs="Calibri"/>
          <w:color w:val="000000"/>
          <w:sz w:val="24"/>
          <w:szCs w:val="24"/>
        </w:rPr>
        <w:t>riat</w:t>
      </w:r>
      <w:r w:rsidRPr="00FD50D2">
        <w:rPr>
          <w:rFonts w:eastAsia="PMingLiU" w:cs="Calibri"/>
          <w:color w:val="000000"/>
          <w:spacing w:val="-1"/>
          <w:sz w:val="24"/>
          <w:szCs w:val="24"/>
        </w:rPr>
        <w:t>io</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o</w:t>
      </w:r>
      <w:r w:rsidRPr="00FD50D2">
        <w:rPr>
          <w:rFonts w:eastAsia="PMingLiU" w:cs="Calibri"/>
          <w:color w:val="000000"/>
          <w:sz w:val="24"/>
          <w:szCs w:val="24"/>
        </w:rPr>
        <w:t>f</w:t>
      </w:r>
      <w:r w:rsidRPr="00FD50D2">
        <w:rPr>
          <w:rFonts w:eastAsia="PMingLiU" w:cs="Calibri"/>
          <w:color w:val="000000"/>
          <w:spacing w:val="1"/>
          <w:sz w:val="24"/>
          <w:szCs w:val="24"/>
        </w:rPr>
        <w:t xml:space="preserve"> </w:t>
      </w:r>
      <w:r w:rsidRPr="00FD50D2">
        <w:rPr>
          <w:rFonts w:eastAsia="PMingLiU" w:cs="Calibri"/>
          <w:color w:val="000000"/>
          <w:sz w:val="24"/>
          <w:szCs w:val="24"/>
        </w:rPr>
        <w:t>prope</w:t>
      </w:r>
      <w:r w:rsidRPr="00FD50D2">
        <w:rPr>
          <w:rFonts w:eastAsia="PMingLiU" w:cs="Calibri"/>
          <w:color w:val="000000"/>
          <w:spacing w:val="-1"/>
          <w:sz w:val="24"/>
          <w:szCs w:val="24"/>
        </w:rPr>
        <w:t>r</w:t>
      </w:r>
      <w:r w:rsidRPr="00FD50D2">
        <w:rPr>
          <w:rFonts w:eastAsia="PMingLiU" w:cs="Calibri"/>
          <w:color w:val="000000"/>
          <w:sz w:val="24"/>
          <w:szCs w:val="24"/>
        </w:rPr>
        <w:t>ty, possessions or benefits.</w:t>
      </w:r>
    </w:p>
    <w:p w14:paraId="5D9768CE"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149C9ECD"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Neglect</w:t>
      </w:r>
      <w:r w:rsidRPr="00FD50D2">
        <w:rPr>
          <w:rFonts w:eastAsia="PMingLiU" w:cs="Calibri"/>
          <w:b/>
          <w:bCs/>
          <w:color w:val="000000"/>
          <w:spacing w:val="-12"/>
          <w:sz w:val="24"/>
          <w:szCs w:val="24"/>
        </w:rPr>
        <w:t xml:space="preserve"> </w:t>
      </w:r>
      <w:r w:rsidRPr="00FD50D2">
        <w:rPr>
          <w:rFonts w:eastAsia="PMingLiU" w:cs="Calibri"/>
          <w:b/>
          <w:bCs/>
          <w:color w:val="000000"/>
          <w:sz w:val="24"/>
          <w:szCs w:val="24"/>
        </w:rPr>
        <w:t>or acts of omission</w:t>
      </w:r>
    </w:p>
    <w:p w14:paraId="5784CA88"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Includi</w:t>
      </w:r>
      <w:r w:rsidRPr="00FD50D2">
        <w:rPr>
          <w:rFonts w:eastAsia="PMingLiU" w:cs="Calibri"/>
          <w:color w:val="000000"/>
          <w:spacing w:val="1"/>
          <w:sz w:val="24"/>
          <w:szCs w:val="24"/>
        </w:rPr>
        <w:t>n</w:t>
      </w:r>
      <w:r w:rsidRPr="00FD50D2">
        <w:rPr>
          <w:rFonts w:eastAsia="PMingLiU" w:cs="Calibri"/>
          <w:color w:val="000000"/>
          <w:sz w:val="24"/>
          <w:szCs w:val="24"/>
        </w:rPr>
        <w:t xml:space="preserve">g </w:t>
      </w:r>
      <w:r w:rsidRPr="00FD50D2">
        <w:rPr>
          <w:rFonts w:eastAsia="PMingLiU" w:cs="Calibri"/>
          <w:color w:val="000000"/>
          <w:spacing w:val="-1"/>
          <w:sz w:val="24"/>
          <w:szCs w:val="24"/>
        </w:rPr>
        <w:t>i</w:t>
      </w:r>
      <w:r w:rsidRPr="00FD50D2">
        <w:rPr>
          <w:rFonts w:eastAsia="PMingLiU" w:cs="Calibri"/>
          <w:color w:val="000000"/>
          <w:spacing w:val="1"/>
          <w:sz w:val="24"/>
          <w:szCs w:val="24"/>
        </w:rPr>
        <w:t>g</w:t>
      </w:r>
      <w:r w:rsidRPr="00FD50D2">
        <w:rPr>
          <w:rFonts w:eastAsia="PMingLiU" w:cs="Calibri"/>
          <w:color w:val="000000"/>
          <w:sz w:val="24"/>
          <w:szCs w:val="24"/>
        </w:rPr>
        <w:t>no</w:t>
      </w:r>
      <w:r w:rsidRPr="00FD50D2">
        <w:rPr>
          <w:rFonts w:eastAsia="PMingLiU" w:cs="Calibri"/>
          <w:color w:val="000000"/>
          <w:spacing w:val="-1"/>
          <w:sz w:val="24"/>
          <w:szCs w:val="24"/>
        </w:rPr>
        <w:t>r</w:t>
      </w:r>
      <w:r w:rsidRPr="00FD50D2">
        <w:rPr>
          <w:rFonts w:eastAsia="PMingLiU" w:cs="Calibri"/>
          <w:color w:val="000000"/>
          <w:sz w:val="24"/>
          <w:szCs w:val="24"/>
        </w:rPr>
        <w:t>ing m</w:t>
      </w:r>
      <w:r w:rsidRPr="00FD50D2">
        <w:rPr>
          <w:rFonts w:eastAsia="PMingLiU" w:cs="Calibri"/>
          <w:color w:val="000000"/>
          <w:spacing w:val="-2"/>
          <w:sz w:val="24"/>
          <w:szCs w:val="24"/>
        </w:rPr>
        <w:t>e</w:t>
      </w:r>
      <w:r w:rsidRPr="00FD50D2">
        <w:rPr>
          <w:rFonts w:eastAsia="PMingLiU" w:cs="Calibri"/>
          <w:color w:val="000000"/>
          <w:sz w:val="24"/>
          <w:szCs w:val="24"/>
        </w:rPr>
        <w:t>dical or physical c</w:t>
      </w:r>
      <w:r w:rsidRPr="00FD50D2">
        <w:rPr>
          <w:rFonts w:eastAsia="PMingLiU" w:cs="Calibri"/>
          <w:color w:val="000000"/>
          <w:spacing w:val="-1"/>
          <w:sz w:val="24"/>
          <w:szCs w:val="24"/>
        </w:rPr>
        <w:t>a</w:t>
      </w:r>
      <w:r w:rsidRPr="00FD50D2">
        <w:rPr>
          <w:rFonts w:eastAsia="PMingLiU" w:cs="Calibri"/>
          <w:color w:val="000000"/>
          <w:sz w:val="24"/>
          <w:szCs w:val="24"/>
        </w:rPr>
        <w:t>re needs, failure to provide access to appropriate</w:t>
      </w:r>
      <w:r w:rsidRPr="00FD50D2">
        <w:rPr>
          <w:rFonts w:eastAsia="PMingLiU" w:cs="Calibri"/>
          <w:color w:val="000000"/>
          <w:spacing w:val="1"/>
          <w:sz w:val="24"/>
          <w:szCs w:val="24"/>
        </w:rPr>
        <w:t xml:space="preserve"> </w:t>
      </w:r>
      <w:r w:rsidRPr="00FD50D2">
        <w:rPr>
          <w:rFonts w:eastAsia="PMingLiU" w:cs="Calibri"/>
          <w:color w:val="000000"/>
          <w:sz w:val="24"/>
          <w:szCs w:val="24"/>
        </w:rPr>
        <w:t>health</w:t>
      </w:r>
      <w:r w:rsidRPr="00FD50D2">
        <w:rPr>
          <w:rFonts w:eastAsia="PMingLiU" w:cs="Calibri"/>
          <w:color w:val="000000"/>
          <w:spacing w:val="1"/>
          <w:sz w:val="24"/>
          <w:szCs w:val="24"/>
        </w:rPr>
        <w:t xml:space="preserve"> </w:t>
      </w:r>
      <w:r w:rsidRPr="00FD50D2">
        <w:rPr>
          <w:rFonts w:eastAsia="PMingLiU" w:cs="Calibri"/>
          <w:color w:val="000000"/>
          <w:sz w:val="24"/>
          <w:szCs w:val="24"/>
        </w:rPr>
        <w:t>care, social</w:t>
      </w:r>
      <w:r w:rsidRPr="00FD50D2">
        <w:rPr>
          <w:rFonts w:eastAsia="PMingLiU" w:cs="Calibri"/>
          <w:color w:val="000000"/>
          <w:spacing w:val="1"/>
          <w:sz w:val="24"/>
          <w:szCs w:val="24"/>
        </w:rPr>
        <w:t xml:space="preserve"> </w:t>
      </w:r>
      <w:r w:rsidRPr="00FD50D2">
        <w:rPr>
          <w:rFonts w:eastAsia="PMingLiU" w:cs="Calibri"/>
          <w:color w:val="000000"/>
          <w:sz w:val="24"/>
          <w:szCs w:val="24"/>
        </w:rPr>
        <w:t>care, edu</w:t>
      </w:r>
      <w:r w:rsidRPr="00FD50D2">
        <w:rPr>
          <w:rFonts w:eastAsia="PMingLiU" w:cs="Calibri"/>
          <w:color w:val="000000"/>
          <w:spacing w:val="-2"/>
          <w:sz w:val="24"/>
          <w:szCs w:val="24"/>
        </w:rPr>
        <w:t>c</w:t>
      </w:r>
      <w:r w:rsidRPr="00FD50D2">
        <w:rPr>
          <w:rFonts w:eastAsia="PMingLiU" w:cs="Calibri"/>
          <w:color w:val="000000"/>
          <w:sz w:val="24"/>
          <w:szCs w:val="24"/>
        </w:rPr>
        <w:t>ation</w:t>
      </w:r>
      <w:r w:rsidRPr="00FD50D2">
        <w:rPr>
          <w:rFonts w:eastAsia="PMingLiU" w:cs="Calibri"/>
          <w:color w:val="000000"/>
          <w:spacing w:val="1"/>
          <w:sz w:val="24"/>
          <w:szCs w:val="24"/>
        </w:rPr>
        <w:t xml:space="preserve"> </w:t>
      </w:r>
      <w:r w:rsidRPr="00FD50D2">
        <w:rPr>
          <w:rFonts w:eastAsia="PMingLiU" w:cs="Calibri"/>
          <w:color w:val="000000"/>
          <w:sz w:val="24"/>
          <w:szCs w:val="24"/>
        </w:rPr>
        <w:t>services or m</w:t>
      </w:r>
      <w:r w:rsidRPr="00FD50D2">
        <w:rPr>
          <w:rFonts w:eastAsia="PMingLiU" w:cs="Calibri"/>
          <w:color w:val="000000"/>
          <w:spacing w:val="-1"/>
          <w:sz w:val="24"/>
          <w:szCs w:val="24"/>
        </w:rPr>
        <w:t>i</w:t>
      </w:r>
      <w:r w:rsidRPr="00FD50D2">
        <w:rPr>
          <w:rFonts w:eastAsia="PMingLiU" w:cs="Calibri"/>
          <w:color w:val="000000"/>
          <w:sz w:val="24"/>
          <w:szCs w:val="24"/>
        </w:rPr>
        <w:t>suse of medication, adequate</w:t>
      </w:r>
      <w:r w:rsidRPr="00FD50D2">
        <w:rPr>
          <w:rFonts w:eastAsia="PMingLiU" w:cs="Calibri"/>
          <w:color w:val="000000"/>
          <w:spacing w:val="-1"/>
          <w:sz w:val="24"/>
          <w:szCs w:val="24"/>
        </w:rPr>
        <w:t xml:space="preserve"> </w:t>
      </w:r>
      <w:r w:rsidRPr="00FD50D2">
        <w:rPr>
          <w:rFonts w:eastAsia="PMingLiU" w:cs="Calibri"/>
          <w:color w:val="000000"/>
          <w:sz w:val="24"/>
          <w:szCs w:val="24"/>
        </w:rPr>
        <w:t>nutrition or heating.</w:t>
      </w:r>
    </w:p>
    <w:p w14:paraId="1C5A95C1"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5A2FD87D"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 xml:space="preserve"> Discriminatory</w:t>
      </w:r>
    </w:p>
    <w:p w14:paraId="78912945"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lastRenderedPageBreak/>
        <w:t>Including</w:t>
      </w:r>
      <w:r w:rsidRPr="00FD50D2">
        <w:rPr>
          <w:rFonts w:eastAsia="PMingLiU" w:cs="Calibri"/>
          <w:color w:val="000000"/>
          <w:spacing w:val="-11"/>
          <w:sz w:val="24"/>
          <w:szCs w:val="24"/>
        </w:rPr>
        <w:t xml:space="preserve"> </w:t>
      </w:r>
      <w:r w:rsidRPr="00FD50D2">
        <w:rPr>
          <w:rFonts w:eastAsia="PMingLiU" w:cs="Calibri"/>
          <w:color w:val="000000"/>
          <w:sz w:val="24"/>
          <w:szCs w:val="24"/>
        </w:rPr>
        <w:t>racist, sexist beh</w:t>
      </w:r>
      <w:r w:rsidRPr="00FD50D2">
        <w:rPr>
          <w:rFonts w:eastAsia="PMingLiU" w:cs="Calibri"/>
          <w:color w:val="000000"/>
          <w:spacing w:val="-3"/>
          <w:sz w:val="24"/>
          <w:szCs w:val="24"/>
        </w:rPr>
        <w:t>a</w:t>
      </w:r>
      <w:r w:rsidRPr="00FD50D2">
        <w:rPr>
          <w:rFonts w:eastAsia="PMingLiU" w:cs="Calibri"/>
          <w:color w:val="000000"/>
          <w:sz w:val="24"/>
          <w:szCs w:val="24"/>
        </w:rPr>
        <w:t>vi</w:t>
      </w:r>
      <w:r w:rsidRPr="00FD50D2">
        <w:rPr>
          <w:rFonts w:eastAsia="PMingLiU" w:cs="Calibri"/>
          <w:color w:val="000000"/>
          <w:spacing w:val="-1"/>
          <w:sz w:val="24"/>
          <w:szCs w:val="24"/>
        </w:rPr>
        <w:t>o</w:t>
      </w:r>
      <w:r w:rsidRPr="00FD50D2">
        <w:rPr>
          <w:rFonts w:eastAsia="PMingLiU" w:cs="Calibri"/>
          <w:color w:val="000000"/>
          <w:spacing w:val="1"/>
          <w:sz w:val="24"/>
          <w:szCs w:val="24"/>
        </w:rPr>
        <w:t>u</w:t>
      </w:r>
      <w:r w:rsidRPr="00FD50D2">
        <w:rPr>
          <w:rFonts w:eastAsia="PMingLiU" w:cs="Calibri"/>
          <w:color w:val="000000"/>
          <w:sz w:val="24"/>
          <w:szCs w:val="24"/>
        </w:rPr>
        <w:t>r and</w:t>
      </w:r>
      <w:r w:rsidRPr="00FD50D2">
        <w:rPr>
          <w:rFonts w:eastAsia="PMingLiU" w:cs="Calibri"/>
          <w:color w:val="000000"/>
          <w:spacing w:val="1"/>
          <w:sz w:val="24"/>
          <w:szCs w:val="24"/>
        </w:rPr>
        <w:t xml:space="preserve"> </w:t>
      </w:r>
      <w:r w:rsidRPr="00FD50D2">
        <w:rPr>
          <w:rFonts w:eastAsia="PMingLiU" w:cs="Calibri"/>
          <w:color w:val="000000"/>
          <w:sz w:val="24"/>
          <w:szCs w:val="24"/>
        </w:rPr>
        <w:t>harassment bas</w:t>
      </w:r>
      <w:r w:rsidRPr="00FD50D2">
        <w:rPr>
          <w:rFonts w:eastAsia="PMingLiU" w:cs="Calibri"/>
          <w:color w:val="000000"/>
          <w:spacing w:val="-2"/>
          <w:sz w:val="24"/>
          <w:szCs w:val="24"/>
        </w:rPr>
        <w:t>e</w:t>
      </w:r>
      <w:r w:rsidRPr="00FD50D2">
        <w:rPr>
          <w:rFonts w:eastAsia="PMingLiU" w:cs="Calibri"/>
          <w:color w:val="000000"/>
          <w:sz w:val="24"/>
          <w:szCs w:val="24"/>
        </w:rPr>
        <w:t xml:space="preserve">d </w:t>
      </w:r>
      <w:r w:rsidRPr="00FD50D2">
        <w:rPr>
          <w:rFonts w:eastAsia="PMingLiU" w:cs="Calibri"/>
          <w:color w:val="000000"/>
          <w:spacing w:val="-1"/>
          <w:sz w:val="24"/>
          <w:szCs w:val="24"/>
        </w:rPr>
        <w:t>o</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z w:val="24"/>
          <w:szCs w:val="24"/>
        </w:rPr>
        <w:t>a per</w:t>
      </w:r>
      <w:r w:rsidRPr="00FD50D2">
        <w:rPr>
          <w:rFonts w:eastAsia="PMingLiU" w:cs="Calibri"/>
          <w:color w:val="000000"/>
          <w:spacing w:val="-2"/>
          <w:sz w:val="24"/>
          <w:szCs w:val="24"/>
        </w:rPr>
        <w:t>s</w:t>
      </w:r>
      <w:r w:rsidRPr="00FD50D2">
        <w:rPr>
          <w:rFonts w:eastAsia="PMingLiU" w:cs="Calibri"/>
          <w:color w:val="000000"/>
          <w:sz w:val="24"/>
          <w:szCs w:val="24"/>
        </w:rPr>
        <w:t>on’s ethnic</w:t>
      </w:r>
      <w:r w:rsidRPr="00FD50D2">
        <w:rPr>
          <w:rFonts w:eastAsia="PMingLiU" w:cs="Calibri"/>
          <w:color w:val="000000"/>
          <w:spacing w:val="-1"/>
          <w:sz w:val="24"/>
          <w:szCs w:val="24"/>
        </w:rPr>
        <w:t>i</w:t>
      </w:r>
      <w:r w:rsidRPr="00FD50D2">
        <w:rPr>
          <w:rFonts w:eastAsia="PMingLiU" w:cs="Calibri"/>
          <w:color w:val="000000"/>
          <w:sz w:val="24"/>
          <w:szCs w:val="24"/>
        </w:rPr>
        <w:t>ty, race, culture, sexual orienta</w:t>
      </w:r>
      <w:r w:rsidRPr="00FD50D2">
        <w:rPr>
          <w:rFonts w:eastAsia="PMingLiU" w:cs="Calibri"/>
          <w:color w:val="000000"/>
          <w:spacing w:val="-1"/>
          <w:sz w:val="24"/>
          <w:szCs w:val="24"/>
        </w:rPr>
        <w:t>t</w:t>
      </w:r>
      <w:r w:rsidRPr="00FD50D2">
        <w:rPr>
          <w:rFonts w:eastAsia="PMingLiU" w:cs="Calibri"/>
          <w:color w:val="000000"/>
          <w:sz w:val="24"/>
          <w:szCs w:val="24"/>
        </w:rPr>
        <w:t xml:space="preserve">ion, </w:t>
      </w:r>
      <w:r w:rsidRPr="00FD50D2">
        <w:rPr>
          <w:rFonts w:eastAsia="PMingLiU" w:cs="Calibri"/>
          <w:color w:val="000000"/>
          <w:spacing w:val="-1"/>
          <w:sz w:val="24"/>
          <w:szCs w:val="24"/>
        </w:rPr>
        <w:t>a</w:t>
      </w:r>
      <w:r w:rsidRPr="00FD50D2">
        <w:rPr>
          <w:rFonts w:eastAsia="PMingLiU" w:cs="Calibri"/>
          <w:color w:val="000000"/>
          <w:spacing w:val="1"/>
          <w:sz w:val="24"/>
          <w:szCs w:val="24"/>
        </w:rPr>
        <w:t>g</w:t>
      </w:r>
      <w:r w:rsidRPr="00FD50D2">
        <w:rPr>
          <w:rFonts w:eastAsia="PMingLiU" w:cs="Calibri"/>
          <w:color w:val="000000"/>
          <w:sz w:val="24"/>
          <w:szCs w:val="24"/>
        </w:rPr>
        <w:t>e or</w:t>
      </w:r>
      <w:r w:rsidRPr="00FD50D2">
        <w:rPr>
          <w:rFonts w:eastAsia="PMingLiU" w:cs="Calibri"/>
          <w:color w:val="000000"/>
          <w:spacing w:val="-1"/>
          <w:sz w:val="24"/>
          <w:szCs w:val="24"/>
        </w:rPr>
        <w:t xml:space="preserve"> </w:t>
      </w:r>
      <w:r w:rsidRPr="00FD50D2">
        <w:rPr>
          <w:rFonts w:eastAsia="PMingLiU" w:cs="Calibri"/>
          <w:color w:val="000000"/>
          <w:sz w:val="24"/>
          <w:szCs w:val="24"/>
        </w:rPr>
        <w:t xml:space="preserve">disability, </w:t>
      </w:r>
      <w:r w:rsidRPr="00FD50D2">
        <w:rPr>
          <w:rFonts w:eastAsia="PMingLiU" w:cs="Calibri"/>
          <w:color w:val="000000"/>
          <w:spacing w:val="-1"/>
          <w:sz w:val="24"/>
          <w:szCs w:val="24"/>
        </w:rPr>
        <w:t>a</w:t>
      </w:r>
      <w:r w:rsidRPr="00FD50D2">
        <w:rPr>
          <w:rFonts w:eastAsia="PMingLiU" w:cs="Calibri"/>
          <w:color w:val="000000"/>
          <w:spacing w:val="1"/>
          <w:sz w:val="24"/>
          <w:szCs w:val="24"/>
        </w:rPr>
        <w:t>n</w:t>
      </w:r>
      <w:r w:rsidRPr="00FD50D2">
        <w:rPr>
          <w:rFonts w:eastAsia="PMingLiU" w:cs="Calibri"/>
          <w:color w:val="000000"/>
          <w:sz w:val="24"/>
          <w:szCs w:val="24"/>
        </w:rPr>
        <w:t>d other</w:t>
      </w:r>
      <w:r w:rsidRPr="00FD50D2">
        <w:rPr>
          <w:rFonts w:eastAsia="PMingLiU" w:cs="Calibri"/>
          <w:color w:val="000000"/>
          <w:spacing w:val="-1"/>
          <w:sz w:val="24"/>
          <w:szCs w:val="24"/>
        </w:rPr>
        <w:t xml:space="preserve"> </w:t>
      </w:r>
      <w:r w:rsidRPr="00FD50D2">
        <w:rPr>
          <w:rFonts w:eastAsia="PMingLiU" w:cs="Calibri"/>
          <w:color w:val="000000"/>
          <w:sz w:val="24"/>
          <w:szCs w:val="24"/>
        </w:rPr>
        <w:t>forms of harassment, slurs</w:t>
      </w:r>
      <w:r w:rsidRPr="00FD50D2">
        <w:rPr>
          <w:rFonts w:eastAsia="PMingLiU" w:cs="Calibri"/>
          <w:color w:val="000000"/>
          <w:spacing w:val="1"/>
          <w:sz w:val="24"/>
          <w:szCs w:val="24"/>
        </w:rPr>
        <w:t xml:space="preserve"> </w:t>
      </w:r>
      <w:r w:rsidRPr="00FD50D2">
        <w:rPr>
          <w:rFonts w:eastAsia="PMingLiU" w:cs="Calibri"/>
          <w:color w:val="000000"/>
          <w:sz w:val="24"/>
          <w:szCs w:val="24"/>
        </w:rPr>
        <w:t>or similar</w:t>
      </w:r>
      <w:r w:rsidRPr="00FD50D2">
        <w:rPr>
          <w:rFonts w:eastAsia="PMingLiU" w:cs="Calibri"/>
          <w:color w:val="000000"/>
          <w:spacing w:val="1"/>
          <w:sz w:val="24"/>
          <w:szCs w:val="24"/>
        </w:rPr>
        <w:t xml:space="preserve"> </w:t>
      </w:r>
      <w:r w:rsidRPr="00FD50D2">
        <w:rPr>
          <w:rFonts w:eastAsia="PMingLiU" w:cs="Calibri"/>
          <w:color w:val="000000"/>
          <w:sz w:val="24"/>
          <w:szCs w:val="24"/>
        </w:rPr>
        <w:t>tre</w:t>
      </w:r>
      <w:r w:rsidRPr="00FD50D2">
        <w:rPr>
          <w:rFonts w:eastAsia="PMingLiU" w:cs="Calibri"/>
          <w:color w:val="000000"/>
          <w:spacing w:val="-1"/>
          <w:sz w:val="24"/>
          <w:szCs w:val="24"/>
        </w:rPr>
        <w:t>a</w:t>
      </w:r>
      <w:r w:rsidRPr="00FD50D2">
        <w:rPr>
          <w:rFonts w:eastAsia="PMingLiU" w:cs="Calibri"/>
          <w:color w:val="000000"/>
          <w:sz w:val="24"/>
          <w:szCs w:val="24"/>
        </w:rPr>
        <w:t>tment.</w:t>
      </w:r>
    </w:p>
    <w:p w14:paraId="73E9318D"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541EE73B"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b/>
          <w:bCs/>
          <w:color w:val="000000"/>
          <w:sz w:val="24"/>
          <w:szCs w:val="24"/>
        </w:rPr>
        <w:t>Institutional</w:t>
      </w:r>
      <w:r w:rsidRPr="00FD50D2">
        <w:rPr>
          <w:rFonts w:eastAsia="PMingLiU" w:cs="Calibri"/>
          <w:b/>
          <w:bCs/>
          <w:color w:val="000000"/>
          <w:spacing w:val="-12"/>
          <w:sz w:val="24"/>
          <w:szCs w:val="24"/>
        </w:rPr>
        <w:t xml:space="preserve"> </w:t>
      </w:r>
      <w:r w:rsidRPr="00FD50D2">
        <w:rPr>
          <w:rFonts w:eastAsia="PMingLiU" w:cs="Calibri"/>
          <w:b/>
          <w:bCs/>
          <w:color w:val="000000"/>
          <w:sz w:val="24"/>
          <w:szCs w:val="24"/>
        </w:rPr>
        <w:t>abuse</w:t>
      </w:r>
    </w:p>
    <w:p w14:paraId="4099A9C3"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This</w:t>
      </w:r>
      <w:r w:rsidRPr="00FD50D2">
        <w:rPr>
          <w:rFonts w:eastAsia="PMingLiU" w:cs="Calibri"/>
          <w:color w:val="000000"/>
          <w:spacing w:val="-11"/>
          <w:sz w:val="24"/>
          <w:szCs w:val="24"/>
        </w:rPr>
        <w:t xml:space="preserve"> </w:t>
      </w:r>
      <w:r w:rsidRPr="00FD50D2">
        <w:rPr>
          <w:rFonts w:eastAsia="PMingLiU" w:cs="Calibri"/>
          <w:color w:val="000000"/>
          <w:sz w:val="24"/>
          <w:szCs w:val="24"/>
        </w:rPr>
        <w:t>can sometimes happen</w:t>
      </w:r>
      <w:r w:rsidRPr="00FD50D2">
        <w:rPr>
          <w:rFonts w:eastAsia="PMingLiU" w:cs="Calibri"/>
          <w:color w:val="000000"/>
          <w:spacing w:val="1"/>
          <w:sz w:val="24"/>
          <w:szCs w:val="24"/>
        </w:rPr>
        <w:t xml:space="preserve"> </w:t>
      </w:r>
      <w:r w:rsidRPr="00FD50D2">
        <w:rPr>
          <w:rFonts w:eastAsia="PMingLiU" w:cs="Calibri"/>
          <w:color w:val="000000"/>
          <w:sz w:val="24"/>
          <w:szCs w:val="24"/>
        </w:rPr>
        <w:t>in</w:t>
      </w:r>
      <w:r w:rsidRPr="00FD50D2">
        <w:rPr>
          <w:rFonts w:eastAsia="PMingLiU" w:cs="Calibri"/>
          <w:color w:val="000000"/>
          <w:spacing w:val="1"/>
          <w:sz w:val="24"/>
          <w:szCs w:val="24"/>
        </w:rPr>
        <w:t xml:space="preserve"> </w:t>
      </w:r>
      <w:r w:rsidRPr="00FD50D2">
        <w:rPr>
          <w:rFonts w:eastAsia="PMingLiU" w:cs="Calibri"/>
          <w:color w:val="000000"/>
          <w:sz w:val="24"/>
          <w:szCs w:val="24"/>
        </w:rPr>
        <w:t>residential</w:t>
      </w:r>
      <w:r w:rsidRPr="00FD50D2">
        <w:rPr>
          <w:rFonts w:eastAsia="PMingLiU" w:cs="Calibri"/>
          <w:color w:val="000000"/>
          <w:spacing w:val="1"/>
          <w:sz w:val="24"/>
          <w:szCs w:val="24"/>
        </w:rPr>
        <w:t xml:space="preserve"> </w:t>
      </w:r>
      <w:r w:rsidRPr="00FD50D2">
        <w:rPr>
          <w:rFonts w:eastAsia="PMingLiU" w:cs="Calibri"/>
          <w:color w:val="000000"/>
          <w:sz w:val="24"/>
          <w:szCs w:val="24"/>
        </w:rPr>
        <w:t>h</w:t>
      </w:r>
      <w:r w:rsidRPr="00FD50D2">
        <w:rPr>
          <w:rFonts w:eastAsia="PMingLiU" w:cs="Calibri"/>
          <w:color w:val="000000"/>
          <w:spacing w:val="-1"/>
          <w:sz w:val="24"/>
          <w:szCs w:val="24"/>
        </w:rPr>
        <w:t>o</w:t>
      </w:r>
      <w:r w:rsidRPr="00FD50D2">
        <w:rPr>
          <w:rFonts w:eastAsia="PMingLiU" w:cs="Calibri"/>
          <w:color w:val="000000"/>
          <w:sz w:val="24"/>
          <w:szCs w:val="24"/>
        </w:rPr>
        <w:t>mes, nurs</w:t>
      </w:r>
      <w:r w:rsidRPr="00FD50D2">
        <w:rPr>
          <w:rFonts w:eastAsia="PMingLiU" w:cs="Calibri"/>
          <w:color w:val="000000"/>
          <w:spacing w:val="-1"/>
          <w:sz w:val="24"/>
          <w:szCs w:val="24"/>
        </w:rPr>
        <w:t>i</w:t>
      </w:r>
      <w:r w:rsidRPr="00FD50D2">
        <w:rPr>
          <w:rFonts w:eastAsia="PMingLiU" w:cs="Calibri"/>
          <w:color w:val="000000"/>
          <w:sz w:val="24"/>
          <w:szCs w:val="24"/>
        </w:rPr>
        <w:t>ng homes or</w:t>
      </w:r>
      <w:r w:rsidRPr="00FD50D2">
        <w:rPr>
          <w:rFonts w:eastAsia="PMingLiU" w:cs="Calibri"/>
          <w:color w:val="000000"/>
          <w:spacing w:val="1"/>
          <w:sz w:val="24"/>
          <w:szCs w:val="24"/>
        </w:rPr>
        <w:t xml:space="preserve"> </w:t>
      </w:r>
      <w:r w:rsidRPr="00FD50D2">
        <w:rPr>
          <w:rFonts w:eastAsia="PMingLiU" w:cs="Calibri"/>
          <w:color w:val="000000"/>
          <w:sz w:val="24"/>
          <w:szCs w:val="24"/>
        </w:rPr>
        <w:t>hospitals</w:t>
      </w:r>
      <w:r w:rsidRPr="00FD50D2">
        <w:rPr>
          <w:rFonts w:eastAsia="PMingLiU" w:cs="Calibri"/>
          <w:color w:val="000000"/>
          <w:spacing w:val="1"/>
          <w:sz w:val="24"/>
          <w:szCs w:val="24"/>
        </w:rPr>
        <w:t xml:space="preserve"> </w:t>
      </w:r>
      <w:r w:rsidRPr="00FD50D2">
        <w:rPr>
          <w:rFonts w:eastAsia="PMingLiU" w:cs="Calibri"/>
          <w:color w:val="000000"/>
          <w:sz w:val="24"/>
          <w:szCs w:val="24"/>
        </w:rPr>
        <w:t>when people are mistreated becau</w:t>
      </w:r>
      <w:r w:rsidRPr="00FD50D2">
        <w:rPr>
          <w:rFonts w:eastAsia="PMingLiU" w:cs="Calibri"/>
          <w:color w:val="000000"/>
          <w:spacing w:val="-1"/>
          <w:sz w:val="24"/>
          <w:szCs w:val="24"/>
        </w:rPr>
        <w:t>s</w:t>
      </w:r>
      <w:r w:rsidRPr="00FD50D2">
        <w:rPr>
          <w:rFonts w:eastAsia="PMingLiU" w:cs="Calibri"/>
          <w:color w:val="000000"/>
          <w:sz w:val="24"/>
          <w:szCs w:val="24"/>
        </w:rPr>
        <w:t>e of poor or</w:t>
      </w:r>
      <w:r w:rsidRPr="00FD50D2">
        <w:rPr>
          <w:rFonts w:eastAsia="PMingLiU" w:cs="Calibri"/>
          <w:color w:val="000000"/>
          <w:spacing w:val="-1"/>
          <w:sz w:val="24"/>
          <w:szCs w:val="24"/>
        </w:rPr>
        <w:t xml:space="preserve"> </w:t>
      </w:r>
      <w:r w:rsidRPr="00FD50D2">
        <w:rPr>
          <w:rFonts w:eastAsia="PMingLiU" w:cs="Calibri"/>
          <w:color w:val="000000"/>
          <w:sz w:val="24"/>
          <w:szCs w:val="24"/>
        </w:rPr>
        <w:t>in</w:t>
      </w:r>
      <w:r w:rsidRPr="00FD50D2">
        <w:rPr>
          <w:rFonts w:eastAsia="PMingLiU" w:cs="Calibri"/>
          <w:color w:val="000000"/>
          <w:spacing w:val="-1"/>
          <w:sz w:val="24"/>
          <w:szCs w:val="24"/>
        </w:rPr>
        <w:t>a</w:t>
      </w:r>
      <w:r w:rsidRPr="00FD50D2">
        <w:rPr>
          <w:rFonts w:eastAsia="PMingLiU" w:cs="Calibri"/>
          <w:color w:val="000000"/>
          <w:spacing w:val="1"/>
          <w:sz w:val="24"/>
          <w:szCs w:val="24"/>
        </w:rPr>
        <w:t>d</w:t>
      </w:r>
      <w:r w:rsidRPr="00FD50D2">
        <w:rPr>
          <w:rFonts w:eastAsia="PMingLiU" w:cs="Calibri"/>
          <w:color w:val="000000"/>
          <w:sz w:val="24"/>
          <w:szCs w:val="24"/>
        </w:rPr>
        <w:t>equate c</w:t>
      </w:r>
      <w:r w:rsidRPr="00FD50D2">
        <w:rPr>
          <w:rFonts w:eastAsia="PMingLiU" w:cs="Calibri"/>
          <w:color w:val="000000"/>
          <w:spacing w:val="-2"/>
          <w:sz w:val="24"/>
          <w:szCs w:val="24"/>
        </w:rPr>
        <w:t>a</w:t>
      </w:r>
      <w:r w:rsidRPr="00FD50D2">
        <w:rPr>
          <w:rFonts w:eastAsia="PMingLiU" w:cs="Calibri"/>
          <w:color w:val="000000"/>
          <w:sz w:val="24"/>
          <w:szCs w:val="24"/>
        </w:rPr>
        <w:t>re, neglect and p</w:t>
      </w:r>
      <w:r w:rsidRPr="00FD50D2">
        <w:rPr>
          <w:rFonts w:eastAsia="PMingLiU" w:cs="Calibri"/>
          <w:color w:val="000000"/>
          <w:spacing w:val="-1"/>
          <w:sz w:val="24"/>
          <w:szCs w:val="24"/>
        </w:rPr>
        <w:t>o</w:t>
      </w:r>
      <w:r w:rsidRPr="00FD50D2">
        <w:rPr>
          <w:rFonts w:eastAsia="PMingLiU" w:cs="Calibri"/>
          <w:color w:val="000000"/>
          <w:sz w:val="24"/>
          <w:szCs w:val="24"/>
        </w:rPr>
        <w:t>or practice that affects the whole of that service.</w:t>
      </w:r>
    </w:p>
    <w:p w14:paraId="621263D2"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p>
    <w:p w14:paraId="768C6227" w14:textId="77777777" w:rsidR="00AF6C9C" w:rsidRPr="00FD50D2" w:rsidRDefault="00AF6C9C" w:rsidP="00AF6C9C">
      <w:pPr>
        <w:widowControl w:val="0"/>
        <w:tabs>
          <w:tab w:val="left" w:pos="8306"/>
        </w:tabs>
        <w:autoSpaceDE w:val="0"/>
        <w:autoSpaceDN w:val="0"/>
        <w:adjustRightInd w:val="0"/>
        <w:spacing w:after="0" w:line="240" w:lineRule="auto"/>
        <w:ind w:right="-198"/>
        <w:jc w:val="both"/>
        <w:rPr>
          <w:rFonts w:eastAsia="PMingLiU" w:cs="Calibri"/>
          <w:color w:val="000000"/>
          <w:sz w:val="24"/>
          <w:szCs w:val="24"/>
        </w:rPr>
      </w:pPr>
      <w:r w:rsidRPr="00FD50D2">
        <w:rPr>
          <w:rFonts w:eastAsia="PMingLiU" w:cs="Calibri"/>
          <w:color w:val="000000"/>
          <w:sz w:val="24"/>
          <w:szCs w:val="24"/>
        </w:rPr>
        <w:t>Any</w:t>
      </w:r>
      <w:r w:rsidRPr="00FD50D2">
        <w:rPr>
          <w:rFonts w:eastAsia="PMingLiU" w:cs="Calibri"/>
          <w:color w:val="000000"/>
          <w:spacing w:val="-12"/>
          <w:sz w:val="24"/>
          <w:szCs w:val="24"/>
        </w:rPr>
        <w:t xml:space="preserve"> </w:t>
      </w:r>
      <w:r w:rsidRPr="00FD50D2">
        <w:rPr>
          <w:rFonts w:eastAsia="PMingLiU" w:cs="Calibri"/>
          <w:color w:val="000000"/>
          <w:sz w:val="24"/>
          <w:szCs w:val="24"/>
        </w:rPr>
        <w:t>of these forms of abuse c</w:t>
      </w:r>
      <w:r w:rsidRPr="00FD50D2">
        <w:rPr>
          <w:rFonts w:eastAsia="PMingLiU" w:cs="Calibri"/>
          <w:color w:val="000000"/>
          <w:spacing w:val="1"/>
          <w:sz w:val="24"/>
          <w:szCs w:val="24"/>
        </w:rPr>
        <w:t>a</w:t>
      </w:r>
      <w:r w:rsidRPr="00FD50D2">
        <w:rPr>
          <w:rFonts w:eastAsia="PMingLiU" w:cs="Calibri"/>
          <w:color w:val="000000"/>
          <w:sz w:val="24"/>
          <w:szCs w:val="24"/>
        </w:rPr>
        <w:t>n be either deliberate or be the result of ignorance, or lack</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o</w:t>
      </w:r>
      <w:r w:rsidRPr="00FD50D2">
        <w:rPr>
          <w:rFonts w:eastAsia="PMingLiU" w:cs="Calibri"/>
          <w:color w:val="000000"/>
          <w:sz w:val="24"/>
          <w:szCs w:val="24"/>
        </w:rPr>
        <w:t>f</w:t>
      </w:r>
      <w:r w:rsidRPr="00FD50D2">
        <w:rPr>
          <w:rFonts w:eastAsia="PMingLiU" w:cs="Calibri"/>
          <w:color w:val="000000"/>
          <w:spacing w:val="1"/>
          <w:sz w:val="24"/>
          <w:szCs w:val="24"/>
        </w:rPr>
        <w:t xml:space="preserve"> </w:t>
      </w:r>
      <w:r w:rsidRPr="00FD50D2">
        <w:rPr>
          <w:rFonts w:eastAsia="PMingLiU" w:cs="Calibri"/>
          <w:color w:val="000000"/>
          <w:sz w:val="24"/>
          <w:szCs w:val="24"/>
        </w:rPr>
        <w:t>tr</w:t>
      </w:r>
      <w:r w:rsidRPr="00FD50D2">
        <w:rPr>
          <w:rFonts w:eastAsia="PMingLiU" w:cs="Calibri"/>
          <w:color w:val="000000"/>
          <w:spacing w:val="-1"/>
          <w:sz w:val="24"/>
          <w:szCs w:val="24"/>
        </w:rPr>
        <w:t>ai</w:t>
      </w:r>
      <w:r w:rsidRPr="00FD50D2">
        <w:rPr>
          <w:rFonts w:eastAsia="PMingLiU" w:cs="Calibri"/>
          <w:color w:val="000000"/>
          <w:sz w:val="24"/>
          <w:szCs w:val="24"/>
        </w:rPr>
        <w:t>ning,</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k</w:t>
      </w:r>
      <w:r w:rsidRPr="00FD50D2">
        <w:rPr>
          <w:rFonts w:eastAsia="PMingLiU" w:cs="Calibri"/>
          <w:color w:val="000000"/>
          <w:spacing w:val="1"/>
          <w:sz w:val="24"/>
          <w:szCs w:val="24"/>
        </w:rPr>
        <w:t>n</w:t>
      </w:r>
      <w:r w:rsidRPr="00FD50D2">
        <w:rPr>
          <w:rFonts w:eastAsia="PMingLiU" w:cs="Calibri"/>
          <w:color w:val="000000"/>
          <w:sz w:val="24"/>
          <w:szCs w:val="24"/>
        </w:rPr>
        <w:t>ow</w:t>
      </w:r>
      <w:r w:rsidRPr="00FD50D2">
        <w:rPr>
          <w:rFonts w:eastAsia="PMingLiU" w:cs="Calibri"/>
          <w:color w:val="000000"/>
          <w:spacing w:val="-1"/>
          <w:sz w:val="24"/>
          <w:szCs w:val="24"/>
        </w:rPr>
        <w:t>l</w:t>
      </w:r>
      <w:r w:rsidRPr="00FD50D2">
        <w:rPr>
          <w:rFonts w:eastAsia="PMingLiU" w:cs="Calibri"/>
          <w:color w:val="000000"/>
          <w:sz w:val="24"/>
          <w:szCs w:val="24"/>
        </w:rPr>
        <w:t>edge</w:t>
      </w:r>
      <w:r w:rsidRPr="00FD50D2">
        <w:rPr>
          <w:rFonts w:eastAsia="PMingLiU" w:cs="Calibri"/>
          <w:color w:val="000000"/>
          <w:spacing w:val="1"/>
          <w:sz w:val="24"/>
          <w:szCs w:val="24"/>
        </w:rPr>
        <w:t xml:space="preserve"> </w:t>
      </w:r>
      <w:r w:rsidRPr="00FD50D2">
        <w:rPr>
          <w:rFonts w:eastAsia="PMingLiU" w:cs="Calibri"/>
          <w:color w:val="000000"/>
          <w:sz w:val="24"/>
          <w:szCs w:val="24"/>
        </w:rPr>
        <w:t>or understand</w:t>
      </w:r>
      <w:r w:rsidRPr="00FD50D2">
        <w:rPr>
          <w:rFonts w:eastAsia="PMingLiU" w:cs="Calibri"/>
          <w:color w:val="000000"/>
          <w:spacing w:val="-1"/>
          <w:sz w:val="24"/>
          <w:szCs w:val="24"/>
        </w:rPr>
        <w:t>i</w:t>
      </w:r>
      <w:r w:rsidRPr="00FD50D2">
        <w:rPr>
          <w:rFonts w:eastAsia="PMingLiU" w:cs="Calibri"/>
          <w:color w:val="000000"/>
          <w:sz w:val="24"/>
          <w:szCs w:val="24"/>
        </w:rPr>
        <w:t>ng.</w:t>
      </w:r>
      <w:r w:rsidRPr="00FD50D2">
        <w:rPr>
          <w:rFonts w:eastAsia="PMingLiU" w:cs="Calibri"/>
          <w:color w:val="000000"/>
          <w:spacing w:val="-4"/>
          <w:sz w:val="24"/>
          <w:szCs w:val="24"/>
        </w:rPr>
        <w:t xml:space="preserve"> </w:t>
      </w:r>
      <w:r w:rsidRPr="00FD50D2">
        <w:rPr>
          <w:rFonts w:eastAsia="PMingLiU" w:cs="Calibri"/>
          <w:color w:val="000000"/>
          <w:sz w:val="24"/>
          <w:szCs w:val="24"/>
        </w:rPr>
        <w:t>Oft</w:t>
      </w:r>
      <w:r w:rsidRPr="00FD50D2">
        <w:rPr>
          <w:rFonts w:eastAsia="PMingLiU" w:cs="Calibri"/>
          <w:color w:val="000000"/>
          <w:spacing w:val="-2"/>
          <w:sz w:val="24"/>
          <w:szCs w:val="24"/>
        </w:rPr>
        <w:t>e</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i</w:t>
      </w:r>
      <w:r w:rsidRPr="00FD50D2">
        <w:rPr>
          <w:rFonts w:eastAsia="PMingLiU" w:cs="Calibri"/>
          <w:color w:val="000000"/>
          <w:sz w:val="24"/>
          <w:szCs w:val="24"/>
        </w:rPr>
        <w:t>f</w:t>
      </w:r>
      <w:r w:rsidRPr="00FD50D2">
        <w:rPr>
          <w:rFonts w:eastAsia="PMingLiU" w:cs="Calibri"/>
          <w:color w:val="000000"/>
          <w:spacing w:val="1"/>
          <w:sz w:val="24"/>
          <w:szCs w:val="24"/>
        </w:rPr>
        <w:t xml:space="preserve"> </w:t>
      </w:r>
      <w:r w:rsidRPr="00FD50D2">
        <w:rPr>
          <w:rFonts w:eastAsia="PMingLiU" w:cs="Calibri"/>
          <w:color w:val="000000"/>
          <w:sz w:val="24"/>
          <w:szCs w:val="24"/>
        </w:rPr>
        <w:t>a</w:t>
      </w:r>
      <w:r w:rsidRPr="00FD50D2">
        <w:rPr>
          <w:rFonts w:eastAsia="PMingLiU" w:cs="Calibri"/>
          <w:color w:val="000000"/>
          <w:spacing w:val="1"/>
          <w:sz w:val="24"/>
          <w:szCs w:val="24"/>
        </w:rPr>
        <w:t xml:space="preserve"> </w:t>
      </w:r>
      <w:r w:rsidRPr="00FD50D2">
        <w:rPr>
          <w:rFonts w:eastAsia="PMingLiU" w:cs="Calibri"/>
          <w:color w:val="000000"/>
          <w:sz w:val="24"/>
          <w:szCs w:val="24"/>
        </w:rPr>
        <w:t>person is</w:t>
      </w:r>
      <w:r w:rsidRPr="00FD50D2">
        <w:rPr>
          <w:rFonts w:eastAsia="PMingLiU" w:cs="Calibri"/>
          <w:color w:val="000000"/>
          <w:spacing w:val="-1"/>
          <w:sz w:val="24"/>
          <w:szCs w:val="24"/>
        </w:rPr>
        <w:t xml:space="preserve"> </w:t>
      </w:r>
      <w:r w:rsidRPr="00FD50D2">
        <w:rPr>
          <w:rFonts w:eastAsia="PMingLiU" w:cs="Calibri"/>
          <w:color w:val="000000"/>
          <w:sz w:val="24"/>
          <w:szCs w:val="24"/>
        </w:rPr>
        <w:t>being</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a</w:t>
      </w:r>
      <w:r w:rsidRPr="00FD50D2">
        <w:rPr>
          <w:rFonts w:eastAsia="PMingLiU" w:cs="Calibri"/>
          <w:color w:val="000000"/>
          <w:spacing w:val="1"/>
          <w:sz w:val="24"/>
          <w:szCs w:val="24"/>
        </w:rPr>
        <w:t>b</w:t>
      </w:r>
      <w:r w:rsidRPr="00FD50D2">
        <w:rPr>
          <w:rFonts w:eastAsia="PMingLiU" w:cs="Calibri"/>
          <w:color w:val="000000"/>
          <w:sz w:val="24"/>
          <w:szCs w:val="24"/>
        </w:rPr>
        <w:t>used</w:t>
      </w:r>
      <w:r w:rsidRPr="00FD50D2">
        <w:rPr>
          <w:rFonts w:eastAsia="PMingLiU" w:cs="Calibri"/>
          <w:color w:val="000000"/>
          <w:spacing w:val="1"/>
          <w:sz w:val="24"/>
          <w:szCs w:val="24"/>
        </w:rPr>
        <w:t xml:space="preserve"> </w:t>
      </w:r>
      <w:r w:rsidRPr="00FD50D2">
        <w:rPr>
          <w:rFonts w:eastAsia="PMingLiU" w:cs="Calibri"/>
          <w:color w:val="000000"/>
          <w:sz w:val="24"/>
          <w:szCs w:val="24"/>
        </w:rPr>
        <w:t>in</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o</w:t>
      </w:r>
      <w:r w:rsidRPr="00FD50D2">
        <w:rPr>
          <w:rFonts w:eastAsia="PMingLiU" w:cs="Calibri"/>
          <w:color w:val="000000"/>
          <w:spacing w:val="1"/>
          <w:sz w:val="24"/>
          <w:szCs w:val="24"/>
        </w:rPr>
        <w:t>n</w:t>
      </w:r>
      <w:r w:rsidRPr="00FD50D2">
        <w:rPr>
          <w:rFonts w:eastAsia="PMingLiU" w:cs="Calibri"/>
          <w:color w:val="000000"/>
          <w:sz w:val="24"/>
          <w:szCs w:val="24"/>
        </w:rPr>
        <w:t xml:space="preserve">e way they are also being </w:t>
      </w:r>
      <w:r w:rsidRPr="00FD50D2">
        <w:rPr>
          <w:rFonts w:eastAsia="PMingLiU" w:cs="Calibri"/>
          <w:color w:val="000000"/>
          <w:spacing w:val="-1"/>
          <w:sz w:val="24"/>
          <w:szCs w:val="24"/>
        </w:rPr>
        <w:t>a</w:t>
      </w:r>
      <w:r w:rsidRPr="00FD50D2">
        <w:rPr>
          <w:rFonts w:eastAsia="PMingLiU" w:cs="Calibri"/>
          <w:color w:val="000000"/>
          <w:spacing w:val="1"/>
          <w:sz w:val="24"/>
          <w:szCs w:val="24"/>
        </w:rPr>
        <w:t>b</w:t>
      </w:r>
      <w:r w:rsidRPr="00FD50D2">
        <w:rPr>
          <w:rFonts w:eastAsia="PMingLiU" w:cs="Calibri"/>
          <w:color w:val="000000"/>
          <w:sz w:val="24"/>
          <w:szCs w:val="24"/>
        </w:rPr>
        <w:t>used in other w</w:t>
      </w:r>
      <w:r w:rsidRPr="00FD50D2">
        <w:rPr>
          <w:rFonts w:eastAsia="PMingLiU" w:cs="Calibri"/>
          <w:color w:val="000000"/>
          <w:spacing w:val="-1"/>
          <w:sz w:val="24"/>
          <w:szCs w:val="24"/>
        </w:rPr>
        <w:t>a</w:t>
      </w:r>
      <w:r w:rsidRPr="00FD50D2">
        <w:rPr>
          <w:rFonts w:eastAsia="PMingLiU" w:cs="Calibri"/>
          <w:color w:val="000000"/>
          <w:sz w:val="24"/>
          <w:szCs w:val="24"/>
        </w:rPr>
        <w:t>ys.</w:t>
      </w:r>
    </w:p>
    <w:p w14:paraId="029E5D78" w14:textId="77777777" w:rsidR="00AF6C9C" w:rsidRPr="00FD50D2" w:rsidRDefault="00AF6C9C" w:rsidP="00AF6C9C">
      <w:pPr>
        <w:widowControl w:val="0"/>
        <w:tabs>
          <w:tab w:val="left" w:pos="8306"/>
        </w:tabs>
        <w:autoSpaceDE w:val="0"/>
        <w:autoSpaceDN w:val="0"/>
        <w:adjustRightInd w:val="0"/>
        <w:spacing w:after="0" w:line="240" w:lineRule="auto"/>
        <w:ind w:right="-199"/>
        <w:rPr>
          <w:rFonts w:eastAsia="PMingLiU" w:cs="Calibri"/>
          <w:b/>
          <w:bCs/>
          <w:color w:val="000000"/>
          <w:sz w:val="24"/>
          <w:szCs w:val="24"/>
        </w:rPr>
      </w:pPr>
    </w:p>
    <w:p w14:paraId="10747C45" w14:textId="77777777" w:rsidR="00AF6C9C" w:rsidRPr="00FD50D2" w:rsidRDefault="00AF6C9C" w:rsidP="00AF6C9C">
      <w:pPr>
        <w:pStyle w:val="BHPolicySubH2"/>
      </w:pPr>
      <w:r w:rsidRPr="00FD50D2">
        <w:t>Who</w:t>
      </w:r>
      <w:r w:rsidRPr="00FD50D2">
        <w:rPr>
          <w:spacing w:val="-12"/>
        </w:rPr>
        <w:t xml:space="preserve"> </w:t>
      </w:r>
      <w:r w:rsidRPr="00FD50D2">
        <w:t>may be an ab</w:t>
      </w:r>
      <w:r w:rsidRPr="00FD50D2">
        <w:rPr>
          <w:spacing w:val="-1"/>
        </w:rPr>
        <w:t>u</w:t>
      </w:r>
      <w:r w:rsidRPr="00FD50D2">
        <w:t>ser?</w:t>
      </w:r>
    </w:p>
    <w:p w14:paraId="5FD014F8" w14:textId="77777777" w:rsidR="00AF6C9C" w:rsidRPr="00FD50D2" w:rsidRDefault="00AF6C9C" w:rsidP="00AF6C9C">
      <w:pPr>
        <w:widowControl w:val="0"/>
        <w:tabs>
          <w:tab w:val="left" w:pos="8306"/>
        </w:tabs>
        <w:autoSpaceDE w:val="0"/>
        <w:autoSpaceDN w:val="0"/>
        <w:adjustRightInd w:val="0"/>
        <w:spacing w:after="0" w:line="290" w:lineRule="exact"/>
        <w:ind w:right="-199"/>
        <w:rPr>
          <w:rFonts w:eastAsia="PMingLiU" w:cs="Calibri"/>
          <w:color w:val="000000"/>
          <w:sz w:val="24"/>
          <w:szCs w:val="24"/>
        </w:rPr>
      </w:pPr>
      <w:r w:rsidRPr="00FD50D2">
        <w:rPr>
          <w:rFonts w:eastAsia="PMingLiU" w:cs="Calibri"/>
          <w:color w:val="000000"/>
          <w:sz w:val="24"/>
          <w:szCs w:val="24"/>
        </w:rPr>
        <w:t>The</w:t>
      </w:r>
      <w:r w:rsidRPr="00FD50D2">
        <w:rPr>
          <w:rFonts w:eastAsia="PMingLiU" w:cs="Calibri"/>
          <w:color w:val="000000"/>
          <w:spacing w:val="-12"/>
          <w:sz w:val="24"/>
          <w:szCs w:val="24"/>
        </w:rPr>
        <w:t xml:space="preserve"> </w:t>
      </w:r>
      <w:r w:rsidRPr="00FD50D2">
        <w:rPr>
          <w:rFonts w:eastAsia="PMingLiU" w:cs="Calibri"/>
          <w:color w:val="000000"/>
          <w:sz w:val="24"/>
          <w:szCs w:val="24"/>
        </w:rPr>
        <w:t>person who is responsib</w:t>
      </w:r>
      <w:r w:rsidRPr="00FD50D2">
        <w:rPr>
          <w:rFonts w:eastAsia="PMingLiU" w:cs="Calibri"/>
          <w:color w:val="000000"/>
          <w:spacing w:val="-2"/>
          <w:sz w:val="24"/>
          <w:szCs w:val="24"/>
        </w:rPr>
        <w:t>l</w:t>
      </w:r>
      <w:r w:rsidRPr="00FD50D2">
        <w:rPr>
          <w:rFonts w:eastAsia="PMingLiU" w:cs="Calibri"/>
          <w:color w:val="000000"/>
          <w:sz w:val="24"/>
          <w:szCs w:val="24"/>
        </w:rPr>
        <w:t xml:space="preserve">e for the </w:t>
      </w:r>
      <w:r w:rsidRPr="00FD50D2">
        <w:rPr>
          <w:rFonts w:eastAsia="PMingLiU" w:cs="Calibri"/>
          <w:color w:val="000000"/>
          <w:spacing w:val="-1"/>
          <w:sz w:val="24"/>
          <w:szCs w:val="24"/>
        </w:rPr>
        <w:t>a</w:t>
      </w:r>
      <w:r w:rsidRPr="00FD50D2">
        <w:rPr>
          <w:rFonts w:eastAsia="PMingLiU" w:cs="Calibri"/>
          <w:color w:val="000000"/>
          <w:spacing w:val="1"/>
          <w:sz w:val="24"/>
          <w:szCs w:val="24"/>
        </w:rPr>
        <w:t>b</w:t>
      </w:r>
      <w:r w:rsidRPr="00FD50D2">
        <w:rPr>
          <w:rFonts w:eastAsia="PMingLiU" w:cs="Calibri"/>
          <w:color w:val="000000"/>
          <w:sz w:val="24"/>
          <w:szCs w:val="24"/>
        </w:rPr>
        <w:t>use</w:t>
      </w:r>
      <w:r w:rsidRPr="00FD50D2">
        <w:rPr>
          <w:rFonts w:eastAsia="PMingLiU" w:cs="Calibri"/>
          <w:color w:val="000000"/>
          <w:spacing w:val="-1"/>
          <w:sz w:val="24"/>
          <w:szCs w:val="24"/>
        </w:rPr>
        <w:t xml:space="preserve"> </w:t>
      </w:r>
      <w:r w:rsidRPr="00FD50D2">
        <w:rPr>
          <w:rFonts w:eastAsia="PMingLiU" w:cs="Calibri"/>
          <w:color w:val="000000"/>
          <w:sz w:val="24"/>
          <w:szCs w:val="24"/>
        </w:rPr>
        <w:t xml:space="preserve">is often well </w:t>
      </w:r>
      <w:r w:rsidRPr="00FD50D2">
        <w:rPr>
          <w:rFonts w:eastAsia="PMingLiU" w:cs="Calibri"/>
          <w:color w:val="000000"/>
          <w:spacing w:val="-1"/>
          <w:sz w:val="24"/>
          <w:szCs w:val="24"/>
        </w:rPr>
        <w:t>k</w:t>
      </w:r>
      <w:r w:rsidRPr="00FD50D2">
        <w:rPr>
          <w:rFonts w:eastAsia="PMingLiU" w:cs="Calibri"/>
          <w:color w:val="000000"/>
          <w:spacing w:val="1"/>
          <w:sz w:val="24"/>
          <w:szCs w:val="24"/>
        </w:rPr>
        <w:t>n</w:t>
      </w:r>
      <w:r w:rsidRPr="00FD50D2">
        <w:rPr>
          <w:rFonts w:eastAsia="PMingLiU" w:cs="Calibri"/>
          <w:color w:val="000000"/>
          <w:sz w:val="24"/>
          <w:szCs w:val="24"/>
        </w:rPr>
        <w:t>o</w:t>
      </w:r>
      <w:r w:rsidRPr="00FD50D2">
        <w:rPr>
          <w:rFonts w:eastAsia="PMingLiU" w:cs="Calibri"/>
          <w:color w:val="000000"/>
          <w:spacing w:val="-1"/>
          <w:sz w:val="24"/>
          <w:szCs w:val="24"/>
        </w:rPr>
        <w:t>w</w:t>
      </w:r>
      <w:r w:rsidRPr="00FD50D2">
        <w:rPr>
          <w:rFonts w:eastAsia="PMingLiU" w:cs="Calibri"/>
          <w:color w:val="000000"/>
          <w:sz w:val="24"/>
          <w:szCs w:val="24"/>
        </w:rPr>
        <w:t xml:space="preserve">n </w:t>
      </w:r>
      <w:r w:rsidRPr="00FD50D2">
        <w:rPr>
          <w:rFonts w:eastAsia="PMingLiU" w:cs="Calibri"/>
          <w:color w:val="000000"/>
          <w:spacing w:val="-1"/>
          <w:sz w:val="24"/>
          <w:szCs w:val="24"/>
        </w:rPr>
        <w:t>t</w:t>
      </w:r>
      <w:r w:rsidRPr="00FD50D2">
        <w:rPr>
          <w:rFonts w:eastAsia="PMingLiU" w:cs="Calibri"/>
          <w:color w:val="000000"/>
          <w:sz w:val="24"/>
          <w:szCs w:val="24"/>
        </w:rPr>
        <w:t>o</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t</w:t>
      </w:r>
      <w:r w:rsidRPr="00FD50D2">
        <w:rPr>
          <w:rFonts w:eastAsia="PMingLiU" w:cs="Calibri"/>
          <w:color w:val="000000"/>
          <w:spacing w:val="1"/>
          <w:sz w:val="24"/>
          <w:szCs w:val="24"/>
        </w:rPr>
        <w:t>h</w:t>
      </w:r>
      <w:r w:rsidRPr="00FD50D2">
        <w:rPr>
          <w:rFonts w:eastAsia="PMingLiU" w:cs="Calibri"/>
          <w:color w:val="000000"/>
          <w:sz w:val="24"/>
          <w:szCs w:val="24"/>
        </w:rPr>
        <w:t xml:space="preserve">e </w:t>
      </w:r>
      <w:r w:rsidRPr="00FD50D2">
        <w:rPr>
          <w:rFonts w:eastAsia="PMingLiU" w:cs="Calibri"/>
          <w:color w:val="000000"/>
          <w:spacing w:val="1"/>
          <w:sz w:val="24"/>
          <w:szCs w:val="24"/>
        </w:rPr>
        <w:t>p</w:t>
      </w:r>
      <w:r w:rsidRPr="00FD50D2">
        <w:rPr>
          <w:rFonts w:eastAsia="PMingLiU" w:cs="Calibri"/>
          <w:color w:val="000000"/>
          <w:sz w:val="24"/>
          <w:szCs w:val="24"/>
        </w:rPr>
        <w:t>e</w:t>
      </w:r>
      <w:r w:rsidRPr="00FD50D2">
        <w:rPr>
          <w:rFonts w:eastAsia="PMingLiU" w:cs="Calibri"/>
          <w:color w:val="000000"/>
          <w:spacing w:val="-1"/>
          <w:sz w:val="24"/>
          <w:szCs w:val="24"/>
        </w:rPr>
        <w:t>rso</w:t>
      </w:r>
      <w:r w:rsidRPr="00FD50D2">
        <w:rPr>
          <w:rFonts w:eastAsia="PMingLiU" w:cs="Calibri"/>
          <w:color w:val="000000"/>
          <w:sz w:val="24"/>
          <w:szCs w:val="24"/>
        </w:rPr>
        <w:t>n</w:t>
      </w:r>
      <w:r w:rsidRPr="00FD50D2">
        <w:rPr>
          <w:rFonts w:eastAsia="PMingLiU" w:cs="Calibri"/>
          <w:color w:val="000000"/>
          <w:spacing w:val="1"/>
          <w:sz w:val="24"/>
          <w:szCs w:val="24"/>
        </w:rPr>
        <w:t xml:space="preserve"> </w:t>
      </w:r>
      <w:r w:rsidRPr="00FD50D2">
        <w:rPr>
          <w:rFonts w:eastAsia="PMingLiU" w:cs="Calibri"/>
          <w:color w:val="000000"/>
          <w:spacing w:val="-1"/>
          <w:sz w:val="24"/>
          <w:szCs w:val="24"/>
        </w:rPr>
        <w:t>ab</w:t>
      </w:r>
      <w:r w:rsidRPr="00FD50D2">
        <w:rPr>
          <w:rFonts w:eastAsia="PMingLiU" w:cs="Calibri"/>
          <w:color w:val="000000"/>
          <w:spacing w:val="1"/>
          <w:sz w:val="24"/>
          <w:szCs w:val="24"/>
        </w:rPr>
        <w:t>u</w:t>
      </w:r>
      <w:r w:rsidRPr="00FD50D2">
        <w:rPr>
          <w:rFonts w:eastAsia="PMingLiU" w:cs="Calibri"/>
          <w:color w:val="000000"/>
          <w:sz w:val="24"/>
          <w:szCs w:val="24"/>
        </w:rPr>
        <w:t>s</w:t>
      </w:r>
      <w:r w:rsidRPr="00FD50D2">
        <w:rPr>
          <w:rFonts w:eastAsia="PMingLiU" w:cs="Calibri"/>
          <w:color w:val="000000"/>
          <w:spacing w:val="-1"/>
          <w:sz w:val="24"/>
          <w:szCs w:val="24"/>
        </w:rPr>
        <w:t>ed</w:t>
      </w:r>
      <w:r w:rsidRPr="00FD50D2">
        <w:rPr>
          <w:rFonts w:eastAsia="PMingLiU" w:cs="Calibri"/>
          <w:color w:val="000000"/>
          <w:sz w:val="24"/>
          <w:szCs w:val="24"/>
        </w:rPr>
        <w:t xml:space="preserve"> and</w:t>
      </w:r>
      <w:r w:rsidRPr="00FD50D2">
        <w:rPr>
          <w:rFonts w:eastAsia="PMingLiU" w:cs="Calibri"/>
          <w:color w:val="000000"/>
          <w:spacing w:val="1"/>
          <w:sz w:val="24"/>
          <w:szCs w:val="24"/>
        </w:rPr>
        <w:t xml:space="preserve"> </w:t>
      </w:r>
      <w:r w:rsidRPr="00FD50D2">
        <w:rPr>
          <w:rFonts w:eastAsia="PMingLiU" w:cs="Calibri"/>
          <w:color w:val="000000"/>
          <w:spacing w:val="-2"/>
          <w:sz w:val="24"/>
          <w:szCs w:val="24"/>
        </w:rPr>
        <w:t>c</w:t>
      </w:r>
      <w:r w:rsidRPr="00FD50D2">
        <w:rPr>
          <w:rFonts w:eastAsia="PMingLiU" w:cs="Calibri"/>
          <w:color w:val="000000"/>
          <w:sz w:val="24"/>
          <w:szCs w:val="24"/>
        </w:rPr>
        <w:t>ou</w:t>
      </w:r>
      <w:r w:rsidRPr="00FD50D2">
        <w:rPr>
          <w:rFonts w:eastAsia="PMingLiU" w:cs="Calibri"/>
          <w:color w:val="000000"/>
          <w:spacing w:val="-1"/>
          <w:sz w:val="24"/>
          <w:szCs w:val="24"/>
        </w:rPr>
        <w:t>l</w:t>
      </w:r>
      <w:r w:rsidRPr="00FD50D2">
        <w:rPr>
          <w:rFonts w:eastAsia="PMingLiU" w:cs="Calibri"/>
          <w:color w:val="000000"/>
          <w:sz w:val="24"/>
          <w:szCs w:val="24"/>
        </w:rPr>
        <w:t>d</w:t>
      </w:r>
      <w:r w:rsidRPr="00FD50D2">
        <w:rPr>
          <w:rFonts w:eastAsia="PMingLiU" w:cs="Calibri"/>
          <w:color w:val="000000"/>
          <w:spacing w:val="1"/>
          <w:sz w:val="24"/>
          <w:szCs w:val="24"/>
        </w:rPr>
        <w:t xml:space="preserve"> </w:t>
      </w:r>
      <w:r w:rsidRPr="00FD50D2">
        <w:rPr>
          <w:rFonts w:eastAsia="PMingLiU" w:cs="Calibri"/>
          <w:color w:val="000000"/>
          <w:sz w:val="24"/>
          <w:szCs w:val="24"/>
        </w:rPr>
        <w:t>be</w:t>
      </w:r>
      <w:r>
        <w:rPr>
          <w:rFonts w:eastAsia="PMingLiU" w:cs="Calibri"/>
          <w:color w:val="000000"/>
          <w:spacing w:val="1"/>
          <w:sz w:val="24"/>
          <w:szCs w:val="24"/>
        </w:rPr>
        <w:t>:</w:t>
      </w:r>
    </w:p>
    <w:p w14:paraId="4CC15DE3" w14:textId="77777777" w:rsidR="00AF6C9C" w:rsidRPr="009552F0" w:rsidRDefault="00AF6C9C" w:rsidP="00AB52D9">
      <w:pPr>
        <w:pStyle w:val="ListParagraph"/>
        <w:widowControl w:val="0"/>
        <w:numPr>
          <w:ilvl w:val="0"/>
          <w:numId w:val="11"/>
        </w:numPr>
        <w:tabs>
          <w:tab w:val="left" w:pos="820"/>
          <w:tab w:val="left" w:pos="8306"/>
        </w:tabs>
        <w:autoSpaceDE w:val="0"/>
        <w:autoSpaceDN w:val="0"/>
        <w:adjustRightInd w:val="0"/>
        <w:spacing w:after="0" w:line="240" w:lineRule="auto"/>
        <w:ind w:right="-199"/>
        <w:rPr>
          <w:rFonts w:eastAsia="PMingLiU" w:cs="Calibri"/>
          <w:color w:val="000000"/>
          <w:sz w:val="24"/>
          <w:szCs w:val="24"/>
        </w:rPr>
      </w:pPr>
      <w:r w:rsidRPr="009552F0">
        <w:rPr>
          <w:rFonts w:eastAsia="PMingLiU" w:cs="Calibri"/>
          <w:color w:val="000000"/>
          <w:sz w:val="24"/>
          <w:szCs w:val="24"/>
        </w:rPr>
        <w:t>Relatives</w:t>
      </w:r>
      <w:r w:rsidRPr="009552F0">
        <w:rPr>
          <w:rFonts w:eastAsia="PMingLiU" w:cs="Calibri"/>
          <w:color w:val="000000"/>
          <w:spacing w:val="-12"/>
          <w:sz w:val="24"/>
          <w:szCs w:val="24"/>
        </w:rPr>
        <w:t xml:space="preserve"> </w:t>
      </w:r>
      <w:r w:rsidRPr="009552F0">
        <w:rPr>
          <w:rFonts w:eastAsia="PMingLiU" w:cs="Calibri"/>
          <w:color w:val="000000"/>
          <w:spacing w:val="-1"/>
          <w:sz w:val="24"/>
          <w:szCs w:val="24"/>
        </w:rPr>
        <w:t>a</w:t>
      </w:r>
      <w:r w:rsidRPr="009552F0">
        <w:rPr>
          <w:rFonts w:eastAsia="PMingLiU" w:cs="Calibri"/>
          <w:color w:val="000000"/>
          <w:spacing w:val="1"/>
          <w:sz w:val="24"/>
          <w:szCs w:val="24"/>
        </w:rPr>
        <w:t>n</w:t>
      </w:r>
      <w:r w:rsidRPr="009552F0">
        <w:rPr>
          <w:rFonts w:eastAsia="PMingLiU" w:cs="Calibri"/>
          <w:color w:val="000000"/>
          <w:sz w:val="24"/>
          <w:szCs w:val="24"/>
        </w:rPr>
        <w:t>d family members</w:t>
      </w:r>
    </w:p>
    <w:p w14:paraId="313BA79B" w14:textId="77777777" w:rsidR="00AF6C9C" w:rsidRPr="009552F0" w:rsidRDefault="00AF6C9C" w:rsidP="00AB52D9">
      <w:pPr>
        <w:pStyle w:val="ListParagraph"/>
        <w:widowControl w:val="0"/>
        <w:numPr>
          <w:ilvl w:val="0"/>
          <w:numId w:val="11"/>
        </w:numPr>
        <w:tabs>
          <w:tab w:val="left" w:pos="820"/>
        </w:tabs>
        <w:autoSpaceDE w:val="0"/>
        <w:autoSpaceDN w:val="0"/>
        <w:adjustRightInd w:val="0"/>
        <w:spacing w:after="0" w:line="281" w:lineRule="exact"/>
        <w:ind w:right="-199"/>
        <w:rPr>
          <w:rFonts w:eastAsia="PMingLiU" w:cs="Calibri"/>
          <w:color w:val="000000"/>
          <w:sz w:val="24"/>
          <w:szCs w:val="24"/>
        </w:rPr>
      </w:pPr>
      <w:r w:rsidRPr="009552F0">
        <w:rPr>
          <w:rFonts w:eastAsia="PMingLiU" w:cs="Calibri"/>
          <w:color w:val="000000"/>
          <w:position w:val="-2"/>
          <w:sz w:val="24"/>
          <w:szCs w:val="24"/>
        </w:rPr>
        <w:t>Paid</w:t>
      </w:r>
      <w:r w:rsidRPr="009552F0">
        <w:rPr>
          <w:rFonts w:eastAsia="PMingLiU" w:cs="Calibri"/>
          <w:color w:val="000000"/>
          <w:spacing w:val="-12"/>
          <w:position w:val="-2"/>
          <w:sz w:val="24"/>
          <w:szCs w:val="24"/>
        </w:rPr>
        <w:t xml:space="preserve"> </w:t>
      </w:r>
      <w:r w:rsidRPr="009552F0">
        <w:rPr>
          <w:rFonts w:eastAsia="PMingLiU" w:cs="Calibri"/>
          <w:color w:val="000000"/>
          <w:position w:val="-2"/>
          <w:sz w:val="24"/>
          <w:szCs w:val="24"/>
        </w:rPr>
        <w:t xml:space="preserve">care </w:t>
      </w:r>
      <w:r w:rsidRPr="009552F0">
        <w:rPr>
          <w:rFonts w:eastAsia="PMingLiU" w:cs="Calibri"/>
          <w:color w:val="000000"/>
          <w:spacing w:val="-2"/>
          <w:position w:val="-2"/>
          <w:sz w:val="24"/>
          <w:szCs w:val="24"/>
        </w:rPr>
        <w:t>w</w:t>
      </w:r>
      <w:r w:rsidRPr="009552F0">
        <w:rPr>
          <w:rFonts w:eastAsia="PMingLiU" w:cs="Calibri"/>
          <w:color w:val="000000"/>
          <w:position w:val="-2"/>
          <w:sz w:val="24"/>
          <w:szCs w:val="24"/>
        </w:rPr>
        <w:t>orkers/Professional workers</w:t>
      </w:r>
    </w:p>
    <w:p w14:paraId="5899AC7D" w14:textId="77777777" w:rsidR="00AF6C9C" w:rsidRPr="009552F0" w:rsidRDefault="00AF6C9C" w:rsidP="00AB52D9">
      <w:pPr>
        <w:pStyle w:val="ListParagraph"/>
        <w:widowControl w:val="0"/>
        <w:numPr>
          <w:ilvl w:val="0"/>
          <w:numId w:val="11"/>
        </w:numPr>
        <w:tabs>
          <w:tab w:val="left" w:pos="709"/>
          <w:tab w:val="left" w:pos="3544"/>
        </w:tabs>
        <w:autoSpaceDE w:val="0"/>
        <w:autoSpaceDN w:val="0"/>
        <w:adjustRightInd w:val="0"/>
        <w:spacing w:after="0" w:line="240" w:lineRule="auto"/>
        <w:ind w:right="-199"/>
        <w:jc w:val="both"/>
        <w:rPr>
          <w:rFonts w:eastAsia="PMingLiU" w:cs="Calibri"/>
          <w:color w:val="000000"/>
          <w:sz w:val="24"/>
          <w:szCs w:val="24"/>
        </w:rPr>
      </w:pPr>
      <w:r w:rsidRPr="009552F0">
        <w:rPr>
          <w:rFonts w:eastAsia="PMingLiU" w:cs="Calibri"/>
          <w:color w:val="000000"/>
          <w:sz w:val="24"/>
          <w:szCs w:val="24"/>
        </w:rPr>
        <w:t>Volunteers</w:t>
      </w:r>
    </w:p>
    <w:p w14:paraId="1A7B26AE" w14:textId="77777777" w:rsidR="00AF6C9C" w:rsidRPr="009552F0" w:rsidRDefault="00AF6C9C" w:rsidP="00AB52D9">
      <w:pPr>
        <w:pStyle w:val="ListParagraph"/>
        <w:widowControl w:val="0"/>
        <w:numPr>
          <w:ilvl w:val="0"/>
          <w:numId w:val="11"/>
        </w:numPr>
        <w:tabs>
          <w:tab w:val="left" w:pos="820"/>
          <w:tab w:val="left" w:pos="3544"/>
        </w:tabs>
        <w:autoSpaceDE w:val="0"/>
        <w:autoSpaceDN w:val="0"/>
        <w:adjustRightInd w:val="0"/>
        <w:spacing w:after="0" w:line="240" w:lineRule="auto"/>
        <w:ind w:right="-199"/>
        <w:jc w:val="both"/>
        <w:rPr>
          <w:rFonts w:eastAsia="PMingLiU" w:cs="Calibri"/>
          <w:color w:val="000000"/>
          <w:sz w:val="24"/>
          <w:szCs w:val="24"/>
        </w:rPr>
      </w:pPr>
      <w:r w:rsidRPr="009552F0">
        <w:rPr>
          <w:rFonts w:eastAsia="PMingLiU" w:cs="Calibri"/>
          <w:color w:val="000000"/>
          <w:sz w:val="24"/>
          <w:szCs w:val="24"/>
        </w:rPr>
        <w:t>Other</w:t>
      </w:r>
      <w:r w:rsidRPr="009552F0">
        <w:rPr>
          <w:rFonts w:eastAsia="PMingLiU" w:cs="Calibri"/>
          <w:color w:val="000000"/>
          <w:spacing w:val="-12"/>
          <w:sz w:val="24"/>
          <w:szCs w:val="24"/>
        </w:rPr>
        <w:t xml:space="preserve"> </w:t>
      </w:r>
      <w:r w:rsidRPr="009552F0">
        <w:rPr>
          <w:rFonts w:eastAsia="PMingLiU" w:cs="Calibri"/>
          <w:color w:val="000000"/>
          <w:sz w:val="24"/>
          <w:szCs w:val="24"/>
        </w:rPr>
        <w:t>service users</w:t>
      </w:r>
    </w:p>
    <w:p w14:paraId="0187B0F0" w14:textId="77777777" w:rsidR="00AF6C9C" w:rsidRPr="009552F0" w:rsidRDefault="00AF6C9C" w:rsidP="00AB52D9">
      <w:pPr>
        <w:pStyle w:val="ListParagraph"/>
        <w:widowControl w:val="0"/>
        <w:numPr>
          <w:ilvl w:val="0"/>
          <w:numId w:val="11"/>
        </w:numPr>
        <w:tabs>
          <w:tab w:val="left" w:pos="820"/>
          <w:tab w:val="left" w:pos="3544"/>
        </w:tabs>
        <w:autoSpaceDE w:val="0"/>
        <w:autoSpaceDN w:val="0"/>
        <w:adjustRightInd w:val="0"/>
        <w:spacing w:after="0" w:line="289" w:lineRule="exact"/>
        <w:ind w:right="-199"/>
        <w:jc w:val="both"/>
        <w:rPr>
          <w:rFonts w:eastAsia="PMingLiU" w:cs="Calibri"/>
          <w:color w:val="000000"/>
          <w:sz w:val="24"/>
          <w:szCs w:val="24"/>
        </w:rPr>
      </w:pPr>
      <w:r w:rsidRPr="009552F0">
        <w:rPr>
          <w:rFonts w:eastAsia="PMingLiU" w:cs="Calibri"/>
          <w:color w:val="000000"/>
          <w:position w:val="-1"/>
          <w:sz w:val="24"/>
          <w:szCs w:val="24"/>
        </w:rPr>
        <w:t>Neighbours</w:t>
      </w:r>
    </w:p>
    <w:p w14:paraId="4D9BA4DA" w14:textId="77777777" w:rsidR="00AF6C9C" w:rsidRPr="009552F0" w:rsidRDefault="00AF6C9C" w:rsidP="00AB52D9">
      <w:pPr>
        <w:pStyle w:val="ListParagraph"/>
        <w:widowControl w:val="0"/>
        <w:numPr>
          <w:ilvl w:val="0"/>
          <w:numId w:val="11"/>
        </w:numPr>
        <w:tabs>
          <w:tab w:val="left" w:pos="820"/>
          <w:tab w:val="left" w:pos="3544"/>
        </w:tabs>
        <w:autoSpaceDE w:val="0"/>
        <w:autoSpaceDN w:val="0"/>
        <w:adjustRightInd w:val="0"/>
        <w:spacing w:after="0" w:line="289" w:lineRule="exact"/>
        <w:ind w:right="-199"/>
        <w:jc w:val="both"/>
        <w:rPr>
          <w:rFonts w:eastAsia="PMingLiU" w:cs="Calibri"/>
          <w:color w:val="000000"/>
          <w:sz w:val="24"/>
          <w:szCs w:val="24"/>
        </w:rPr>
      </w:pPr>
      <w:r w:rsidRPr="009552F0">
        <w:rPr>
          <w:rFonts w:eastAsia="PMingLiU" w:cs="Calibri"/>
          <w:color w:val="000000"/>
          <w:position w:val="-1"/>
          <w:sz w:val="24"/>
          <w:szCs w:val="24"/>
        </w:rPr>
        <w:t>Friends</w:t>
      </w:r>
      <w:r w:rsidRPr="009552F0">
        <w:rPr>
          <w:rFonts w:eastAsia="PMingLiU" w:cs="Calibri"/>
          <w:color w:val="000000"/>
          <w:spacing w:val="-12"/>
          <w:position w:val="-1"/>
          <w:sz w:val="24"/>
          <w:szCs w:val="24"/>
        </w:rPr>
        <w:t xml:space="preserve"> </w:t>
      </w:r>
      <w:r w:rsidRPr="009552F0">
        <w:rPr>
          <w:rFonts w:eastAsia="PMingLiU" w:cs="Calibri"/>
          <w:color w:val="000000"/>
          <w:position w:val="-1"/>
          <w:sz w:val="24"/>
          <w:szCs w:val="24"/>
        </w:rPr>
        <w:t>and</w:t>
      </w:r>
      <w:r w:rsidRPr="009552F0">
        <w:rPr>
          <w:rFonts w:eastAsia="PMingLiU" w:cs="Calibri"/>
          <w:color w:val="000000"/>
          <w:spacing w:val="1"/>
          <w:position w:val="-1"/>
          <w:sz w:val="24"/>
          <w:szCs w:val="24"/>
        </w:rPr>
        <w:t xml:space="preserve"> </w:t>
      </w:r>
      <w:r w:rsidRPr="009552F0">
        <w:rPr>
          <w:rFonts w:eastAsia="PMingLiU" w:cs="Calibri"/>
          <w:color w:val="000000"/>
          <w:position w:val="-1"/>
          <w:sz w:val="24"/>
          <w:szCs w:val="24"/>
        </w:rPr>
        <w:t>associat</w:t>
      </w:r>
      <w:r w:rsidRPr="009552F0">
        <w:rPr>
          <w:rFonts w:eastAsia="PMingLiU" w:cs="Calibri"/>
          <w:color w:val="000000"/>
          <w:spacing w:val="-2"/>
          <w:position w:val="-1"/>
          <w:sz w:val="24"/>
          <w:szCs w:val="24"/>
        </w:rPr>
        <w:t>e</w:t>
      </w:r>
      <w:r w:rsidRPr="009552F0">
        <w:rPr>
          <w:rFonts w:eastAsia="PMingLiU" w:cs="Calibri"/>
          <w:color w:val="000000"/>
          <w:position w:val="-1"/>
          <w:sz w:val="24"/>
          <w:szCs w:val="24"/>
        </w:rPr>
        <w:t xml:space="preserve">s, </w:t>
      </w:r>
    </w:p>
    <w:p w14:paraId="67102BD7" w14:textId="77777777" w:rsidR="00AF6C9C" w:rsidRPr="009552F0" w:rsidRDefault="00AF6C9C" w:rsidP="00AB52D9">
      <w:pPr>
        <w:pStyle w:val="ListParagraph"/>
        <w:widowControl w:val="0"/>
        <w:numPr>
          <w:ilvl w:val="0"/>
          <w:numId w:val="11"/>
        </w:numPr>
        <w:tabs>
          <w:tab w:val="left" w:pos="820"/>
          <w:tab w:val="left" w:pos="3544"/>
        </w:tabs>
        <w:autoSpaceDE w:val="0"/>
        <w:autoSpaceDN w:val="0"/>
        <w:adjustRightInd w:val="0"/>
        <w:spacing w:after="0" w:line="289" w:lineRule="exact"/>
        <w:ind w:right="-199"/>
        <w:jc w:val="both"/>
        <w:rPr>
          <w:rFonts w:eastAsia="PMingLiU" w:cs="Calibri"/>
          <w:color w:val="000000"/>
          <w:sz w:val="24"/>
          <w:szCs w:val="24"/>
        </w:rPr>
      </w:pPr>
      <w:r w:rsidRPr="009552F0">
        <w:rPr>
          <w:rFonts w:eastAsia="PMingLiU" w:cs="Calibri"/>
          <w:color w:val="000000"/>
          <w:position w:val="-1"/>
          <w:sz w:val="24"/>
          <w:szCs w:val="24"/>
        </w:rPr>
        <w:t>Strangers</w:t>
      </w:r>
    </w:p>
    <w:p w14:paraId="726ECAF1" w14:textId="77777777" w:rsidR="00AF6C9C" w:rsidRPr="00FD50D2" w:rsidRDefault="00AF6C9C" w:rsidP="00AF6C9C">
      <w:pPr>
        <w:widowControl w:val="0"/>
        <w:tabs>
          <w:tab w:val="left" w:pos="820"/>
          <w:tab w:val="left" w:pos="3544"/>
        </w:tabs>
        <w:autoSpaceDE w:val="0"/>
        <w:autoSpaceDN w:val="0"/>
        <w:adjustRightInd w:val="0"/>
        <w:spacing w:after="0" w:line="289" w:lineRule="exact"/>
        <w:ind w:right="-199"/>
        <w:jc w:val="both"/>
        <w:rPr>
          <w:rFonts w:eastAsia="PMingLiU" w:cs="Calibri"/>
          <w:color w:val="000000"/>
          <w:sz w:val="24"/>
          <w:szCs w:val="24"/>
        </w:rPr>
      </w:pPr>
    </w:p>
    <w:p w14:paraId="1F6C78B6" w14:textId="77777777" w:rsidR="00AF6C9C" w:rsidRPr="00FD50D2" w:rsidRDefault="00AF6C9C" w:rsidP="00AF6C9C">
      <w:pPr>
        <w:pStyle w:val="BHPolicySubH2"/>
      </w:pPr>
      <w:r w:rsidRPr="00FD50D2">
        <w:t xml:space="preserve">Where might abuse occur? </w:t>
      </w:r>
    </w:p>
    <w:p w14:paraId="1F5FAD05" w14:textId="77777777" w:rsidR="00AF6C9C" w:rsidRPr="00FD50D2" w:rsidRDefault="00AF6C9C" w:rsidP="00AF6C9C">
      <w:pPr>
        <w:widowControl w:val="0"/>
        <w:autoSpaceDE w:val="0"/>
        <w:autoSpaceDN w:val="0"/>
        <w:adjustRightInd w:val="0"/>
        <w:spacing w:after="0" w:line="240" w:lineRule="auto"/>
        <w:ind w:right="-199"/>
        <w:rPr>
          <w:rFonts w:eastAsia="PMingLiU" w:cs="Calibri"/>
          <w:color w:val="000000"/>
          <w:sz w:val="24"/>
          <w:szCs w:val="24"/>
        </w:rPr>
      </w:pPr>
      <w:r w:rsidRPr="00FD50D2">
        <w:rPr>
          <w:rFonts w:eastAsia="PMingLiU" w:cs="Calibri"/>
          <w:color w:val="000000"/>
          <w:sz w:val="24"/>
          <w:szCs w:val="24"/>
        </w:rPr>
        <w:t>Abuse can occur in any setting.</w:t>
      </w:r>
    </w:p>
    <w:p w14:paraId="347D568F" w14:textId="77777777" w:rsidR="00AF6C9C" w:rsidRPr="00FD50D2" w:rsidRDefault="00AF6C9C" w:rsidP="00AF6C9C">
      <w:pPr>
        <w:widowControl w:val="0"/>
        <w:autoSpaceDE w:val="0"/>
        <w:autoSpaceDN w:val="0"/>
        <w:adjustRightInd w:val="0"/>
        <w:spacing w:after="0" w:line="240" w:lineRule="auto"/>
        <w:ind w:right="-199"/>
        <w:rPr>
          <w:rFonts w:eastAsia="PMingLiU" w:cs="Calibri"/>
          <w:b/>
          <w:bCs/>
          <w:color w:val="000000"/>
          <w:sz w:val="24"/>
          <w:szCs w:val="24"/>
        </w:rPr>
      </w:pPr>
    </w:p>
    <w:p w14:paraId="476E7933" w14:textId="77777777" w:rsidR="00AF6C9C" w:rsidRPr="00FD50D2" w:rsidRDefault="00AF6C9C" w:rsidP="00AF6C9C">
      <w:pPr>
        <w:pStyle w:val="BHPolicySubH2"/>
      </w:pPr>
      <w:r w:rsidRPr="00FD50D2">
        <w:t>Who</w:t>
      </w:r>
      <w:r w:rsidRPr="00FD50D2">
        <w:rPr>
          <w:spacing w:val="-12"/>
        </w:rPr>
        <w:t xml:space="preserve"> </w:t>
      </w:r>
      <w:r w:rsidRPr="00FD50D2">
        <w:t>should you contact if you are worried?</w:t>
      </w:r>
    </w:p>
    <w:p w14:paraId="742C7DC7" w14:textId="77777777" w:rsidR="00AF6C9C" w:rsidRPr="00356D5C" w:rsidRDefault="00AF6C9C" w:rsidP="00AF6C9C">
      <w:pPr>
        <w:widowControl w:val="0"/>
        <w:autoSpaceDE w:val="0"/>
        <w:autoSpaceDN w:val="0"/>
        <w:adjustRightInd w:val="0"/>
        <w:spacing w:after="0" w:line="290" w:lineRule="exact"/>
        <w:ind w:right="-199"/>
        <w:rPr>
          <w:rFonts w:eastAsia="PMingLiU" w:cs="Calibri"/>
          <w:sz w:val="24"/>
          <w:szCs w:val="24"/>
        </w:rPr>
      </w:pPr>
      <w:r w:rsidRPr="00FD50D2">
        <w:rPr>
          <w:rFonts w:eastAsia="PMingLiU" w:cs="Calibri"/>
          <w:color w:val="000000"/>
          <w:sz w:val="24"/>
          <w:szCs w:val="24"/>
        </w:rPr>
        <w:t>If</w:t>
      </w:r>
      <w:r w:rsidRPr="00FD50D2">
        <w:rPr>
          <w:rFonts w:eastAsia="PMingLiU" w:cs="Calibri"/>
          <w:color w:val="000000"/>
          <w:spacing w:val="-12"/>
          <w:sz w:val="24"/>
          <w:szCs w:val="24"/>
        </w:rPr>
        <w:t xml:space="preserve"> </w:t>
      </w:r>
      <w:r w:rsidRPr="00FD50D2">
        <w:rPr>
          <w:rFonts w:eastAsia="PMingLiU" w:cs="Calibri"/>
          <w:color w:val="000000"/>
          <w:sz w:val="24"/>
          <w:szCs w:val="24"/>
        </w:rPr>
        <w:t>you</w:t>
      </w:r>
      <w:r w:rsidRPr="00FD50D2">
        <w:rPr>
          <w:rFonts w:eastAsia="PMingLiU" w:cs="Calibri"/>
          <w:color w:val="000000"/>
          <w:spacing w:val="1"/>
          <w:sz w:val="24"/>
          <w:szCs w:val="24"/>
        </w:rPr>
        <w:t xml:space="preserve"> </w:t>
      </w:r>
      <w:r w:rsidRPr="00FD50D2">
        <w:rPr>
          <w:rFonts w:eastAsia="PMingLiU" w:cs="Calibri"/>
          <w:color w:val="000000"/>
          <w:sz w:val="24"/>
          <w:szCs w:val="24"/>
        </w:rPr>
        <w:t xml:space="preserve">suspect that </w:t>
      </w:r>
      <w:r w:rsidRPr="00FD50D2">
        <w:rPr>
          <w:rFonts w:eastAsia="PMingLiU" w:cs="Calibri"/>
          <w:color w:val="000000"/>
          <w:spacing w:val="-1"/>
          <w:sz w:val="24"/>
          <w:szCs w:val="24"/>
        </w:rPr>
        <w:t>t</w:t>
      </w:r>
      <w:r w:rsidRPr="00FD50D2">
        <w:rPr>
          <w:rFonts w:eastAsia="PMingLiU" w:cs="Calibri"/>
          <w:color w:val="000000"/>
          <w:spacing w:val="1"/>
          <w:sz w:val="24"/>
          <w:szCs w:val="24"/>
        </w:rPr>
        <w:t>h</w:t>
      </w:r>
      <w:r w:rsidRPr="00FD50D2">
        <w:rPr>
          <w:rFonts w:eastAsia="PMingLiU" w:cs="Calibri"/>
          <w:color w:val="000000"/>
          <w:sz w:val="24"/>
          <w:szCs w:val="24"/>
        </w:rPr>
        <w:t>e</w:t>
      </w:r>
      <w:r w:rsidRPr="00FD50D2">
        <w:rPr>
          <w:rFonts w:eastAsia="PMingLiU" w:cs="Calibri"/>
          <w:color w:val="000000"/>
          <w:spacing w:val="-1"/>
          <w:sz w:val="24"/>
          <w:szCs w:val="24"/>
        </w:rPr>
        <w:t xml:space="preserve"> </w:t>
      </w:r>
      <w:r w:rsidRPr="00FD50D2">
        <w:rPr>
          <w:rFonts w:eastAsia="PMingLiU" w:cs="Calibri"/>
          <w:color w:val="000000"/>
          <w:sz w:val="24"/>
          <w:szCs w:val="24"/>
        </w:rPr>
        <w:t>client may be the victim of abu</w:t>
      </w:r>
      <w:r w:rsidRPr="00FD50D2">
        <w:rPr>
          <w:rFonts w:eastAsia="PMingLiU" w:cs="Calibri"/>
          <w:color w:val="000000"/>
          <w:spacing w:val="-2"/>
          <w:sz w:val="24"/>
          <w:szCs w:val="24"/>
        </w:rPr>
        <w:t>s</w:t>
      </w:r>
      <w:r w:rsidRPr="00FD50D2">
        <w:rPr>
          <w:rFonts w:eastAsia="PMingLiU" w:cs="Calibri"/>
          <w:color w:val="000000"/>
          <w:sz w:val="24"/>
          <w:szCs w:val="24"/>
        </w:rPr>
        <w:t>e you should</w:t>
      </w:r>
      <w:r w:rsidRPr="00FD50D2">
        <w:rPr>
          <w:rFonts w:eastAsia="PMingLiU" w:cs="Calibri"/>
          <w:color w:val="000000"/>
          <w:spacing w:val="1"/>
          <w:sz w:val="24"/>
          <w:szCs w:val="24"/>
        </w:rPr>
        <w:t xml:space="preserve"> </w:t>
      </w:r>
      <w:r w:rsidRPr="00FD50D2">
        <w:rPr>
          <w:rFonts w:eastAsia="PMingLiU" w:cs="Calibri"/>
          <w:color w:val="000000"/>
          <w:sz w:val="24"/>
          <w:szCs w:val="24"/>
        </w:rPr>
        <w:t>report it to the</w:t>
      </w:r>
      <w:r>
        <w:rPr>
          <w:rFonts w:eastAsia="PMingLiU" w:cs="Calibri"/>
          <w:color w:val="000000"/>
          <w:sz w:val="24"/>
          <w:szCs w:val="24"/>
        </w:rPr>
        <w:t xml:space="preserve"> Director </w:t>
      </w:r>
      <w:r w:rsidRPr="00356D5C">
        <w:rPr>
          <w:rFonts w:eastAsia="PMingLiU" w:cs="Calibri"/>
          <w:sz w:val="24"/>
          <w:szCs w:val="24"/>
        </w:rPr>
        <w:t xml:space="preserve">immediately, or in absence of the Director to the Clinical Health and Wellbeing Manager. </w:t>
      </w:r>
    </w:p>
    <w:p w14:paraId="69E23CD7" w14:textId="77777777" w:rsidR="00AF6C9C" w:rsidRPr="00FD50D2" w:rsidRDefault="00AF6C9C" w:rsidP="00AF6C9C">
      <w:pPr>
        <w:widowControl w:val="0"/>
        <w:autoSpaceDE w:val="0"/>
        <w:autoSpaceDN w:val="0"/>
        <w:adjustRightInd w:val="0"/>
        <w:spacing w:after="0" w:line="290" w:lineRule="exact"/>
        <w:ind w:right="-199"/>
        <w:rPr>
          <w:rFonts w:eastAsia="PMingLiU" w:cs="Calibri"/>
          <w:color w:val="FF0000"/>
          <w:sz w:val="24"/>
          <w:szCs w:val="24"/>
        </w:rPr>
      </w:pPr>
    </w:p>
    <w:p w14:paraId="2745068F" w14:textId="77777777" w:rsidR="00AF6C9C" w:rsidRPr="00FD50D2" w:rsidRDefault="00AF6C9C" w:rsidP="00AF6C9C">
      <w:pPr>
        <w:widowControl w:val="0"/>
        <w:autoSpaceDE w:val="0"/>
        <w:autoSpaceDN w:val="0"/>
        <w:adjustRightInd w:val="0"/>
        <w:spacing w:after="0" w:line="290" w:lineRule="exact"/>
        <w:ind w:right="-199"/>
        <w:rPr>
          <w:rFonts w:eastAsia="PMingLiU" w:cs="Calibri"/>
          <w:color w:val="000000"/>
          <w:sz w:val="24"/>
          <w:szCs w:val="24"/>
        </w:rPr>
      </w:pPr>
      <w:r w:rsidRPr="00FD50D2">
        <w:rPr>
          <w:rFonts w:eastAsia="PMingLiU" w:cs="Calibri"/>
          <w:color w:val="000000"/>
          <w:sz w:val="24"/>
          <w:szCs w:val="24"/>
        </w:rPr>
        <w:t>It is important that all staff and volunteers are aware that the first person that has concerns or</w:t>
      </w:r>
    </w:p>
    <w:p w14:paraId="1E19587E" w14:textId="77777777" w:rsidR="00AF6C9C" w:rsidRPr="00FD50D2" w:rsidRDefault="00AF6C9C" w:rsidP="00AF6C9C">
      <w:pPr>
        <w:widowControl w:val="0"/>
        <w:autoSpaceDE w:val="0"/>
        <w:autoSpaceDN w:val="0"/>
        <w:adjustRightInd w:val="0"/>
        <w:spacing w:after="0" w:line="290" w:lineRule="exact"/>
        <w:ind w:right="-199"/>
        <w:rPr>
          <w:rFonts w:eastAsia="PMingLiU" w:cs="Calibri"/>
          <w:color w:val="000000"/>
          <w:sz w:val="24"/>
          <w:szCs w:val="24"/>
        </w:rPr>
      </w:pPr>
      <w:r w:rsidRPr="00FD50D2">
        <w:rPr>
          <w:rFonts w:eastAsia="PMingLiU" w:cs="Calibri"/>
          <w:color w:val="000000"/>
          <w:sz w:val="24"/>
          <w:szCs w:val="24"/>
        </w:rPr>
        <w:t xml:space="preserve">encounters a case or suspected abuse is not responsible for deciding whether or not abuse has occurred. However, staff and volunteers do have a duty of care to the children or young person or </w:t>
      </w:r>
      <w:r>
        <w:rPr>
          <w:rFonts w:eastAsia="PMingLiU" w:cs="Calibri"/>
          <w:color w:val="000000"/>
          <w:sz w:val="24"/>
          <w:szCs w:val="24"/>
        </w:rPr>
        <w:t>adult at risk</w:t>
      </w:r>
      <w:r w:rsidRPr="00FD50D2">
        <w:rPr>
          <w:rFonts w:eastAsia="PMingLiU" w:cs="Calibri"/>
          <w:color w:val="000000"/>
          <w:sz w:val="24"/>
          <w:szCs w:val="24"/>
        </w:rPr>
        <w:t xml:space="preserve"> to report any suspicions you may have.</w:t>
      </w:r>
    </w:p>
    <w:p w14:paraId="4D64AA9F" w14:textId="77777777" w:rsidR="00AF6C9C" w:rsidRPr="00FD50D2" w:rsidRDefault="00AF6C9C" w:rsidP="00AF6C9C">
      <w:pPr>
        <w:widowControl w:val="0"/>
        <w:autoSpaceDE w:val="0"/>
        <w:autoSpaceDN w:val="0"/>
        <w:adjustRightInd w:val="0"/>
        <w:spacing w:after="0" w:line="240" w:lineRule="auto"/>
        <w:ind w:right="-199"/>
        <w:rPr>
          <w:rFonts w:eastAsia="PMingLiU" w:cs="Calibri"/>
          <w:color w:val="000000"/>
          <w:sz w:val="24"/>
          <w:szCs w:val="24"/>
        </w:rPr>
      </w:pPr>
    </w:p>
    <w:p w14:paraId="29F26F3A" w14:textId="77777777" w:rsidR="00AF6C9C" w:rsidRPr="00FD50D2" w:rsidRDefault="00AF6C9C" w:rsidP="00AF6C9C">
      <w:pPr>
        <w:widowControl w:val="0"/>
        <w:autoSpaceDE w:val="0"/>
        <w:autoSpaceDN w:val="0"/>
        <w:adjustRightInd w:val="0"/>
        <w:spacing w:after="0" w:line="240" w:lineRule="auto"/>
        <w:ind w:right="-199"/>
        <w:rPr>
          <w:rFonts w:eastAsia="PMingLiU" w:cs="Calibri"/>
          <w:b/>
          <w:bCs/>
          <w:color w:val="000000"/>
          <w:sz w:val="24"/>
          <w:szCs w:val="24"/>
        </w:rPr>
      </w:pPr>
      <w:r>
        <w:rPr>
          <w:rFonts w:eastAsia="PMingLiU" w:cs="Calibri"/>
          <w:b/>
          <w:bCs/>
          <w:color w:val="000000"/>
          <w:sz w:val="24"/>
          <w:szCs w:val="24"/>
        </w:rPr>
        <w:t>Procedures:</w:t>
      </w:r>
    </w:p>
    <w:p w14:paraId="54A1D943"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position w:val="-1"/>
          <w:sz w:val="24"/>
          <w:szCs w:val="24"/>
        </w:rPr>
        <w:t>All</w:t>
      </w:r>
      <w:r w:rsidRPr="00FD50D2">
        <w:rPr>
          <w:rFonts w:eastAsia="PMingLiU" w:cs="Calibri"/>
          <w:color w:val="000000"/>
          <w:spacing w:val="11"/>
          <w:position w:val="-1"/>
          <w:sz w:val="24"/>
          <w:szCs w:val="24"/>
        </w:rPr>
        <w:t xml:space="preserve"> </w:t>
      </w:r>
      <w:r w:rsidRPr="00FD50D2">
        <w:rPr>
          <w:rFonts w:eastAsia="PMingLiU" w:cs="Calibri"/>
          <w:color w:val="000000"/>
          <w:position w:val="-1"/>
          <w:sz w:val="24"/>
          <w:szCs w:val="24"/>
        </w:rPr>
        <w:t>reasonable</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steps</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must</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be</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taken</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to</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en</w:t>
      </w:r>
      <w:r w:rsidRPr="00FD50D2">
        <w:rPr>
          <w:rFonts w:eastAsia="PMingLiU" w:cs="Calibri"/>
          <w:color w:val="000000"/>
          <w:spacing w:val="-2"/>
          <w:position w:val="-1"/>
          <w:sz w:val="24"/>
          <w:szCs w:val="24"/>
        </w:rPr>
        <w:t>s</w:t>
      </w:r>
      <w:r w:rsidRPr="00FD50D2">
        <w:rPr>
          <w:rFonts w:eastAsia="PMingLiU" w:cs="Calibri"/>
          <w:color w:val="000000"/>
          <w:spacing w:val="1"/>
          <w:position w:val="-1"/>
          <w:sz w:val="24"/>
          <w:szCs w:val="24"/>
        </w:rPr>
        <w:t>u</w:t>
      </w:r>
      <w:r w:rsidRPr="00FD50D2">
        <w:rPr>
          <w:rFonts w:eastAsia="PMingLiU" w:cs="Calibri"/>
          <w:color w:val="000000"/>
          <w:position w:val="-1"/>
          <w:sz w:val="24"/>
          <w:szCs w:val="24"/>
        </w:rPr>
        <w:t>re</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unsuit</w:t>
      </w:r>
      <w:r w:rsidRPr="00FD50D2">
        <w:rPr>
          <w:rFonts w:eastAsia="PMingLiU" w:cs="Calibri"/>
          <w:color w:val="000000"/>
          <w:spacing w:val="-1"/>
          <w:position w:val="-1"/>
          <w:sz w:val="24"/>
          <w:szCs w:val="24"/>
        </w:rPr>
        <w:t>a</w:t>
      </w:r>
      <w:r w:rsidRPr="00FD50D2">
        <w:rPr>
          <w:rFonts w:eastAsia="PMingLiU" w:cs="Calibri"/>
          <w:color w:val="000000"/>
          <w:position w:val="-1"/>
          <w:sz w:val="24"/>
          <w:szCs w:val="24"/>
        </w:rPr>
        <w:t>ble</w:t>
      </w:r>
      <w:r w:rsidRPr="00FD50D2">
        <w:rPr>
          <w:rFonts w:eastAsia="PMingLiU" w:cs="Calibri"/>
          <w:color w:val="000000"/>
          <w:spacing w:val="11"/>
          <w:position w:val="-1"/>
          <w:sz w:val="24"/>
          <w:szCs w:val="24"/>
        </w:rPr>
        <w:t xml:space="preserve"> </w:t>
      </w:r>
      <w:r w:rsidRPr="00FD50D2">
        <w:rPr>
          <w:rFonts w:eastAsia="PMingLiU" w:cs="Calibri"/>
          <w:color w:val="000000"/>
          <w:position w:val="-1"/>
          <w:sz w:val="24"/>
          <w:szCs w:val="24"/>
        </w:rPr>
        <w:t>pe</w:t>
      </w:r>
      <w:r w:rsidRPr="00FD50D2">
        <w:rPr>
          <w:rFonts w:eastAsia="PMingLiU" w:cs="Calibri"/>
          <w:color w:val="000000"/>
          <w:spacing w:val="-1"/>
          <w:position w:val="-1"/>
          <w:sz w:val="24"/>
          <w:szCs w:val="24"/>
        </w:rPr>
        <w:t>o</w:t>
      </w:r>
      <w:r w:rsidRPr="00FD50D2">
        <w:rPr>
          <w:rFonts w:eastAsia="PMingLiU" w:cs="Calibri"/>
          <w:color w:val="000000"/>
          <w:spacing w:val="1"/>
          <w:position w:val="-1"/>
          <w:sz w:val="24"/>
          <w:szCs w:val="24"/>
        </w:rPr>
        <w:t>p</w:t>
      </w:r>
      <w:r w:rsidRPr="00FD50D2">
        <w:rPr>
          <w:rFonts w:eastAsia="PMingLiU" w:cs="Calibri"/>
          <w:color w:val="000000"/>
          <w:position w:val="-1"/>
          <w:sz w:val="24"/>
          <w:szCs w:val="24"/>
        </w:rPr>
        <w:t>le</w:t>
      </w:r>
      <w:r w:rsidRPr="00FD50D2">
        <w:rPr>
          <w:rFonts w:eastAsia="PMingLiU" w:cs="Calibri"/>
          <w:color w:val="000000"/>
          <w:spacing w:val="9"/>
          <w:position w:val="-1"/>
          <w:sz w:val="24"/>
          <w:szCs w:val="24"/>
        </w:rPr>
        <w:t xml:space="preserve"> </w:t>
      </w:r>
      <w:r w:rsidRPr="00FD50D2">
        <w:rPr>
          <w:rFonts w:eastAsia="PMingLiU" w:cs="Calibri"/>
          <w:color w:val="000000"/>
          <w:position w:val="-1"/>
          <w:sz w:val="24"/>
          <w:szCs w:val="24"/>
        </w:rPr>
        <w:t>are</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prevented</w:t>
      </w:r>
      <w:r w:rsidRPr="00FD50D2">
        <w:rPr>
          <w:rFonts w:eastAsia="PMingLiU" w:cs="Calibri"/>
          <w:color w:val="000000"/>
          <w:spacing w:val="10"/>
          <w:position w:val="-1"/>
          <w:sz w:val="24"/>
          <w:szCs w:val="24"/>
        </w:rPr>
        <w:t xml:space="preserve"> </w:t>
      </w:r>
      <w:r w:rsidRPr="00FD50D2">
        <w:rPr>
          <w:rFonts w:eastAsia="PMingLiU" w:cs="Calibri"/>
          <w:color w:val="000000"/>
          <w:position w:val="-1"/>
          <w:sz w:val="24"/>
          <w:szCs w:val="24"/>
        </w:rPr>
        <w:t xml:space="preserve">from </w:t>
      </w:r>
      <w:r w:rsidRPr="00FD50D2">
        <w:rPr>
          <w:rFonts w:eastAsia="PMingLiU" w:cs="Calibri"/>
          <w:color w:val="000000"/>
          <w:sz w:val="24"/>
          <w:szCs w:val="24"/>
        </w:rPr>
        <w:t>working</w:t>
      </w:r>
      <w:r w:rsidRPr="00FD50D2">
        <w:rPr>
          <w:rFonts w:eastAsia="PMingLiU" w:cs="Calibri"/>
          <w:color w:val="000000"/>
          <w:spacing w:val="24"/>
          <w:sz w:val="24"/>
          <w:szCs w:val="24"/>
        </w:rPr>
        <w:t xml:space="preserve"> </w:t>
      </w:r>
      <w:r w:rsidRPr="00FD50D2">
        <w:rPr>
          <w:rFonts w:eastAsia="PMingLiU" w:cs="Calibri"/>
          <w:color w:val="000000"/>
          <w:sz w:val="24"/>
          <w:szCs w:val="24"/>
        </w:rPr>
        <w:t>with</w:t>
      </w:r>
      <w:r w:rsidRPr="00FD50D2">
        <w:rPr>
          <w:rFonts w:eastAsia="PMingLiU" w:cs="Calibri"/>
          <w:color w:val="000000"/>
          <w:spacing w:val="35"/>
          <w:sz w:val="24"/>
          <w:szCs w:val="24"/>
        </w:rPr>
        <w:t xml:space="preserve"> </w:t>
      </w:r>
      <w:r w:rsidRPr="00FD50D2">
        <w:rPr>
          <w:rFonts w:eastAsia="PMingLiU" w:cs="Calibri"/>
          <w:color w:val="000000"/>
          <w:sz w:val="24"/>
          <w:szCs w:val="24"/>
        </w:rPr>
        <w:t>children</w:t>
      </w:r>
      <w:r w:rsidRPr="00FD50D2">
        <w:rPr>
          <w:rFonts w:eastAsia="PMingLiU" w:cs="Calibri"/>
          <w:color w:val="000000"/>
          <w:spacing w:val="36"/>
          <w:sz w:val="24"/>
          <w:szCs w:val="24"/>
        </w:rPr>
        <w:t xml:space="preserve"> </w:t>
      </w:r>
      <w:r w:rsidRPr="00FD50D2">
        <w:rPr>
          <w:rFonts w:eastAsia="PMingLiU" w:cs="Calibri"/>
          <w:color w:val="000000"/>
          <w:sz w:val="24"/>
          <w:szCs w:val="24"/>
        </w:rPr>
        <w:t>and</w:t>
      </w:r>
      <w:r w:rsidRPr="00FD50D2">
        <w:rPr>
          <w:rFonts w:eastAsia="PMingLiU" w:cs="Calibri"/>
          <w:color w:val="000000"/>
          <w:spacing w:val="36"/>
          <w:sz w:val="24"/>
          <w:szCs w:val="24"/>
        </w:rPr>
        <w:t xml:space="preserve"> </w:t>
      </w:r>
      <w:r w:rsidRPr="00FD50D2">
        <w:rPr>
          <w:rFonts w:eastAsia="PMingLiU" w:cs="Calibri"/>
          <w:color w:val="000000"/>
          <w:sz w:val="24"/>
          <w:szCs w:val="24"/>
        </w:rPr>
        <w:t>adul</w:t>
      </w:r>
      <w:r w:rsidRPr="00FD50D2">
        <w:rPr>
          <w:rFonts w:eastAsia="PMingLiU" w:cs="Calibri"/>
          <w:color w:val="000000"/>
          <w:spacing w:val="-1"/>
          <w:sz w:val="24"/>
          <w:szCs w:val="24"/>
        </w:rPr>
        <w:t>t</w:t>
      </w:r>
      <w:r w:rsidRPr="00FD50D2">
        <w:rPr>
          <w:rFonts w:eastAsia="PMingLiU" w:cs="Calibri"/>
          <w:color w:val="000000"/>
          <w:sz w:val="24"/>
          <w:szCs w:val="24"/>
        </w:rPr>
        <w:t>s</w:t>
      </w:r>
      <w:r>
        <w:rPr>
          <w:rFonts w:eastAsia="PMingLiU" w:cs="Calibri"/>
          <w:color w:val="000000"/>
          <w:sz w:val="24"/>
          <w:szCs w:val="24"/>
        </w:rPr>
        <w:t xml:space="preserve"> at risk</w:t>
      </w:r>
      <w:r w:rsidRPr="00FD50D2">
        <w:rPr>
          <w:rFonts w:eastAsia="PMingLiU" w:cs="Calibri"/>
          <w:color w:val="000000"/>
          <w:sz w:val="24"/>
          <w:szCs w:val="24"/>
        </w:rPr>
        <w:t>.  This</w:t>
      </w:r>
      <w:r w:rsidRPr="00FD50D2">
        <w:rPr>
          <w:rFonts w:eastAsia="PMingLiU" w:cs="Calibri"/>
          <w:color w:val="000000"/>
          <w:spacing w:val="36"/>
          <w:sz w:val="24"/>
          <w:szCs w:val="24"/>
        </w:rPr>
        <w:t xml:space="preserve"> </w:t>
      </w:r>
      <w:r w:rsidRPr="00FD50D2">
        <w:rPr>
          <w:rFonts w:eastAsia="PMingLiU" w:cs="Calibri"/>
          <w:color w:val="000000"/>
          <w:sz w:val="24"/>
          <w:szCs w:val="24"/>
        </w:rPr>
        <w:t>will</w:t>
      </w:r>
      <w:r w:rsidRPr="00FD50D2">
        <w:rPr>
          <w:rFonts w:eastAsia="PMingLiU" w:cs="Calibri"/>
          <w:color w:val="000000"/>
          <w:spacing w:val="36"/>
          <w:sz w:val="24"/>
          <w:szCs w:val="24"/>
        </w:rPr>
        <w:t xml:space="preserve"> </w:t>
      </w:r>
      <w:r w:rsidRPr="00FD50D2">
        <w:rPr>
          <w:rFonts w:eastAsia="PMingLiU" w:cs="Calibri"/>
          <w:color w:val="000000"/>
          <w:sz w:val="24"/>
          <w:szCs w:val="24"/>
        </w:rPr>
        <w:t>include</w:t>
      </w:r>
      <w:r w:rsidRPr="00FD50D2">
        <w:rPr>
          <w:rFonts w:eastAsia="PMingLiU" w:cs="Calibri"/>
          <w:color w:val="000000"/>
          <w:spacing w:val="36"/>
          <w:sz w:val="24"/>
          <w:szCs w:val="24"/>
        </w:rPr>
        <w:t xml:space="preserve"> </w:t>
      </w:r>
      <w:r w:rsidRPr="00FD50D2">
        <w:rPr>
          <w:rFonts w:eastAsia="PMingLiU" w:cs="Calibri"/>
          <w:color w:val="000000"/>
          <w:sz w:val="24"/>
          <w:szCs w:val="24"/>
        </w:rPr>
        <w:t>seeking</w:t>
      </w:r>
      <w:r w:rsidRPr="00FD50D2">
        <w:rPr>
          <w:rFonts w:eastAsia="PMingLiU" w:cs="Calibri"/>
          <w:color w:val="000000"/>
          <w:spacing w:val="36"/>
          <w:sz w:val="24"/>
          <w:szCs w:val="24"/>
        </w:rPr>
        <w:t xml:space="preserve"> </w:t>
      </w:r>
      <w:r w:rsidRPr="00FD50D2">
        <w:rPr>
          <w:rFonts w:eastAsia="PMingLiU" w:cs="Calibri"/>
          <w:color w:val="000000"/>
          <w:sz w:val="24"/>
          <w:szCs w:val="24"/>
        </w:rPr>
        <w:t>ref</w:t>
      </w:r>
      <w:r w:rsidRPr="00FD50D2">
        <w:rPr>
          <w:rFonts w:eastAsia="PMingLiU" w:cs="Calibri"/>
          <w:color w:val="000000"/>
          <w:spacing w:val="-2"/>
          <w:sz w:val="24"/>
          <w:szCs w:val="24"/>
        </w:rPr>
        <w:t>e</w:t>
      </w:r>
      <w:r w:rsidRPr="00FD50D2">
        <w:rPr>
          <w:rFonts w:eastAsia="PMingLiU" w:cs="Calibri"/>
          <w:color w:val="000000"/>
          <w:sz w:val="24"/>
          <w:szCs w:val="24"/>
        </w:rPr>
        <w:t>rences from</w:t>
      </w:r>
      <w:r w:rsidRPr="00FD50D2">
        <w:rPr>
          <w:rFonts w:eastAsia="PMingLiU" w:cs="Calibri"/>
          <w:color w:val="000000"/>
          <w:spacing w:val="40"/>
          <w:sz w:val="24"/>
          <w:szCs w:val="24"/>
        </w:rPr>
        <w:t xml:space="preserve"> </w:t>
      </w:r>
      <w:r w:rsidRPr="00FD50D2">
        <w:rPr>
          <w:rFonts w:eastAsia="PMingLiU" w:cs="Calibri"/>
          <w:color w:val="000000"/>
          <w:sz w:val="24"/>
          <w:szCs w:val="24"/>
        </w:rPr>
        <w:t>a pr</w:t>
      </w:r>
      <w:r w:rsidRPr="00FD50D2">
        <w:rPr>
          <w:rFonts w:eastAsia="PMingLiU" w:cs="Calibri"/>
          <w:color w:val="000000"/>
          <w:spacing w:val="-2"/>
          <w:sz w:val="24"/>
          <w:szCs w:val="24"/>
        </w:rPr>
        <w:t>e</w:t>
      </w:r>
      <w:r w:rsidRPr="00FD50D2">
        <w:rPr>
          <w:rFonts w:eastAsia="PMingLiU" w:cs="Calibri"/>
          <w:color w:val="000000"/>
          <w:sz w:val="24"/>
          <w:szCs w:val="24"/>
        </w:rPr>
        <w:t>vious</w:t>
      </w:r>
      <w:r w:rsidRPr="00FD50D2">
        <w:rPr>
          <w:rFonts w:eastAsia="PMingLiU" w:cs="Calibri"/>
          <w:color w:val="000000"/>
          <w:spacing w:val="40"/>
          <w:sz w:val="24"/>
          <w:szCs w:val="24"/>
        </w:rPr>
        <w:t xml:space="preserve"> </w:t>
      </w:r>
      <w:r w:rsidRPr="00FD50D2">
        <w:rPr>
          <w:rFonts w:eastAsia="PMingLiU" w:cs="Calibri"/>
          <w:color w:val="000000"/>
          <w:sz w:val="24"/>
          <w:szCs w:val="24"/>
        </w:rPr>
        <w:t>emp</w:t>
      </w:r>
      <w:r w:rsidRPr="00FD50D2">
        <w:rPr>
          <w:rFonts w:eastAsia="PMingLiU" w:cs="Calibri"/>
          <w:color w:val="000000"/>
          <w:spacing w:val="-1"/>
          <w:sz w:val="24"/>
          <w:szCs w:val="24"/>
        </w:rPr>
        <w:t>l</w:t>
      </w:r>
      <w:r w:rsidRPr="00FD50D2">
        <w:rPr>
          <w:rFonts w:eastAsia="PMingLiU" w:cs="Calibri"/>
          <w:color w:val="000000"/>
          <w:sz w:val="24"/>
          <w:szCs w:val="24"/>
        </w:rPr>
        <w:t>oyer</w:t>
      </w:r>
      <w:r w:rsidRPr="00FD50D2">
        <w:rPr>
          <w:rFonts w:eastAsia="PMingLiU" w:cs="Calibri"/>
          <w:color w:val="000000"/>
          <w:spacing w:val="39"/>
          <w:sz w:val="24"/>
          <w:szCs w:val="24"/>
        </w:rPr>
        <w:t xml:space="preserve"> </w:t>
      </w:r>
      <w:r w:rsidRPr="00FD50D2">
        <w:rPr>
          <w:rFonts w:eastAsia="PMingLiU" w:cs="Calibri"/>
          <w:color w:val="000000"/>
          <w:sz w:val="24"/>
          <w:szCs w:val="24"/>
        </w:rPr>
        <w:t>or</w:t>
      </w:r>
      <w:r w:rsidRPr="00FD50D2">
        <w:rPr>
          <w:rFonts w:eastAsia="PMingLiU" w:cs="Calibri"/>
          <w:color w:val="000000"/>
          <w:spacing w:val="40"/>
          <w:sz w:val="24"/>
          <w:szCs w:val="24"/>
        </w:rPr>
        <w:t xml:space="preserve"> </w:t>
      </w:r>
      <w:r w:rsidRPr="00FD50D2">
        <w:rPr>
          <w:rFonts w:eastAsia="PMingLiU" w:cs="Calibri"/>
          <w:color w:val="000000"/>
          <w:sz w:val="24"/>
          <w:szCs w:val="24"/>
        </w:rPr>
        <w:t>volunta</w:t>
      </w:r>
      <w:r w:rsidRPr="00FD50D2">
        <w:rPr>
          <w:rFonts w:eastAsia="PMingLiU" w:cs="Calibri"/>
          <w:color w:val="000000"/>
          <w:spacing w:val="-1"/>
          <w:sz w:val="24"/>
          <w:szCs w:val="24"/>
        </w:rPr>
        <w:t>r</w:t>
      </w:r>
      <w:r w:rsidRPr="00FD50D2">
        <w:rPr>
          <w:rFonts w:eastAsia="PMingLiU" w:cs="Calibri"/>
          <w:color w:val="000000"/>
          <w:sz w:val="24"/>
          <w:szCs w:val="24"/>
        </w:rPr>
        <w:t>y</w:t>
      </w:r>
      <w:r w:rsidRPr="00FD50D2">
        <w:rPr>
          <w:rFonts w:eastAsia="PMingLiU" w:cs="Calibri"/>
          <w:color w:val="000000"/>
          <w:spacing w:val="40"/>
          <w:sz w:val="24"/>
          <w:szCs w:val="24"/>
        </w:rPr>
        <w:t xml:space="preserve"> </w:t>
      </w:r>
      <w:r w:rsidRPr="00FD50D2">
        <w:rPr>
          <w:rFonts w:eastAsia="PMingLiU" w:cs="Calibri"/>
          <w:color w:val="000000"/>
          <w:sz w:val="24"/>
          <w:szCs w:val="24"/>
        </w:rPr>
        <w:t>o</w:t>
      </w:r>
      <w:r w:rsidRPr="00FD50D2">
        <w:rPr>
          <w:rFonts w:eastAsia="PMingLiU" w:cs="Calibri"/>
          <w:color w:val="000000"/>
          <w:spacing w:val="-1"/>
          <w:sz w:val="24"/>
          <w:szCs w:val="24"/>
        </w:rPr>
        <w:t>r</w:t>
      </w:r>
      <w:r w:rsidRPr="00FD50D2">
        <w:rPr>
          <w:rFonts w:eastAsia="PMingLiU" w:cs="Calibri"/>
          <w:color w:val="000000"/>
          <w:sz w:val="24"/>
          <w:szCs w:val="24"/>
        </w:rPr>
        <w:t>ganization</w:t>
      </w:r>
      <w:r w:rsidRPr="00FD50D2">
        <w:rPr>
          <w:rFonts w:eastAsia="PMingLiU" w:cs="Calibri"/>
          <w:color w:val="000000"/>
          <w:spacing w:val="39"/>
          <w:sz w:val="24"/>
          <w:szCs w:val="24"/>
        </w:rPr>
        <w:t xml:space="preserve"> </w:t>
      </w:r>
      <w:r w:rsidRPr="00FD50D2">
        <w:rPr>
          <w:rFonts w:eastAsia="PMingLiU" w:cs="Calibri"/>
          <w:color w:val="000000"/>
          <w:sz w:val="24"/>
          <w:szCs w:val="24"/>
        </w:rPr>
        <w:t>where</w:t>
      </w:r>
      <w:r w:rsidRPr="00FD50D2">
        <w:rPr>
          <w:rFonts w:eastAsia="PMingLiU" w:cs="Calibri"/>
          <w:color w:val="000000"/>
          <w:spacing w:val="39"/>
          <w:sz w:val="24"/>
          <w:szCs w:val="24"/>
        </w:rPr>
        <w:t xml:space="preserve"> </w:t>
      </w:r>
      <w:r w:rsidRPr="00FD50D2">
        <w:rPr>
          <w:rFonts w:eastAsia="PMingLiU" w:cs="Calibri"/>
          <w:color w:val="000000"/>
          <w:sz w:val="24"/>
          <w:szCs w:val="24"/>
        </w:rPr>
        <w:t>the</w:t>
      </w:r>
      <w:r w:rsidRPr="00FD50D2">
        <w:rPr>
          <w:rFonts w:eastAsia="PMingLiU" w:cs="Calibri"/>
          <w:color w:val="000000"/>
          <w:spacing w:val="40"/>
          <w:sz w:val="24"/>
          <w:szCs w:val="24"/>
        </w:rPr>
        <w:t xml:space="preserve"> </w:t>
      </w:r>
      <w:r w:rsidRPr="00FD50D2">
        <w:rPr>
          <w:rFonts w:eastAsia="PMingLiU" w:cs="Calibri"/>
          <w:color w:val="000000"/>
          <w:sz w:val="24"/>
          <w:szCs w:val="24"/>
        </w:rPr>
        <w:t>posit</w:t>
      </w:r>
      <w:r w:rsidRPr="00FD50D2">
        <w:rPr>
          <w:rFonts w:eastAsia="PMingLiU" w:cs="Calibri"/>
          <w:color w:val="000000"/>
          <w:spacing w:val="-1"/>
          <w:sz w:val="24"/>
          <w:szCs w:val="24"/>
        </w:rPr>
        <w:t>i</w:t>
      </w:r>
      <w:r w:rsidRPr="00FD50D2">
        <w:rPr>
          <w:rFonts w:eastAsia="PMingLiU" w:cs="Calibri"/>
          <w:color w:val="000000"/>
          <w:sz w:val="24"/>
          <w:szCs w:val="24"/>
        </w:rPr>
        <w:t>on</w:t>
      </w:r>
      <w:r w:rsidRPr="00FD50D2">
        <w:rPr>
          <w:rFonts w:eastAsia="PMingLiU" w:cs="Calibri"/>
          <w:color w:val="000000"/>
          <w:spacing w:val="40"/>
          <w:sz w:val="24"/>
          <w:szCs w:val="24"/>
        </w:rPr>
        <w:t xml:space="preserve"> </w:t>
      </w:r>
      <w:r w:rsidRPr="00FD50D2">
        <w:rPr>
          <w:rFonts w:eastAsia="PMingLiU" w:cs="Calibri"/>
          <w:color w:val="000000"/>
          <w:spacing w:val="-1"/>
          <w:sz w:val="24"/>
          <w:szCs w:val="24"/>
        </w:rPr>
        <w:t>r</w:t>
      </w:r>
      <w:r w:rsidRPr="00FD50D2">
        <w:rPr>
          <w:rFonts w:eastAsia="PMingLiU" w:cs="Calibri"/>
          <w:color w:val="000000"/>
          <w:sz w:val="24"/>
          <w:szCs w:val="24"/>
        </w:rPr>
        <w:t>equired working with children or adu</w:t>
      </w:r>
      <w:r w:rsidRPr="00FD50D2">
        <w:rPr>
          <w:rFonts w:eastAsia="PMingLiU" w:cs="Calibri"/>
          <w:color w:val="000000"/>
          <w:spacing w:val="-1"/>
          <w:sz w:val="24"/>
          <w:szCs w:val="24"/>
        </w:rPr>
        <w:t>l</w:t>
      </w:r>
      <w:r w:rsidRPr="00FD50D2">
        <w:rPr>
          <w:rFonts w:eastAsia="PMingLiU" w:cs="Calibri"/>
          <w:color w:val="000000"/>
          <w:sz w:val="24"/>
          <w:szCs w:val="24"/>
        </w:rPr>
        <w:t>ts</w:t>
      </w:r>
      <w:r>
        <w:rPr>
          <w:rFonts w:eastAsia="PMingLiU" w:cs="Calibri"/>
          <w:color w:val="000000"/>
          <w:sz w:val="24"/>
          <w:szCs w:val="24"/>
        </w:rPr>
        <w:t xml:space="preserve"> at risk</w:t>
      </w:r>
      <w:r w:rsidRPr="00FD50D2">
        <w:rPr>
          <w:rFonts w:eastAsia="PMingLiU" w:cs="Calibri"/>
          <w:color w:val="000000"/>
          <w:sz w:val="24"/>
          <w:szCs w:val="24"/>
        </w:rPr>
        <w:t xml:space="preserve"> in any of the following capacities: employee, volunteer, or</w:t>
      </w:r>
      <w:r w:rsidRPr="00FD50D2">
        <w:rPr>
          <w:rFonts w:eastAsia="PMingLiU" w:cs="Calibri"/>
          <w:color w:val="000000"/>
          <w:spacing w:val="15"/>
          <w:sz w:val="24"/>
          <w:szCs w:val="24"/>
        </w:rPr>
        <w:t xml:space="preserve"> </w:t>
      </w:r>
      <w:r w:rsidRPr="00FD50D2">
        <w:rPr>
          <w:rFonts w:eastAsia="PMingLiU" w:cs="Calibri"/>
          <w:color w:val="000000"/>
          <w:sz w:val="24"/>
          <w:szCs w:val="24"/>
        </w:rPr>
        <w:t>work</w:t>
      </w:r>
      <w:r w:rsidRPr="00FD50D2">
        <w:rPr>
          <w:rFonts w:eastAsia="PMingLiU" w:cs="Calibri"/>
          <w:color w:val="000000"/>
          <w:spacing w:val="15"/>
          <w:sz w:val="24"/>
          <w:szCs w:val="24"/>
        </w:rPr>
        <w:t xml:space="preserve"> </w:t>
      </w:r>
      <w:r w:rsidRPr="00FD50D2">
        <w:rPr>
          <w:rFonts w:eastAsia="PMingLiU" w:cs="Calibri"/>
          <w:color w:val="000000"/>
          <w:sz w:val="24"/>
          <w:szCs w:val="24"/>
        </w:rPr>
        <w:t xml:space="preserve">experience. </w:t>
      </w:r>
      <w:r w:rsidRPr="00FD50D2">
        <w:rPr>
          <w:rFonts w:eastAsia="PMingLiU" w:cs="Calibri"/>
          <w:color w:val="000000"/>
          <w:spacing w:val="30"/>
          <w:sz w:val="24"/>
          <w:szCs w:val="24"/>
        </w:rPr>
        <w:t xml:space="preserve"> </w:t>
      </w:r>
      <w:r w:rsidRPr="00FD50D2">
        <w:rPr>
          <w:rFonts w:eastAsia="PMingLiU" w:cs="Calibri"/>
          <w:color w:val="000000"/>
          <w:sz w:val="24"/>
          <w:szCs w:val="24"/>
        </w:rPr>
        <w:t>Where</w:t>
      </w:r>
      <w:r w:rsidRPr="00FD50D2">
        <w:rPr>
          <w:rFonts w:eastAsia="PMingLiU" w:cs="Calibri"/>
          <w:color w:val="000000"/>
          <w:spacing w:val="15"/>
          <w:sz w:val="24"/>
          <w:szCs w:val="24"/>
        </w:rPr>
        <w:t xml:space="preserve"> </w:t>
      </w:r>
      <w:r w:rsidRPr="00FD50D2">
        <w:rPr>
          <w:rFonts w:eastAsia="PMingLiU" w:cs="Calibri"/>
          <w:color w:val="000000"/>
          <w:sz w:val="24"/>
          <w:szCs w:val="24"/>
        </w:rPr>
        <w:t>appropriate,</w:t>
      </w:r>
      <w:r w:rsidRPr="00FD50D2">
        <w:rPr>
          <w:rFonts w:eastAsia="PMingLiU" w:cs="Calibri"/>
          <w:color w:val="000000"/>
          <w:spacing w:val="15"/>
          <w:sz w:val="24"/>
          <w:szCs w:val="24"/>
        </w:rPr>
        <w:t xml:space="preserve"> </w:t>
      </w:r>
      <w:r w:rsidRPr="00FD50D2">
        <w:rPr>
          <w:rFonts w:eastAsia="PMingLiU" w:cs="Calibri"/>
          <w:color w:val="000000"/>
          <w:sz w:val="24"/>
          <w:szCs w:val="24"/>
        </w:rPr>
        <w:t>additional</w:t>
      </w:r>
      <w:r w:rsidRPr="00FD50D2">
        <w:rPr>
          <w:rFonts w:eastAsia="PMingLiU" w:cs="Calibri"/>
          <w:color w:val="000000"/>
          <w:spacing w:val="16"/>
          <w:sz w:val="24"/>
          <w:szCs w:val="24"/>
        </w:rPr>
        <w:t xml:space="preserve"> </w:t>
      </w:r>
      <w:r w:rsidRPr="00FD50D2">
        <w:rPr>
          <w:rFonts w:eastAsia="PMingLiU" w:cs="Calibri"/>
          <w:color w:val="000000"/>
          <w:sz w:val="24"/>
          <w:szCs w:val="24"/>
        </w:rPr>
        <w:t>screening checks with relevant aut</w:t>
      </w:r>
      <w:r w:rsidRPr="00FD50D2">
        <w:rPr>
          <w:rFonts w:eastAsia="PMingLiU" w:cs="Calibri"/>
          <w:color w:val="000000"/>
          <w:spacing w:val="-1"/>
          <w:sz w:val="24"/>
          <w:szCs w:val="24"/>
        </w:rPr>
        <w:t>h</w:t>
      </w:r>
      <w:r w:rsidRPr="00FD50D2">
        <w:rPr>
          <w:rFonts w:eastAsia="PMingLiU" w:cs="Calibri"/>
          <w:color w:val="000000"/>
          <w:sz w:val="24"/>
          <w:szCs w:val="24"/>
        </w:rPr>
        <w:t>orities may be</w:t>
      </w:r>
      <w:r w:rsidRPr="00FD50D2">
        <w:rPr>
          <w:rFonts w:eastAsia="PMingLiU" w:cs="Calibri"/>
          <w:color w:val="000000"/>
          <w:spacing w:val="-1"/>
          <w:sz w:val="24"/>
          <w:szCs w:val="24"/>
        </w:rPr>
        <w:t xml:space="preserve"> </w:t>
      </w:r>
      <w:r w:rsidRPr="00FD50D2">
        <w:rPr>
          <w:rFonts w:eastAsia="PMingLiU" w:cs="Calibri"/>
          <w:color w:val="000000"/>
          <w:sz w:val="24"/>
          <w:szCs w:val="24"/>
        </w:rPr>
        <w:t>carried.</w:t>
      </w:r>
    </w:p>
    <w:p w14:paraId="6018CD55"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328A2898"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sz w:val="24"/>
          <w:szCs w:val="24"/>
        </w:rPr>
        <w:t>In the context of roles undertaken as a Staff member/Volunteer and/or service provider on behalf the following practices are prohibited:</w:t>
      </w:r>
    </w:p>
    <w:p w14:paraId="79442C94"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Engaging in activities which could be interpreted as sexually provocative including rough or physical contact games and horseplay.</w:t>
      </w:r>
    </w:p>
    <w:p w14:paraId="476F100B"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Formation of intimate emotional or physical relationships with children or </w:t>
      </w:r>
      <w:r>
        <w:rPr>
          <w:rFonts w:eastAsia="PMingLiU" w:cs="Calibri"/>
          <w:color w:val="000000"/>
          <w:sz w:val="24"/>
          <w:szCs w:val="24"/>
        </w:rPr>
        <w:t>adults at risk.</w:t>
      </w:r>
    </w:p>
    <w:p w14:paraId="0AC74D97"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lastRenderedPageBreak/>
        <w:t>Allowing or engaging in touching a child or adult</w:t>
      </w:r>
      <w:r>
        <w:rPr>
          <w:rFonts w:eastAsia="PMingLiU" w:cs="Calibri"/>
          <w:color w:val="000000"/>
          <w:sz w:val="24"/>
          <w:szCs w:val="24"/>
        </w:rPr>
        <w:t xml:space="preserve"> at risk</w:t>
      </w:r>
      <w:r w:rsidRPr="00FD50D2">
        <w:rPr>
          <w:rFonts w:eastAsia="PMingLiU" w:cs="Calibri"/>
          <w:color w:val="000000"/>
          <w:sz w:val="24"/>
          <w:szCs w:val="24"/>
        </w:rPr>
        <w:t xml:space="preserve"> in a sexually suggestive manner.</w:t>
      </w:r>
    </w:p>
    <w:p w14:paraId="1AF85A4C"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Allowing children or adults</w:t>
      </w:r>
      <w:r>
        <w:rPr>
          <w:rFonts w:eastAsia="PMingLiU" w:cs="Calibri"/>
          <w:color w:val="000000"/>
          <w:sz w:val="24"/>
          <w:szCs w:val="24"/>
        </w:rPr>
        <w:t xml:space="preserve"> at risk</w:t>
      </w:r>
      <w:r w:rsidRPr="00FD50D2">
        <w:rPr>
          <w:rFonts w:eastAsia="PMingLiU" w:cs="Calibri"/>
          <w:color w:val="000000"/>
          <w:sz w:val="24"/>
          <w:szCs w:val="24"/>
        </w:rPr>
        <w:t xml:space="preserve"> to swear or use sexualised language unchallenged.</w:t>
      </w:r>
    </w:p>
    <w:p w14:paraId="44ACD12D"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Swearing, using sexualised language or making sexually suggestive comments to a child or adult</w:t>
      </w:r>
      <w:r>
        <w:rPr>
          <w:rFonts w:eastAsia="PMingLiU" w:cs="Calibri"/>
          <w:color w:val="000000"/>
          <w:sz w:val="24"/>
          <w:szCs w:val="24"/>
        </w:rPr>
        <w:t xml:space="preserve"> at risk</w:t>
      </w:r>
      <w:r w:rsidRPr="00FD50D2">
        <w:rPr>
          <w:rFonts w:eastAsia="PMingLiU" w:cs="Calibri"/>
          <w:color w:val="000000"/>
          <w:sz w:val="24"/>
          <w:szCs w:val="24"/>
        </w:rPr>
        <w:t>, even in fun.</w:t>
      </w:r>
    </w:p>
    <w:p w14:paraId="34E194B3" w14:textId="77777777" w:rsidR="00AF6C9C" w:rsidRPr="00FD50D2" w:rsidRDefault="00AF6C9C" w:rsidP="00AF6C9C">
      <w:pPr>
        <w:widowControl w:val="0"/>
        <w:autoSpaceDE w:val="0"/>
        <w:autoSpaceDN w:val="0"/>
        <w:adjustRightInd w:val="0"/>
        <w:spacing w:after="0" w:line="289" w:lineRule="exact"/>
        <w:ind w:right="-199" w:firstLine="720"/>
        <w:jc w:val="both"/>
        <w:rPr>
          <w:rFonts w:eastAsia="PMingLiU" w:cs="Calibri"/>
          <w:color w:val="000000"/>
          <w:sz w:val="24"/>
          <w:szCs w:val="24"/>
        </w:rPr>
      </w:pPr>
      <w:r w:rsidRPr="00FD50D2">
        <w:rPr>
          <w:rFonts w:eastAsia="PMingLiU" w:cs="Calibri"/>
          <w:color w:val="000000"/>
          <w:sz w:val="24"/>
          <w:szCs w:val="24"/>
        </w:rPr>
        <w:t xml:space="preserve">Reducing a child or </w:t>
      </w:r>
      <w:r>
        <w:rPr>
          <w:rFonts w:eastAsia="PMingLiU" w:cs="Calibri"/>
          <w:color w:val="000000"/>
          <w:sz w:val="24"/>
          <w:szCs w:val="24"/>
        </w:rPr>
        <w:t>adult at risk</w:t>
      </w:r>
      <w:r w:rsidRPr="00FD50D2">
        <w:rPr>
          <w:rFonts w:eastAsia="PMingLiU" w:cs="Calibri"/>
          <w:color w:val="000000"/>
          <w:sz w:val="24"/>
          <w:szCs w:val="24"/>
        </w:rPr>
        <w:t xml:space="preserve"> to tears as a form of control.</w:t>
      </w:r>
    </w:p>
    <w:p w14:paraId="4D125957"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Allowing allegations made by a child or </w:t>
      </w:r>
      <w:r>
        <w:rPr>
          <w:rFonts w:eastAsia="PMingLiU" w:cs="Calibri"/>
          <w:color w:val="000000"/>
          <w:sz w:val="24"/>
          <w:szCs w:val="24"/>
        </w:rPr>
        <w:t>a</w:t>
      </w:r>
      <w:r w:rsidRPr="00FD50D2">
        <w:rPr>
          <w:rFonts w:eastAsia="PMingLiU" w:cs="Calibri"/>
          <w:color w:val="000000"/>
          <w:sz w:val="24"/>
          <w:szCs w:val="24"/>
        </w:rPr>
        <w:t>dult</w:t>
      </w:r>
      <w:r>
        <w:rPr>
          <w:rFonts w:eastAsia="PMingLiU" w:cs="Calibri"/>
          <w:color w:val="000000"/>
          <w:sz w:val="24"/>
          <w:szCs w:val="24"/>
        </w:rPr>
        <w:t xml:space="preserve"> at risk</w:t>
      </w:r>
      <w:r w:rsidRPr="00FD50D2">
        <w:rPr>
          <w:rFonts w:eastAsia="PMingLiU" w:cs="Calibri"/>
          <w:color w:val="000000"/>
          <w:sz w:val="24"/>
          <w:szCs w:val="24"/>
        </w:rPr>
        <w:t xml:space="preserve"> to go unreported to the Committee.</w:t>
      </w:r>
    </w:p>
    <w:p w14:paraId="53FA2EED"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3FE72F83" w14:textId="28774B39" w:rsidR="00AF6C9C" w:rsidRPr="00FD50D2" w:rsidRDefault="00AF6C9C" w:rsidP="00AF6C9C">
      <w:pPr>
        <w:pStyle w:val="BHPolicySubTitle2"/>
        <w:rPr>
          <w:rFonts w:eastAsia="PMingLiU"/>
        </w:rPr>
      </w:pPr>
      <w:r>
        <w:t xml:space="preserve">6.2 </w:t>
      </w:r>
      <w:r w:rsidRPr="00FD50D2">
        <w:rPr>
          <w:rFonts w:eastAsia="PMingLiU"/>
        </w:rPr>
        <w:t xml:space="preserve">Response </w:t>
      </w:r>
      <w:r>
        <w:rPr>
          <w:rFonts w:eastAsia="PMingLiU"/>
        </w:rPr>
        <w:t>S</w:t>
      </w:r>
      <w:r w:rsidRPr="00FD50D2">
        <w:rPr>
          <w:rFonts w:eastAsia="PMingLiU"/>
        </w:rPr>
        <w:t>ituations</w:t>
      </w:r>
    </w:p>
    <w:p w14:paraId="23168045"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sz w:val="24"/>
          <w:szCs w:val="24"/>
        </w:rPr>
        <w:t xml:space="preserve">In </w:t>
      </w:r>
      <w:proofErr w:type="gramStart"/>
      <w:r w:rsidRPr="00FD50D2">
        <w:rPr>
          <w:rFonts w:eastAsia="PMingLiU" w:cs="Calibri"/>
          <w:color w:val="000000"/>
          <w:sz w:val="24"/>
          <w:szCs w:val="24"/>
        </w:rPr>
        <w:t>general</w:t>
      </w:r>
      <w:proofErr w:type="gramEnd"/>
      <w:r w:rsidRPr="00FD50D2">
        <w:rPr>
          <w:rFonts w:eastAsia="PMingLiU" w:cs="Calibri"/>
          <w:color w:val="000000"/>
          <w:sz w:val="24"/>
          <w:szCs w:val="24"/>
        </w:rPr>
        <w:t xml:space="preserve"> there are three situations that staff and volunteers may need to respond to concern or cases of alleged or suspected abuse: </w:t>
      </w:r>
    </w:p>
    <w:p w14:paraId="31439C14" w14:textId="77777777" w:rsidR="00AF6C9C" w:rsidRPr="00FD50D2" w:rsidRDefault="00AF6C9C" w:rsidP="00AB52D9">
      <w:pPr>
        <w:widowControl w:val="0"/>
        <w:numPr>
          <w:ilvl w:val="0"/>
          <w:numId w:val="5"/>
        </w:numPr>
        <w:autoSpaceDE w:val="0"/>
        <w:autoSpaceDN w:val="0"/>
        <w:adjustRightInd w:val="0"/>
        <w:spacing w:after="0" w:line="289" w:lineRule="exact"/>
        <w:ind w:right="-199"/>
        <w:contextualSpacing/>
        <w:jc w:val="both"/>
        <w:rPr>
          <w:rFonts w:eastAsia="PMingLiU" w:cs="Calibri"/>
          <w:color w:val="000000"/>
          <w:sz w:val="24"/>
          <w:szCs w:val="24"/>
        </w:rPr>
      </w:pPr>
      <w:r w:rsidRPr="00FD50D2">
        <w:rPr>
          <w:rFonts w:eastAsia="PMingLiU" w:cs="Calibri"/>
          <w:color w:val="000000"/>
          <w:sz w:val="24"/>
          <w:szCs w:val="24"/>
        </w:rPr>
        <w:t>Responding to a child, young person or adult</w:t>
      </w:r>
      <w:r>
        <w:rPr>
          <w:rFonts w:eastAsia="PMingLiU" w:cs="Calibri"/>
          <w:color w:val="000000"/>
          <w:sz w:val="24"/>
          <w:szCs w:val="24"/>
        </w:rPr>
        <w:t xml:space="preserve"> at risk</w:t>
      </w:r>
      <w:r w:rsidRPr="00FD50D2">
        <w:rPr>
          <w:rFonts w:eastAsia="PMingLiU" w:cs="Calibri"/>
          <w:color w:val="000000"/>
          <w:sz w:val="24"/>
          <w:szCs w:val="24"/>
        </w:rPr>
        <w:t xml:space="preserve"> disclosing abuse i.e. they are making an allegation of abuse</w:t>
      </w:r>
    </w:p>
    <w:p w14:paraId="09C769E9" w14:textId="77777777" w:rsidR="00AF6C9C" w:rsidRPr="00FD50D2" w:rsidRDefault="00AF6C9C" w:rsidP="00AB52D9">
      <w:pPr>
        <w:widowControl w:val="0"/>
        <w:numPr>
          <w:ilvl w:val="0"/>
          <w:numId w:val="5"/>
        </w:numPr>
        <w:autoSpaceDE w:val="0"/>
        <w:autoSpaceDN w:val="0"/>
        <w:adjustRightInd w:val="0"/>
        <w:spacing w:after="0" w:line="289" w:lineRule="exact"/>
        <w:ind w:right="-199"/>
        <w:contextualSpacing/>
        <w:jc w:val="both"/>
        <w:rPr>
          <w:rFonts w:eastAsia="PMingLiU" w:cs="Calibri"/>
          <w:color w:val="000000"/>
          <w:sz w:val="24"/>
          <w:szCs w:val="24"/>
        </w:rPr>
      </w:pPr>
      <w:r w:rsidRPr="00FD50D2">
        <w:rPr>
          <w:rFonts w:eastAsia="PMingLiU" w:cs="Calibri"/>
          <w:color w:val="000000"/>
          <w:sz w:val="24"/>
          <w:szCs w:val="24"/>
        </w:rPr>
        <w:t>Responding to allegations or concerns about a member of staff, or volunteer</w:t>
      </w:r>
    </w:p>
    <w:p w14:paraId="4236BD6D" w14:textId="77777777" w:rsidR="00AF6C9C" w:rsidRPr="00FD50D2" w:rsidRDefault="00AF6C9C" w:rsidP="00AB52D9">
      <w:pPr>
        <w:widowControl w:val="0"/>
        <w:numPr>
          <w:ilvl w:val="0"/>
          <w:numId w:val="5"/>
        </w:numPr>
        <w:autoSpaceDE w:val="0"/>
        <w:autoSpaceDN w:val="0"/>
        <w:adjustRightInd w:val="0"/>
        <w:spacing w:after="0" w:line="289" w:lineRule="exact"/>
        <w:ind w:right="-199"/>
        <w:contextualSpacing/>
        <w:jc w:val="both"/>
        <w:rPr>
          <w:rFonts w:eastAsia="PMingLiU" w:cs="Calibri"/>
          <w:color w:val="000000"/>
          <w:sz w:val="24"/>
          <w:szCs w:val="24"/>
        </w:rPr>
      </w:pPr>
      <w:r w:rsidRPr="00FD50D2">
        <w:rPr>
          <w:rFonts w:eastAsia="PMingLiU" w:cs="Calibri"/>
          <w:color w:val="000000"/>
          <w:sz w:val="24"/>
          <w:szCs w:val="24"/>
        </w:rPr>
        <w:t xml:space="preserve">Responding to allegations or concerns about any other person i.e. parent, carer, other client, other service provider. </w:t>
      </w:r>
    </w:p>
    <w:p w14:paraId="490DD7C3"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331B3386" w14:textId="77777777" w:rsidR="00AF6C9C" w:rsidRDefault="00AF6C9C" w:rsidP="00AF6C9C">
      <w:pPr>
        <w:spacing w:after="0"/>
        <w:rPr>
          <w:rFonts w:eastAsia="PMingLiU"/>
          <w:b/>
          <w:bCs/>
          <w:sz w:val="24"/>
          <w:szCs w:val="24"/>
        </w:rPr>
      </w:pPr>
      <w:r w:rsidRPr="009552F0">
        <w:rPr>
          <w:rFonts w:eastAsia="PMingLiU"/>
          <w:b/>
          <w:bCs/>
          <w:sz w:val="24"/>
          <w:szCs w:val="24"/>
        </w:rPr>
        <w:t>Response Procedure</w:t>
      </w:r>
      <w:r>
        <w:rPr>
          <w:rFonts w:eastAsia="PMingLiU"/>
          <w:b/>
          <w:bCs/>
          <w:sz w:val="24"/>
          <w:szCs w:val="24"/>
        </w:rPr>
        <w:t>s:</w:t>
      </w:r>
    </w:p>
    <w:p w14:paraId="359473CC" w14:textId="77777777" w:rsidR="00AF6C9C" w:rsidRDefault="00AF6C9C" w:rsidP="00AF6C9C">
      <w:pPr>
        <w:spacing w:after="0"/>
        <w:rPr>
          <w:rFonts w:eastAsia="PMingLiU" w:cs="Calibri"/>
          <w:color w:val="000000"/>
          <w:sz w:val="24"/>
          <w:szCs w:val="24"/>
        </w:rPr>
      </w:pPr>
      <w:r w:rsidRPr="00FD50D2">
        <w:rPr>
          <w:rFonts w:eastAsia="PMingLiU" w:cs="Calibri"/>
          <w:color w:val="000000"/>
          <w:sz w:val="24"/>
          <w:szCs w:val="24"/>
        </w:rPr>
        <w:t xml:space="preserve">The following points are a guide to enable a professional response, each situation is different. </w:t>
      </w:r>
    </w:p>
    <w:p w14:paraId="1B2B23F7" w14:textId="77777777" w:rsidR="00AF6C9C" w:rsidRPr="00FD50D2" w:rsidRDefault="00AF6C9C" w:rsidP="00AF6C9C">
      <w:pPr>
        <w:spacing w:after="0"/>
        <w:rPr>
          <w:rFonts w:eastAsia="PMingLiU" w:cs="Calibri"/>
          <w:color w:val="000000"/>
          <w:sz w:val="24"/>
          <w:szCs w:val="24"/>
        </w:rPr>
      </w:pPr>
      <w:r w:rsidRPr="00FD50D2">
        <w:rPr>
          <w:rFonts w:eastAsia="PMingLiU" w:cs="Calibri"/>
          <w:color w:val="000000"/>
          <w:sz w:val="24"/>
          <w:szCs w:val="24"/>
        </w:rPr>
        <w:tab/>
        <w:t>Stay Calm and listen carefully to what is said,</w:t>
      </w:r>
    </w:p>
    <w:p w14:paraId="610F7FD0"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Find an appropriate early opportunity to explain that it is likely that the information will need to be shared with others, do not promise to keep secrets. </w:t>
      </w:r>
    </w:p>
    <w:p w14:paraId="2AA73A89"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Ask questions for clarification only. Avoid asking leading questions that suggest </w:t>
      </w:r>
      <w:proofErr w:type="gramStart"/>
      <w:r w:rsidRPr="00FD50D2">
        <w:rPr>
          <w:rFonts w:eastAsia="PMingLiU" w:cs="Calibri"/>
          <w:color w:val="000000"/>
          <w:sz w:val="24"/>
          <w:szCs w:val="24"/>
        </w:rPr>
        <w:t>answers, and</w:t>
      </w:r>
      <w:proofErr w:type="gramEnd"/>
      <w:r w:rsidRPr="00FD50D2">
        <w:rPr>
          <w:rFonts w:eastAsia="PMingLiU" w:cs="Calibri"/>
          <w:color w:val="000000"/>
          <w:sz w:val="24"/>
          <w:szCs w:val="24"/>
        </w:rPr>
        <w:t xml:space="preserve"> allow the person to tell you at their own pace. </w:t>
      </w:r>
    </w:p>
    <w:p w14:paraId="6C7D69CA"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Reassure</w:t>
      </w:r>
    </w:p>
    <w:p w14:paraId="22506A4A"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Report and information to your Line Manager, Director or Board Member where appropriate.</w:t>
      </w:r>
    </w:p>
    <w:p w14:paraId="020A4EC3"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Make a record in writing of what has been said, including date, time, nature of the allegation, description injuries/emotional state/behaviour etc. </w:t>
      </w:r>
    </w:p>
    <w:p w14:paraId="607C32F4" w14:textId="77777777" w:rsidR="00AF6C9C" w:rsidRPr="00FD50D2" w:rsidRDefault="00AF6C9C" w:rsidP="00AF6C9C">
      <w:pPr>
        <w:widowControl w:val="0"/>
        <w:autoSpaceDE w:val="0"/>
        <w:autoSpaceDN w:val="0"/>
        <w:adjustRightInd w:val="0"/>
        <w:spacing w:after="0" w:line="289" w:lineRule="exact"/>
        <w:ind w:left="720" w:right="-199"/>
        <w:jc w:val="both"/>
        <w:rPr>
          <w:rFonts w:eastAsia="PMingLiU" w:cs="Calibri"/>
          <w:color w:val="000000"/>
          <w:sz w:val="24"/>
          <w:szCs w:val="24"/>
        </w:rPr>
      </w:pPr>
      <w:r w:rsidRPr="00FD50D2">
        <w:rPr>
          <w:rFonts w:eastAsia="PMingLiU" w:cs="Calibri"/>
          <w:color w:val="000000"/>
          <w:sz w:val="24"/>
          <w:szCs w:val="24"/>
        </w:rPr>
        <w:t xml:space="preserve">If appropriate report to the relevant persons such as social services or police. </w:t>
      </w:r>
    </w:p>
    <w:p w14:paraId="17BBA99D"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1566B6E4" w14:textId="77777777" w:rsidR="00AF6C9C" w:rsidRPr="00FD50D2" w:rsidRDefault="00AF6C9C" w:rsidP="00AF6C9C">
      <w:pPr>
        <w:pStyle w:val="BHPolicySubH2"/>
      </w:pPr>
      <w:r w:rsidRPr="00FD50D2">
        <w:t xml:space="preserve">Self Determination </w:t>
      </w:r>
    </w:p>
    <w:p w14:paraId="20830DEA"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sz w:val="24"/>
          <w:szCs w:val="24"/>
        </w:rPr>
        <w:t>Professionals are often wary of intervening in abusive situations if the adult does not want them to do so because of human rights and other issues. These dilemmas are very real for staff but can lead to an approach of non- intervention which conflicts with the professional “duty of care”</w:t>
      </w:r>
    </w:p>
    <w:p w14:paraId="5EB98F9D"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0FC7706D"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sz w:val="24"/>
          <w:szCs w:val="24"/>
        </w:rPr>
        <w:t>If an adult is not determined as</w:t>
      </w:r>
      <w:r>
        <w:rPr>
          <w:rFonts w:eastAsia="PMingLiU" w:cs="Calibri"/>
          <w:color w:val="000000"/>
          <w:sz w:val="24"/>
          <w:szCs w:val="24"/>
        </w:rPr>
        <w:t xml:space="preserve"> “at risk” or</w:t>
      </w:r>
      <w:r w:rsidRPr="00FD50D2">
        <w:rPr>
          <w:rFonts w:eastAsia="PMingLiU" w:cs="Calibri"/>
          <w:color w:val="000000"/>
          <w:sz w:val="24"/>
          <w:szCs w:val="24"/>
        </w:rPr>
        <w:t xml:space="preserve"> “vulnerable” then they are deemed able to protect themselves from an abusive situation if they so choose.</w:t>
      </w:r>
    </w:p>
    <w:p w14:paraId="7130B8C5"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752D6017"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r w:rsidRPr="00FD50D2">
        <w:rPr>
          <w:rFonts w:eastAsia="PMingLiU" w:cs="Calibri"/>
          <w:color w:val="000000"/>
          <w:sz w:val="24"/>
          <w:szCs w:val="24"/>
        </w:rPr>
        <w:t>However, when an adult is “</w:t>
      </w:r>
      <w:r>
        <w:rPr>
          <w:rFonts w:eastAsia="PMingLiU" w:cs="Calibri"/>
          <w:color w:val="000000"/>
          <w:sz w:val="24"/>
          <w:szCs w:val="24"/>
        </w:rPr>
        <w:t>at risk</w:t>
      </w:r>
      <w:r w:rsidRPr="00FD50D2">
        <w:rPr>
          <w:rFonts w:eastAsia="PMingLiU" w:cs="Calibri"/>
          <w:color w:val="000000"/>
          <w:sz w:val="24"/>
          <w:szCs w:val="24"/>
        </w:rPr>
        <w:t>”</w:t>
      </w:r>
      <w:r>
        <w:rPr>
          <w:rFonts w:eastAsia="PMingLiU" w:cs="Calibri"/>
          <w:color w:val="000000"/>
          <w:sz w:val="24"/>
          <w:szCs w:val="24"/>
        </w:rPr>
        <w:t xml:space="preserve"> or “vulnerable”</w:t>
      </w:r>
      <w:r w:rsidRPr="00FD50D2">
        <w:rPr>
          <w:rFonts w:eastAsia="PMingLiU" w:cs="Calibri"/>
          <w:color w:val="000000"/>
          <w:sz w:val="24"/>
          <w:szCs w:val="24"/>
        </w:rPr>
        <w:t xml:space="preserve">, by definition they will find it difficult to protect themselves from actual or potential abuse without the intervention of outside agencies. In these </w:t>
      </w:r>
      <w:proofErr w:type="gramStart"/>
      <w:r w:rsidRPr="00FD50D2">
        <w:rPr>
          <w:rFonts w:eastAsia="PMingLiU" w:cs="Calibri"/>
          <w:color w:val="000000"/>
          <w:sz w:val="24"/>
          <w:szCs w:val="24"/>
        </w:rPr>
        <w:t>cases</w:t>
      </w:r>
      <w:proofErr w:type="gramEnd"/>
      <w:r w:rsidRPr="00FD50D2">
        <w:rPr>
          <w:rFonts w:eastAsia="PMingLiU" w:cs="Calibri"/>
          <w:color w:val="000000"/>
          <w:sz w:val="24"/>
          <w:szCs w:val="24"/>
        </w:rPr>
        <w:t xml:space="preserve"> the fact that a</w:t>
      </w:r>
      <w:r>
        <w:rPr>
          <w:rFonts w:eastAsia="PMingLiU" w:cs="Calibri"/>
          <w:color w:val="000000"/>
          <w:sz w:val="24"/>
          <w:szCs w:val="24"/>
        </w:rPr>
        <w:t>n</w:t>
      </w:r>
      <w:r w:rsidRPr="00FD50D2">
        <w:rPr>
          <w:rFonts w:eastAsia="PMingLiU" w:cs="Calibri"/>
          <w:color w:val="000000"/>
          <w:sz w:val="24"/>
          <w:szCs w:val="24"/>
        </w:rPr>
        <w:t xml:space="preserve"> adult</w:t>
      </w:r>
      <w:r>
        <w:rPr>
          <w:rFonts w:eastAsia="PMingLiU" w:cs="Calibri"/>
          <w:color w:val="000000"/>
          <w:sz w:val="24"/>
          <w:szCs w:val="24"/>
        </w:rPr>
        <w:t xml:space="preserve"> at risk</w:t>
      </w:r>
      <w:r w:rsidRPr="00FD50D2">
        <w:rPr>
          <w:rFonts w:eastAsia="PMingLiU" w:cs="Calibri"/>
          <w:color w:val="000000"/>
          <w:sz w:val="24"/>
          <w:szCs w:val="24"/>
        </w:rPr>
        <w:t xml:space="preserve"> states that they do not want intervention should not stop professionals from sharing their concerns and information under the adult protection procedure.</w:t>
      </w:r>
    </w:p>
    <w:p w14:paraId="68CC3C60" w14:textId="77777777" w:rsidR="00AF6C9C" w:rsidRPr="00FD50D2" w:rsidRDefault="00AF6C9C" w:rsidP="00AF6C9C">
      <w:pPr>
        <w:widowControl w:val="0"/>
        <w:autoSpaceDE w:val="0"/>
        <w:autoSpaceDN w:val="0"/>
        <w:adjustRightInd w:val="0"/>
        <w:spacing w:after="0" w:line="289" w:lineRule="exact"/>
        <w:ind w:right="-199"/>
        <w:jc w:val="both"/>
        <w:rPr>
          <w:rFonts w:eastAsia="PMingLiU" w:cs="Calibri"/>
          <w:color w:val="000000"/>
          <w:sz w:val="24"/>
          <w:szCs w:val="24"/>
        </w:rPr>
      </w:pPr>
    </w:p>
    <w:p w14:paraId="7E352FF9" w14:textId="77777777" w:rsidR="00AF6C9C" w:rsidRPr="00FD50D2" w:rsidRDefault="00AF6C9C" w:rsidP="00AF6C9C">
      <w:pPr>
        <w:pStyle w:val="BHPolicySubH2"/>
      </w:pPr>
      <w:r w:rsidRPr="00FD50D2">
        <w:t xml:space="preserve">Confidentiality </w:t>
      </w:r>
    </w:p>
    <w:p w14:paraId="597E6262" w14:textId="77777777" w:rsidR="00AF6C9C" w:rsidRPr="00FD50D2" w:rsidRDefault="00AF6C9C" w:rsidP="00AF6C9C">
      <w:pPr>
        <w:rPr>
          <w:sz w:val="24"/>
          <w:szCs w:val="24"/>
        </w:rPr>
      </w:pPr>
      <w:r w:rsidRPr="00FD50D2">
        <w:rPr>
          <w:sz w:val="24"/>
          <w:szCs w:val="24"/>
        </w:rPr>
        <w:lastRenderedPageBreak/>
        <w:t xml:space="preserve">Every effort should be made to ensure that confidentiality is maintained for all concerned. Information should be handled and disseminated on a </w:t>
      </w:r>
      <w:proofErr w:type="gramStart"/>
      <w:r w:rsidRPr="00FD50D2">
        <w:rPr>
          <w:sz w:val="24"/>
          <w:szCs w:val="24"/>
        </w:rPr>
        <w:t>need to know</w:t>
      </w:r>
      <w:proofErr w:type="gramEnd"/>
      <w:r w:rsidRPr="00FD50D2">
        <w:rPr>
          <w:sz w:val="24"/>
          <w:szCs w:val="24"/>
        </w:rPr>
        <w:t xml:space="preserve"> basis only. It is extremely important that allegations or concerns are not discussed, as a breach of confidentiality could be damaging to the child, young person or </w:t>
      </w:r>
      <w:r>
        <w:rPr>
          <w:sz w:val="24"/>
          <w:szCs w:val="24"/>
        </w:rPr>
        <w:t>adult at risk</w:t>
      </w:r>
      <w:r w:rsidRPr="00FD50D2">
        <w:rPr>
          <w:sz w:val="24"/>
          <w:szCs w:val="24"/>
        </w:rPr>
        <w:t xml:space="preserve">, their family and any protection investigations that may follow. </w:t>
      </w:r>
    </w:p>
    <w:p w14:paraId="60913E6A" w14:textId="77777777" w:rsidR="00AF6C9C" w:rsidRPr="00FD50D2" w:rsidRDefault="00AF6C9C" w:rsidP="00AF6C9C">
      <w:pPr>
        <w:rPr>
          <w:sz w:val="24"/>
          <w:szCs w:val="24"/>
        </w:rPr>
      </w:pPr>
      <w:r w:rsidRPr="00FD50D2">
        <w:rPr>
          <w:sz w:val="24"/>
          <w:szCs w:val="24"/>
        </w:rPr>
        <w:t>Informing the parent or carers or emergency contact of a child, young person or adult</w:t>
      </w:r>
      <w:r>
        <w:rPr>
          <w:sz w:val="24"/>
          <w:szCs w:val="24"/>
        </w:rPr>
        <w:t xml:space="preserve"> at risk</w:t>
      </w:r>
      <w:r w:rsidRPr="00FD50D2">
        <w:rPr>
          <w:sz w:val="24"/>
          <w:szCs w:val="24"/>
        </w:rPr>
        <w:t xml:space="preserve"> you may have concerns about needs to be dealt with in a sensitive way and should be done in consultation with social services. </w:t>
      </w:r>
    </w:p>
    <w:p w14:paraId="3F14492A" w14:textId="77777777" w:rsidR="00AF6C9C" w:rsidRPr="00FD50D2" w:rsidRDefault="00AF6C9C" w:rsidP="00AF6C9C">
      <w:pPr>
        <w:rPr>
          <w:sz w:val="24"/>
          <w:szCs w:val="24"/>
        </w:rPr>
      </w:pPr>
      <w:r w:rsidRPr="00FD50D2">
        <w:rPr>
          <w:sz w:val="24"/>
          <w:szCs w:val="24"/>
        </w:rPr>
        <w:t>Recorded information should be stored in a secure place with limited access in line with data protection laws (e.g. the information stored is accurate, regularly updated, relevant and secure). If enquiries arise from the public (including parents) or any branch of the media, it is vital that all staff and volunteers are briefed so that they do not make any comments regarding the situation. Staff and volunteers should be informed who the relevant designated spokesperson will be, and all enquiries directed through them.</w:t>
      </w:r>
    </w:p>
    <w:p w14:paraId="0847B63D" w14:textId="77777777" w:rsidR="00AF6C9C" w:rsidRDefault="00AF6C9C" w:rsidP="00AF6C9C">
      <w:pPr>
        <w:rPr>
          <w:rFonts w:asciiTheme="minorHAnsi" w:eastAsia="PMingLiU" w:hAnsiTheme="minorHAnsi" w:cstheme="minorHAnsi"/>
          <w:color w:val="000000"/>
          <w:sz w:val="24"/>
          <w:szCs w:val="24"/>
        </w:rPr>
      </w:pPr>
      <w:r>
        <w:rPr>
          <w:rFonts w:asciiTheme="minorHAnsi" w:eastAsia="PMingLiU" w:hAnsiTheme="minorHAnsi" w:cstheme="minorHAnsi"/>
          <w:color w:val="000000"/>
          <w:sz w:val="24"/>
          <w:szCs w:val="24"/>
        </w:rPr>
        <w:br w:type="page"/>
      </w:r>
    </w:p>
    <w:p w14:paraId="4226FDCE" w14:textId="69A01C5C" w:rsidR="00AF6C9C" w:rsidRPr="00225DC7" w:rsidRDefault="00AF6C9C" w:rsidP="00AF6C9C">
      <w:pPr>
        <w:pStyle w:val="PolicyTitle1"/>
      </w:pPr>
      <w:r>
        <w:lastRenderedPageBreak/>
        <w:t>7</w:t>
      </w:r>
      <w:r w:rsidRPr="00225DC7">
        <w:t>.</w:t>
      </w:r>
      <w:r>
        <w:t xml:space="preserve"> </w:t>
      </w:r>
      <w:r w:rsidRPr="00225DC7">
        <w:t>Financial Management Policies &amp; Procedures</w:t>
      </w:r>
    </w:p>
    <w:p w14:paraId="6CE391CA" w14:textId="72DEA667" w:rsidR="00AF6C9C" w:rsidRPr="00225DC7" w:rsidRDefault="00AF6C9C" w:rsidP="00AF6C9C">
      <w:pPr>
        <w:pStyle w:val="BHPolicySubTitle2"/>
      </w:pPr>
      <w:r>
        <w:t>7</w:t>
      </w:r>
      <w:r w:rsidRPr="00225DC7">
        <w:t>.1   Financial Policy</w:t>
      </w:r>
    </w:p>
    <w:p w14:paraId="715CD6EF" w14:textId="77777777" w:rsidR="00AF6C9C" w:rsidRPr="00225DC7"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iCs/>
          <w:sz w:val="24"/>
          <w:szCs w:val="24"/>
        </w:rPr>
        <w:t>Brooke House Health and Well Being Centre</w:t>
      </w:r>
      <w:r w:rsidRPr="00225DC7">
        <w:rPr>
          <w:rFonts w:asciiTheme="minorHAnsi" w:hAnsiTheme="minorHAnsi" w:cstheme="minorHAnsi"/>
          <w:bCs/>
          <w:sz w:val="24"/>
          <w:szCs w:val="24"/>
        </w:rPr>
        <w:t xml:space="preserve"> recognises its responsibility to its members and stakeholders to apply high standards in all areas of Finance.  </w:t>
      </w:r>
      <w:r w:rsidRPr="00225DC7">
        <w:rPr>
          <w:rFonts w:asciiTheme="minorHAnsi" w:hAnsiTheme="minorHAnsi" w:cstheme="minorHAnsi"/>
          <w:sz w:val="24"/>
          <w:szCs w:val="24"/>
        </w:rPr>
        <w:t>In our financial management, we will ensure high standards, complying with all statutory accounting requirements, and ensuring the highest levels of clarity and accuracy of information.</w:t>
      </w:r>
    </w:p>
    <w:p w14:paraId="11AE860A" w14:textId="77777777" w:rsidR="00AF6C9C" w:rsidRPr="00225DC7" w:rsidRDefault="00AF6C9C" w:rsidP="00AF6C9C">
      <w:pPr>
        <w:spacing w:after="0"/>
        <w:jc w:val="both"/>
        <w:rPr>
          <w:rFonts w:asciiTheme="minorHAnsi" w:hAnsiTheme="minorHAnsi" w:cstheme="minorHAnsi"/>
          <w:sz w:val="24"/>
          <w:szCs w:val="24"/>
        </w:rPr>
      </w:pPr>
    </w:p>
    <w:p w14:paraId="6F58E0CE" w14:textId="77777777" w:rsidR="00AF6C9C" w:rsidRPr="00225DC7" w:rsidRDefault="00AF6C9C" w:rsidP="00AF6C9C">
      <w:pPr>
        <w:spacing w:after="0"/>
        <w:jc w:val="both"/>
        <w:rPr>
          <w:rFonts w:asciiTheme="minorHAnsi" w:hAnsiTheme="minorHAnsi" w:cstheme="minorHAnsi"/>
          <w:b/>
          <w:sz w:val="24"/>
          <w:szCs w:val="24"/>
        </w:rPr>
      </w:pPr>
      <w:r w:rsidRPr="00225DC7">
        <w:rPr>
          <w:rFonts w:asciiTheme="minorHAnsi" w:hAnsiTheme="minorHAnsi" w:cstheme="minorHAnsi"/>
          <w:b/>
          <w:sz w:val="24"/>
          <w:szCs w:val="24"/>
        </w:rPr>
        <w:t>Applies to:</w:t>
      </w:r>
    </w:p>
    <w:p w14:paraId="3FB5415D" w14:textId="77777777" w:rsidR="00AF6C9C" w:rsidRPr="00225DC7"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This policy applies to all staff and any Board </w:t>
      </w:r>
      <w:proofErr w:type="gramStart"/>
      <w:r w:rsidRPr="00225DC7">
        <w:rPr>
          <w:rFonts w:asciiTheme="minorHAnsi" w:hAnsiTheme="minorHAnsi" w:cstheme="minorHAnsi"/>
          <w:sz w:val="24"/>
          <w:szCs w:val="24"/>
        </w:rPr>
        <w:t>member  with</w:t>
      </w:r>
      <w:proofErr w:type="gramEnd"/>
      <w:r w:rsidRPr="00225DC7">
        <w:rPr>
          <w:rFonts w:asciiTheme="minorHAnsi" w:hAnsiTheme="minorHAnsi" w:cstheme="minorHAnsi"/>
          <w:sz w:val="24"/>
          <w:szCs w:val="24"/>
        </w:rPr>
        <w:t xml:space="preserve"> a remit to undertake financial expenditure and/or administration on behalf of </w:t>
      </w:r>
      <w:r w:rsidRPr="00225DC7">
        <w:rPr>
          <w:rFonts w:asciiTheme="minorHAnsi" w:hAnsiTheme="minorHAnsi" w:cstheme="minorHAnsi"/>
          <w:i/>
          <w:sz w:val="24"/>
          <w:szCs w:val="24"/>
        </w:rPr>
        <w:t xml:space="preserve"> </w:t>
      </w:r>
      <w:r w:rsidRPr="00225DC7">
        <w:rPr>
          <w:rFonts w:asciiTheme="minorHAnsi" w:hAnsiTheme="minorHAnsi" w:cstheme="minorHAnsi"/>
          <w:iCs/>
          <w:sz w:val="24"/>
          <w:szCs w:val="24"/>
        </w:rPr>
        <w:t>Brooke House Health and Well Being Centre</w:t>
      </w:r>
    </w:p>
    <w:p w14:paraId="27995072" w14:textId="77777777" w:rsidR="00AF6C9C" w:rsidRPr="00225DC7" w:rsidRDefault="00AF6C9C" w:rsidP="00AF6C9C">
      <w:pPr>
        <w:spacing w:after="0"/>
        <w:jc w:val="both"/>
        <w:rPr>
          <w:rFonts w:asciiTheme="minorHAnsi" w:hAnsiTheme="minorHAnsi" w:cstheme="minorHAnsi"/>
          <w:b/>
          <w:sz w:val="24"/>
          <w:szCs w:val="24"/>
        </w:rPr>
      </w:pPr>
    </w:p>
    <w:p w14:paraId="3FB00014" w14:textId="77777777" w:rsidR="00AF6C9C" w:rsidRPr="00225DC7" w:rsidRDefault="00AF6C9C" w:rsidP="00AF6C9C">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5DFFD0DC" w14:textId="77777777" w:rsidR="00AF6C9C" w:rsidRPr="00225DC7"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sz w:val="24"/>
          <w:szCs w:val="24"/>
        </w:rPr>
        <w:t>Operational management is the responsibility of the Finance officer and Director of Brooke House with the Board of Directors responsible for quality monitoring and any amendments to policy or procedural issues.</w:t>
      </w:r>
    </w:p>
    <w:p w14:paraId="39FC80B5" w14:textId="77777777" w:rsidR="00AF6C9C" w:rsidRPr="00225DC7" w:rsidRDefault="00AF6C9C" w:rsidP="00AF6C9C">
      <w:pPr>
        <w:spacing w:after="0"/>
        <w:jc w:val="both"/>
        <w:rPr>
          <w:rFonts w:asciiTheme="minorHAnsi" w:hAnsiTheme="minorHAnsi" w:cstheme="minorHAnsi"/>
          <w:b/>
          <w:sz w:val="24"/>
          <w:szCs w:val="24"/>
        </w:rPr>
      </w:pPr>
    </w:p>
    <w:p w14:paraId="26E2721A" w14:textId="77777777" w:rsidR="00AF6C9C" w:rsidRPr="00225DC7" w:rsidRDefault="00AF6C9C" w:rsidP="00AF6C9C">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58401AD2" w14:textId="77777777" w:rsidR="00AF6C9C" w:rsidRPr="00225DC7" w:rsidRDefault="00AF6C9C" w:rsidP="00AF6C9C">
      <w:pPr>
        <w:pStyle w:val="BHPolicySubH2"/>
        <w:rPr>
          <w:i/>
        </w:rPr>
      </w:pPr>
      <w:r w:rsidRPr="00225DC7">
        <w:t>Income</w:t>
      </w:r>
    </w:p>
    <w:p w14:paraId="2E51E027" w14:textId="77777777" w:rsidR="00AF6C9C" w:rsidRPr="00EA0D52" w:rsidRDefault="00AF6C9C" w:rsidP="00AF6C9C">
      <w:pPr>
        <w:tabs>
          <w:tab w:val="num" w:pos="1080"/>
          <w:tab w:val="num" w:pos="7155"/>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The majority of income received </w:t>
      </w:r>
      <w:proofErr w:type="gramStart"/>
      <w:r w:rsidRPr="00225DC7">
        <w:rPr>
          <w:rFonts w:asciiTheme="minorHAnsi" w:hAnsiTheme="minorHAnsi" w:cstheme="minorHAnsi"/>
          <w:sz w:val="24"/>
          <w:szCs w:val="24"/>
        </w:rPr>
        <w:t xml:space="preserve">by </w:t>
      </w:r>
      <w:r w:rsidRPr="00225DC7">
        <w:rPr>
          <w:rFonts w:asciiTheme="minorHAnsi" w:hAnsiTheme="minorHAnsi" w:cstheme="minorHAnsi"/>
          <w:i/>
          <w:sz w:val="24"/>
          <w:szCs w:val="24"/>
        </w:rPr>
        <w:t xml:space="preserve"> </w:t>
      </w:r>
      <w:r w:rsidRPr="00225DC7">
        <w:rPr>
          <w:rFonts w:asciiTheme="minorHAnsi" w:hAnsiTheme="minorHAnsi" w:cstheme="minorHAnsi"/>
          <w:iCs/>
          <w:sz w:val="24"/>
          <w:szCs w:val="24"/>
        </w:rPr>
        <w:t>Brooke</w:t>
      </w:r>
      <w:proofErr w:type="gramEnd"/>
      <w:r w:rsidRPr="00225DC7">
        <w:rPr>
          <w:rFonts w:asciiTheme="minorHAnsi" w:hAnsiTheme="minorHAnsi" w:cstheme="minorHAnsi"/>
          <w:iCs/>
          <w:sz w:val="24"/>
          <w:szCs w:val="24"/>
        </w:rPr>
        <w:t xml:space="preserve"> House Health and Well Being Centre</w:t>
      </w:r>
      <w:r w:rsidRPr="00225DC7">
        <w:rPr>
          <w:rFonts w:asciiTheme="minorHAnsi" w:hAnsiTheme="minorHAnsi" w:cstheme="minorHAnsi"/>
          <w:sz w:val="24"/>
          <w:szCs w:val="24"/>
        </w:rPr>
        <w:t xml:space="preserve"> is from grant funding. It is the responsibility of the finance officer/Director gaining the grant to ensure all grant income is claimed as it becomes due or available, and for </w:t>
      </w:r>
      <w:r w:rsidRPr="00EA0D52">
        <w:rPr>
          <w:rFonts w:asciiTheme="minorHAnsi" w:hAnsiTheme="minorHAnsi" w:cstheme="minorHAnsi"/>
          <w:sz w:val="24"/>
          <w:szCs w:val="24"/>
        </w:rPr>
        <w:t>the Board of Directors to be aware of relevant grant conditions and exactly how the grant is to be expended.</w:t>
      </w:r>
    </w:p>
    <w:p w14:paraId="1611074C" w14:textId="77777777" w:rsidR="00AF6C9C" w:rsidRPr="00EA0D52" w:rsidRDefault="00AF6C9C" w:rsidP="00AF6C9C">
      <w:pPr>
        <w:tabs>
          <w:tab w:val="num" w:pos="1080"/>
          <w:tab w:val="num" w:pos="7155"/>
        </w:tabs>
        <w:spacing w:after="0"/>
        <w:jc w:val="both"/>
        <w:rPr>
          <w:rFonts w:asciiTheme="minorHAnsi" w:hAnsiTheme="minorHAnsi" w:cstheme="minorHAnsi"/>
          <w:sz w:val="24"/>
          <w:szCs w:val="24"/>
        </w:rPr>
      </w:pPr>
      <w:r w:rsidRPr="00EA0D52">
        <w:rPr>
          <w:rFonts w:asciiTheme="minorHAnsi" w:hAnsiTheme="minorHAnsi" w:cstheme="minorHAnsi"/>
          <w:sz w:val="24"/>
          <w:szCs w:val="24"/>
        </w:rPr>
        <w:t xml:space="preserve">All income must be passed to the Board of Directors with information as to the source and any accompanying documentation.  </w:t>
      </w:r>
    </w:p>
    <w:p w14:paraId="26519AE5" w14:textId="77777777" w:rsidR="00AF6C9C" w:rsidRPr="00225DC7" w:rsidRDefault="00AF6C9C" w:rsidP="00AF6C9C">
      <w:pPr>
        <w:spacing w:after="0"/>
        <w:jc w:val="both"/>
        <w:rPr>
          <w:rFonts w:asciiTheme="minorHAnsi" w:hAnsiTheme="minorHAnsi" w:cstheme="minorHAnsi"/>
          <w:b/>
          <w:bCs/>
          <w:i/>
          <w:color w:val="FF0000"/>
          <w:sz w:val="24"/>
          <w:szCs w:val="24"/>
        </w:rPr>
      </w:pPr>
    </w:p>
    <w:p w14:paraId="23B00415" w14:textId="77777777" w:rsidR="00AF6C9C" w:rsidRPr="00225DC7" w:rsidRDefault="00AF6C9C" w:rsidP="00AF6C9C">
      <w:pPr>
        <w:pStyle w:val="BHPolicySubH2"/>
      </w:pPr>
      <w:r w:rsidRPr="00225DC7">
        <w:t>Budget setting and management</w:t>
      </w:r>
    </w:p>
    <w:p w14:paraId="329958A5" w14:textId="77777777" w:rsidR="00AF6C9C" w:rsidRPr="00225DC7" w:rsidRDefault="00AF6C9C" w:rsidP="00AF6C9C">
      <w:pPr>
        <w:tabs>
          <w:tab w:val="num" w:pos="1080"/>
          <w:tab w:val="num" w:pos="7155"/>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Income and expenditure budgets will be prepared for individual services and activities for which funding is acquired, and for the group as a whole, for approval by the Board Budgets are to be set by the Director/Finance officer   fairly, efficiently and on time. </w:t>
      </w:r>
    </w:p>
    <w:p w14:paraId="3FEA8291" w14:textId="77777777" w:rsidR="00AF6C9C" w:rsidRPr="00EA0D52" w:rsidRDefault="00AF6C9C" w:rsidP="00AF6C9C">
      <w:pPr>
        <w:tabs>
          <w:tab w:val="num" w:pos="1080"/>
          <w:tab w:val="num" w:pos="7155"/>
        </w:tabs>
        <w:spacing w:after="0"/>
        <w:jc w:val="both"/>
        <w:rPr>
          <w:rFonts w:asciiTheme="minorHAnsi" w:hAnsiTheme="minorHAnsi" w:cstheme="minorHAnsi"/>
          <w:sz w:val="24"/>
          <w:szCs w:val="24"/>
        </w:rPr>
      </w:pPr>
      <w:r w:rsidRPr="00EA0D52">
        <w:rPr>
          <w:rFonts w:asciiTheme="minorHAnsi" w:hAnsiTheme="minorHAnsi" w:cstheme="minorHAnsi"/>
          <w:sz w:val="24"/>
          <w:szCs w:val="24"/>
        </w:rPr>
        <w:t>The approved budget will be used as a base to construct a cash-flow forecast for the year, which will be updated quarterly.</w:t>
      </w:r>
    </w:p>
    <w:p w14:paraId="229FB93D" w14:textId="77777777" w:rsidR="00AF6C9C" w:rsidRPr="00225DC7" w:rsidRDefault="00AF6C9C" w:rsidP="00AF6C9C">
      <w:pPr>
        <w:spacing w:after="0"/>
        <w:jc w:val="both"/>
        <w:rPr>
          <w:rFonts w:asciiTheme="minorHAnsi" w:hAnsiTheme="minorHAnsi" w:cstheme="minorHAnsi"/>
          <w:b/>
          <w:bCs/>
          <w:sz w:val="24"/>
          <w:szCs w:val="24"/>
        </w:rPr>
      </w:pPr>
    </w:p>
    <w:p w14:paraId="6492145A" w14:textId="77777777" w:rsidR="00AF6C9C" w:rsidRPr="00225DC7" w:rsidRDefault="00AF6C9C" w:rsidP="00AF6C9C">
      <w:pPr>
        <w:pStyle w:val="BHPolicySubH2"/>
      </w:pPr>
      <w:r w:rsidRPr="00225DC7">
        <w:t>Financial monitoring and audit</w:t>
      </w:r>
    </w:p>
    <w:p w14:paraId="5323AD91" w14:textId="77777777" w:rsidR="00AF6C9C" w:rsidRPr="00225DC7" w:rsidRDefault="00AF6C9C" w:rsidP="00AF6C9C">
      <w:pPr>
        <w:tabs>
          <w:tab w:val="num" w:pos="1080"/>
          <w:tab w:val="num" w:pos="7155"/>
        </w:tabs>
        <w:spacing w:after="0"/>
        <w:jc w:val="both"/>
        <w:rPr>
          <w:rFonts w:asciiTheme="minorHAnsi" w:hAnsiTheme="minorHAnsi" w:cstheme="minorHAnsi"/>
          <w:sz w:val="24"/>
          <w:szCs w:val="24"/>
        </w:rPr>
      </w:pPr>
      <w:r w:rsidRPr="00225DC7">
        <w:rPr>
          <w:rFonts w:asciiTheme="minorHAnsi" w:hAnsiTheme="minorHAnsi" w:cstheme="minorHAnsi"/>
          <w:sz w:val="24"/>
          <w:szCs w:val="24"/>
        </w:rPr>
        <w:t>The Board of Directors will receive appropriate</w:t>
      </w:r>
      <w:r w:rsidRPr="00EA0D52">
        <w:rPr>
          <w:rFonts w:asciiTheme="minorHAnsi" w:hAnsiTheme="minorHAnsi" w:cstheme="minorHAnsi"/>
          <w:sz w:val="24"/>
          <w:szCs w:val="24"/>
        </w:rPr>
        <w:t>, regular reports</w:t>
      </w:r>
      <w:r w:rsidRPr="00225DC7">
        <w:rPr>
          <w:rFonts w:asciiTheme="minorHAnsi" w:hAnsiTheme="minorHAnsi" w:cstheme="minorHAnsi"/>
          <w:sz w:val="24"/>
          <w:szCs w:val="24"/>
        </w:rPr>
        <w:t xml:space="preserve"> of income and expenditure against budget, including:</w:t>
      </w:r>
    </w:p>
    <w:p w14:paraId="1AC66A98" w14:textId="77777777" w:rsidR="00AF6C9C" w:rsidRPr="00225DC7" w:rsidRDefault="00AF6C9C" w:rsidP="00AF6C9C">
      <w:pPr>
        <w:tabs>
          <w:tab w:val="num" w:pos="1134"/>
          <w:tab w:val="num" w:pos="7155"/>
        </w:tabs>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 xml:space="preserve">reports on bank balances, creditors and </w:t>
      </w:r>
      <w:proofErr w:type="gramStart"/>
      <w:r w:rsidRPr="00225DC7">
        <w:rPr>
          <w:rFonts w:asciiTheme="minorHAnsi" w:hAnsiTheme="minorHAnsi" w:cstheme="minorHAnsi"/>
          <w:sz w:val="24"/>
          <w:szCs w:val="24"/>
        </w:rPr>
        <w:t>debtors;</w:t>
      </w:r>
      <w:proofErr w:type="gramEnd"/>
    </w:p>
    <w:p w14:paraId="48F417AB" w14:textId="77777777" w:rsidR="00AF6C9C" w:rsidRPr="00225DC7" w:rsidRDefault="00AF6C9C" w:rsidP="00AF6C9C">
      <w:pPr>
        <w:tabs>
          <w:tab w:val="num" w:pos="1134"/>
          <w:tab w:val="num" w:pos="7155"/>
        </w:tabs>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 xml:space="preserve">income and expenditure reports versus budget for each separate benefit/service/activity for which has been assigned as an independent cost </w:t>
      </w:r>
      <w:proofErr w:type="gramStart"/>
      <w:r w:rsidRPr="00225DC7">
        <w:rPr>
          <w:rFonts w:asciiTheme="minorHAnsi" w:hAnsiTheme="minorHAnsi" w:cstheme="minorHAnsi"/>
          <w:sz w:val="24"/>
          <w:szCs w:val="24"/>
        </w:rPr>
        <w:t>centre;</w:t>
      </w:r>
      <w:proofErr w:type="gramEnd"/>
    </w:p>
    <w:p w14:paraId="573CDBC7" w14:textId="77777777" w:rsidR="00AF6C9C" w:rsidRDefault="00AF6C9C" w:rsidP="00AF6C9C">
      <w:pPr>
        <w:tabs>
          <w:tab w:val="num" w:pos="1134"/>
          <w:tab w:val="num" w:pos="7155"/>
        </w:tabs>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cash-flow reports.</w:t>
      </w:r>
    </w:p>
    <w:p w14:paraId="54C84745" w14:textId="77777777" w:rsidR="00AF6C9C" w:rsidRPr="00225DC7" w:rsidRDefault="00AF6C9C" w:rsidP="00AF6C9C">
      <w:pPr>
        <w:tabs>
          <w:tab w:val="num" w:pos="1134"/>
          <w:tab w:val="num" w:pos="7155"/>
        </w:tabs>
        <w:spacing w:after="0"/>
        <w:jc w:val="both"/>
        <w:rPr>
          <w:rFonts w:asciiTheme="minorHAnsi" w:hAnsiTheme="minorHAnsi" w:cstheme="minorHAnsi"/>
          <w:sz w:val="24"/>
          <w:szCs w:val="24"/>
        </w:rPr>
      </w:pPr>
      <w:r w:rsidRPr="00225DC7">
        <w:rPr>
          <w:rFonts w:asciiTheme="minorHAnsi" w:hAnsiTheme="minorHAnsi" w:cstheme="minorHAnsi"/>
          <w:iCs/>
          <w:sz w:val="24"/>
          <w:szCs w:val="24"/>
        </w:rPr>
        <w:lastRenderedPageBreak/>
        <w:t xml:space="preserve">Brooke House Health and Well Being </w:t>
      </w:r>
      <w:proofErr w:type="gramStart"/>
      <w:r w:rsidRPr="00225DC7">
        <w:rPr>
          <w:rFonts w:asciiTheme="minorHAnsi" w:hAnsiTheme="minorHAnsi" w:cstheme="minorHAnsi"/>
          <w:iCs/>
          <w:sz w:val="24"/>
          <w:szCs w:val="24"/>
        </w:rPr>
        <w:t>Centre</w:t>
      </w:r>
      <w:r w:rsidRPr="00225DC7">
        <w:rPr>
          <w:rFonts w:asciiTheme="minorHAnsi" w:hAnsiTheme="minorHAnsi" w:cstheme="minorHAnsi"/>
          <w:i/>
          <w:sz w:val="24"/>
          <w:szCs w:val="24"/>
        </w:rPr>
        <w:t xml:space="preserve"> </w:t>
      </w:r>
      <w:r w:rsidRPr="00225DC7">
        <w:rPr>
          <w:rFonts w:asciiTheme="minorHAnsi" w:hAnsiTheme="minorHAnsi" w:cstheme="minorHAnsi"/>
          <w:sz w:val="24"/>
          <w:szCs w:val="24"/>
        </w:rPr>
        <w:t xml:space="preserve"> financial</w:t>
      </w:r>
      <w:proofErr w:type="gramEnd"/>
      <w:r w:rsidRPr="00225DC7">
        <w:rPr>
          <w:rFonts w:asciiTheme="minorHAnsi" w:hAnsiTheme="minorHAnsi" w:cstheme="minorHAnsi"/>
          <w:sz w:val="24"/>
          <w:szCs w:val="24"/>
        </w:rPr>
        <w:t xml:space="preserve"> year is from 1st April to 31st March. Annual accounts will be submitted by</w:t>
      </w:r>
      <w:r>
        <w:rPr>
          <w:rFonts w:asciiTheme="minorHAnsi" w:hAnsiTheme="minorHAnsi" w:cstheme="minorHAnsi"/>
          <w:sz w:val="24"/>
          <w:szCs w:val="24"/>
        </w:rPr>
        <w:t xml:space="preserve"> Financial Officer to</w:t>
      </w:r>
      <w:r w:rsidRPr="00225DC7">
        <w:rPr>
          <w:rFonts w:asciiTheme="minorHAnsi" w:hAnsiTheme="minorHAnsi" w:cstheme="minorHAnsi"/>
          <w:sz w:val="24"/>
          <w:szCs w:val="24"/>
        </w:rPr>
        <w:t xml:space="preserve"> an approved accountant. The final draft </w:t>
      </w:r>
      <w:r w:rsidRPr="00EA0D52">
        <w:rPr>
          <w:rFonts w:asciiTheme="minorHAnsi" w:hAnsiTheme="minorHAnsi" w:cstheme="minorHAnsi"/>
          <w:sz w:val="24"/>
          <w:szCs w:val="24"/>
        </w:rPr>
        <w:t xml:space="preserve">should be ready for, and passed by, the Board in April and signed at the earliest convenience. Accounts will be submitted to the funder, charities </w:t>
      </w:r>
      <w:proofErr w:type="gramStart"/>
      <w:r w:rsidRPr="00EA0D52">
        <w:rPr>
          <w:rFonts w:asciiTheme="minorHAnsi" w:hAnsiTheme="minorHAnsi" w:cstheme="minorHAnsi"/>
          <w:sz w:val="24"/>
          <w:szCs w:val="24"/>
        </w:rPr>
        <w:t>commission</w:t>
      </w:r>
      <w:proofErr w:type="gramEnd"/>
      <w:r w:rsidRPr="00EA0D52">
        <w:rPr>
          <w:rFonts w:asciiTheme="minorHAnsi" w:hAnsiTheme="minorHAnsi" w:cstheme="minorHAnsi"/>
          <w:sz w:val="24"/>
          <w:szCs w:val="24"/>
        </w:rPr>
        <w:t xml:space="preserve"> and any other relevant and approved bodies as required.  </w:t>
      </w:r>
    </w:p>
    <w:p w14:paraId="22630413" w14:textId="77777777" w:rsidR="00AF6C9C" w:rsidRPr="00225DC7" w:rsidRDefault="00AF6C9C" w:rsidP="00AF6C9C">
      <w:pPr>
        <w:spacing w:after="0"/>
        <w:jc w:val="both"/>
        <w:rPr>
          <w:rFonts w:asciiTheme="minorHAnsi" w:hAnsiTheme="minorHAnsi" w:cstheme="minorHAnsi"/>
          <w:b/>
          <w:bCs/>
          <w:sz w:val="24"/>
          <w:szCs w:val="24"/>
        </w:rPr>
      </w:pPr>
    </w:p>
    <w:p w14:paraId="4BA016DB" w14:textId="140CFFA8" w:rsidR="00AF6C9C" w:rsidRPr="00225DC7" w:rsidRDefault="00AF6C9C" w:rsidP="00AF6C9C">
      <w:pPr>
        <w:pStyle w:val="BHPolicySubTitle2"/>
        <w:rPr>
          <w:i/>
        </w:rPr>
      </w:pPr>
      <w:r>
        <w:t>7</w:t>
      </w:r>
      <w:r w:rsidRPr="00225DC7">
        <w:t>.</w:t>
      </w:r>
      <w:r>
        <w:t xml:space="preserve">2 </w:t>
      </w:r>
      <w:r w:rsidRPr="00225DC7">
        <w:t>Purchasing/Procurement Policy</w:t>
      </w:r>
      <w:r w:rsidRPr="00225DC7">
        <w:rPr>
          <w:i/>
        </w:rPr>
        <w:t xml:space="preserve"> </w:t>
      </w:r>
    </w:p>
    <w:p w14:paraId="5799B41C" w14:textId="77777777" w:rsidR="00AF6C9C" w:rsidRPr="00225DC7" w:rsidRDefault="00AF6C9C" w:rsidP="00AF6C9C">
      <w:pPr>
        <w:spacing w:after="0"/>
        <w:jc w:val="both"/>
        <w:rPr>
          <w:rFonts w:asciiTheme="minorHAnsi" w:hAnsiTheme="minorHAnsi" w:cstheme="minorHAnsi"/>
          <w:strike/>
          <w:sz w:val="24"/>
          <w:szCs w:val="24"/>
        </w:rPr>
      </w:pPr>
      <w:r w:rsidRPr="00225DC7">
        <w:rPr>
          <w:rFonts w:asciiTheme="minorHAnsi" w:hAnsiTheme="minorHAnsi" w:cstheme="minorHAnsi"/>
          <w:sz w:val="24"/>
          <w:szCs w:val="24"/>
        </w:rPr>
        <w:t xml:space="preserve">All orders placed by members for supplies and services must be placed properly, and within agreed budgets and delegated powers.   See </w:t>
      </w:r>
      <w:proofErr w:type="gramStart"/>
      <w:r w:rsidRPr="00225DC7">
        <w:rPr>
          <w:rFonts w:asciiTheme="minorHAnsi" w:hAnsiTheme="minorHAnsi" w:cstheme="minorHAnsi"/>
          <w:sz w:val="24"/>
          <w:szCs w:val="24"/>
        </w:rPr>
        <w:t>below  Procurement</w:t>
      </w:r>
      <w:proofErr w:type="gramEnd"/>
      <w:r w:rsidRPr="00225DC7">
        <w:rPr>
          <w:rFonts w:asciiTheme="minorHAnsi" w:hAnsiTheme="minorHAnsi" w:cstheme="minorHAnsi"/>
          <w:sz w:val="24"/>
          <w:szCs w:val="24"/>
        </w:rPr>
        <w:t xml:space="preserve"> threshold for goods and services, which will be adhered to in respect of all</w:t>
      </w:r>
      <w:r>
        <w:rPr>
          <w:rFonts w:asciiTheme="minorHAnsi" w:hAnsiTheme="minorHAnsi" w:cstheme="minorHAnsi"/>
          <w:sz w:val="24"/>
          <w:szCs w:val="24"/>
        </w:rPr>
        <w:t xml:space="preserve"> </w:t>
      </w:r>
      <w:r w:rsidRPr="00225DC7">
        <w:rPr>
          <w:rFonts w:asciiTheme="minorHAnsi" w:hAnsiTheme="minorHAnsi" w:cstheme="minorHAnsi"/>
          <w:sz w:val="24"/>
          <w:szCs w:val="24"/>
        </w:rPr>
        <w:t>funding received.</w:t>
      </w:r>
    </w:p>
    <w:p w14:paraId="3E9F8D3C" w14:textId="77777777" w:rsidR="00AF6C9C" w:rsidRPr="00225DC7" w:rsidRDefault="00AF6C9C" w:rsidP="00AF6C9C">
      <w:pPr>
        <w:pStyle w:val="ListParagraph"/>
        <w:spacing w:after="0"/>
        <w:ind w:left="567"/>
        <w:jc w:val="both"/>
        <w:rPr>
          <w:rFonts w:asciiTheme="minorHAnsi" w:hAnsiTheme="minorHAnsi" w:cstheme="minorHAnsi"/>
          <w:strike/>
          <w:sz w:val="24"/>
          <w:szCs w:val="24"/>
        </w:rPr>
      </w:pPr>
    </w:p>
    <w:tbl>
      <w:tblPr>
        <w:tblW w:w="9073" w:type="dxa"/>
        <w:tblInd w:w="-137" w:type="dxa"/>
        <w:tblLayout w:type="fixed"/>
        <w:tblCellMar>
          <w:left w:w="0" w:type="dxa"/>
          <w:right w:w="0" w:type="dxa"/>
        </w:tblCellMar>
        <w:tblLook w:val="01E0" w:firstRow="1" w:lastRow="1" w:firstColumn="1" w:lastColumn="1" w:noHBand="0" w:noVBand="0"/>
      </w:tblPr>
      <w:tblGrid>
        <w:gridCol w:w="1843"/>
        <w:gridCol w:w="2694"/>
        <w:gridCol w:w="1559"/>
        <w:gridCol w:w="2977"/>
      </w:tblGrid>
      <w:tr w:rsidR="00AF6C9C" w:rsidRPr="00225DC7" w14:paraId="4978100E" w14:textId="77777777" w:rsidTr="00D66B70">
        <w:trPr>
          <w:trHeight w:hRule="exact" w:val="1505"/>
        </w:trPr>
        <w:tc>
          <w:tcPr>
            <w:tcW w:w="1843" w:type="dxa"/>
            <w:tcBorders>
              <w:top w:val="single" w:sz="4" w:space="0" w:color="000000"/>
              <w:left w:val="single" w:sz="4" w:space="0" w:color="000000"/>
              <w:bottom w:val="single" w:sz="4" w:space="0" w:color="000000"/>
              <w:right w:val="single" w:sz="4" w:space="0" w:color="000000"/>
            </w:tcBorders>
            <w:shd w:val="clear" w:color="auto" w:fill="B3B3B3"/>
          </w:tcPr>
          <w:p w14:paraId="09FA0254" w14:textId="77777777" w:rsidR="00AF6C9C" w:rsidRPr="00225DC7" w:rsidRDefault="00AF6C9C" w:rsidP="00D66B70">
            <w:pPr>
              <w:pStyle w:val="TableParagraph"/>
              <w:spacing w:line="276" w:lineRule="auto"/>
              <w:ind w:left="121" w:right="124"/>
              <w:jc w:val="center"/>
              <w:rPr>
                <w:rFonts w:asciiTheme="minorHAnsi" w:hAnsiTheme="minorHAnsi" w:cstheme="minorHAnsi"/>
                <w:sz w:val="24"/>
                <w:szCs w:val="24"/>
              </w:rPr>
            </w:pPr>
            <w:r w:rsidRPr="00225DC7">
              <w:rPr>
                <w:rFonts w:asciiTheme="minorHAnsi" w:hAnsiTheme="minorHAnsi" w:cstheme="minorHAnsi"/>
                <w:i/>
                <w:spacing w:val="-2"/>
                <w:w w:val="95"/>
                <w:sz w:val="24"/>
                <w:szCs w:val="24"/>
              </w:rPr>
              <w:t>Esti</w:t>
            </w:r>
            <w:r w:rsidRPr="00225DC7">
              <w:rPr>
                <w:rFonts w:asciiTheme="minorHAnsi" w:hAnsiTheme="minorHAnsi" w:cstheme="minorHAnsi"/>
                <w:i/>
                <w:spacing w:val="-1"/>
                <w:w w:val="95"/>
                <w:sz w:val="24"/>
                <w:szCs w:val="24"/>
              </w:rPr>
              <w:t>ma</w:t>
            </w:r>
            <w:r w:rsidRPr="00225DC7">
              <w:rPr>
                <w:rFonts w:asciiTheme="minorHAnsi" w:hAnsiTheme="minorHAnsi" w:cstheme="minorHAnsi"/>
                <w:i/>
                <w:spacing w:val="-2"/>
                <w:w w:val="95"/>
                <w:sz w:val="24"/>
                <w:szCs w:val="24"/>
              </w:rPr>
              <w:t>t</w:t>
            </w:r>
            <w:r w:rsidRPr="00225DC7">
              <w:rPr>
                <w:rFonts w:asciiTheme="minorHAnsi" w:hAnsiTheme="minorHAnsi" w:cstheme="minorHAnsi"/>
                <w:i/>
                <w:spacing w:val="-1"/>
                <w:w w:val="95"/>
                <w:sz w:val="24"/>
                <w:szCs w:val="24"/>
              </w:rPr>
              <w:t>ed</w:t>
            </w:r>
            <w:r w:rsidRPr="00225DC7">
              <w:rPr>
                <w:rFonts w:asciiTheme="minorHAnsi" w:hAnsiTheme="minorHAnsi" w:cstheme="minorHAnsi"/>
                <w:i/>
                <w:spacing w:val="6"/>
                <w:w w:val="95"/>
                <w:sz w:val="24"/>
                <w:szCs w:val="24"/>
              </w:rPr>
              <w:t xml:space="preserve"> </w:t>
            </w:r>
            <w:r w:rsidRPr="00225DC7">
              <w:rPr>
                <w:rFonts w:asciiTheme="minorHAnsi" w:hAnsiTheme="minorHAnsi" w:cstheme="minorHAnsi"/>
                <w:i/>
                <w:spacing w:val="-1"/>
                <w:w w:val="95"/>
                <w:sz w:val="24"/>
                <w:szCs w:val="24"/>
              </w:rPr>
              <w:t>va</w:t>
            </w:r>
            <w:r w:rsidRPr="00225DC7">
              <w:rPr>
                <w:rFonts w:asciiTheme="minorHAnsi" w:hAnsiTheme="minorHAnsi" w:cstheme="minorHAnsi"/>
                <w:i/>
                <w:spacing w:val="-2"/>
                <w:w w:val="95"/>
                <w:sz w:val="24"/>
                <w:szCs w:val="24"/>
              </w:rPr>
              <w:t>l</w:t>
            </w:r>
            <w:r w:rsidRPr="00225DC7">
              <w:rPr>
                <w:rFonts w:asciiTheme="minorHAnsi" w:hAnsiTheme="minorHAnsi" w:cstheme="minorHAnsi"/>
                <w:i/>
                <w:spacing w:val="-1"/>
                <w:w w:val="95"/>
                <w:sz w:val="24"/>
                <w:szCs w:val="24"/>
              </w:rPr>
              <w:t>ue</w:t>
            </w:r>
            <w:r w:rsidRPr="00225DC7">
              <w:rPr>
                <w:rFonts w:asciiTheme="minorHAnsi" w:hAnsiTheme="minorHAnsi" w:cstheme="minorHAnsi"/>
                <w:i/>
                <w:spacing w:val="6"/>
                <w:w w:val="95"/>
                <w:sz w:val="24"/>
                <w:szCs w:val="24"/>
              </w:rPr>
              <w:t xml:space="preserve"> </w:t>
            </w:r>
            <w:r w:rsidRPr="00225DC7">
              <w:rPr>
                <w:rFonts w:asciiTheme="minorHAnsi" w:hAnsiTheme="minorHAnsi" w:cstheme="minorHAnsi"/>
                <w:i/>
                <w:spacing w:val="-1"/>
                <w:w w:val="95"/>
                <w:sz w:val="24"/>
                <w:szCs w:val="24"/>
              </w:rPr>
              <w:t>o</w:t>
            </w:r>
            <w:r w:rsidRPr="00225DC7">
              <w:rPr>
                <w:rFonts w:asciiTheme="minorHAnsi" w:hAnsiTheme="minorHAnsi" w:cstheme="minorHAnsi"/>
                <w:i/>
                <w:spacing w:val="-2"/>
                <w:w w:val="95"/>
                <w:sz w:val="24"/>
                <w:szCs w:val="24"/>
              </w:rPr>
              <w:t>f</w:t>
            </w:r>
            <w:r w:rsidRPr="00225DC7">
              <w:rPr>
                <w:rFonts w:asciiTheme="minorHAnsi" w:hAnsiTheme="minorHAnsi" w:cstheme="minorHAnsi"/>
                <w:i/>
                <w:spacing w:val="21"/>
                <w:w w:val="89"/>
                <w:sz w:val="24"/>
                <w:szCs w:val="24"/>
              </w:rPr>
              <w:t xml:space="preserve"> </w:t>
            </w:r>
            <w:r w:rsidRPr="00225DC7">
              <w:rPr>
                <w:rFonts w:asciiTheme="minorHAnsi" w:hAnsiTheme="minorHAnsi" w:cstheme="minorHAnsi"/>
                <w:i/>
                <w:spacing w:val="-1"/>
                <w:w w:val="95"/>
                <w:sz w:val="24"/>
                <w:szCs w:val="24"/>
              </w:rPr>
              <w:t>Good</w:t>
            </w:r>
            <w:r w:rsidRPr="00225DC7">
              <w:rPr>
                <w:rFonts w:asciiTheme="minorHAnsi" w:hAnsiTheme="minorHAnsi" w:cstheme="minorHAnsi"/>
                <w:i/>
                <w:spacing w:val="-2"/>
                <w:w w:val="95"/>
                <w:sz w:val="24"/>
                <w:szCs w:val="24"/>
              </w:rPr>
              <w:t xml:space="preserve">s </w:t>
            </w:r>
            <w:r w:rsidRPr="00225DC7">
              <w:rPr>
                <w:rFonts w:asciiTheme="minorHAnsi" w:hAnsiTheme="minorHAnsi" w:cstheme="minorHAnsi"/>
                <w:i/>
                <w:spacing w:val="-1"/>
                <w:w w:val="95"/>
                <w:sz w:val="24"/>
                <w:szCs w:val="24"/>
              </w:rPr>
              <w:t>o</w:t>
            </w:r>
            <w:r w:rsidRPr="00225DC7">
              <w:rPr>
                <w:rFonts w:asciiTheme="minorHAnsi" w:hAnsiTheme="minorHAnsi" w:cstheme="minorHAnsi"/>
                <w:i/>
                <w:spacing w:val="-2"/>
                <w:w w:val="95"/>
                <w:sz w:val="24"/>
                <w:szCs w:val="24"/>
              </w:rPr>
              <w:t xml:space="preserve">r </w:t>
            </w:r>
            <w:r w:rsidRPr="00225DC7">
              <w:rPr>
                <w:rFonts w:asciiTheme="minorHAnsi" w:hAnsiTheme="minorHAnsi" w:cstheme="minorHAnsi"/>
                <w:i/>
                <w:w w:val="95"/>
                <w:sz w:val="24"/>
                <w:szCs w:val="24"/>
              </w:rPr>
              <w:t>Services</w:t>
            </w:r>
            <w:r w:rsidRPr="00225DC7">
              <w:rPr>
                <w:rFonts w:asciiTheme="minorHAnsi" w:hAnsiTheme="minorHAnsi" w:cstheme="minorHAnsi"/>
                <w:i/>
                <w:spacing w:val="22"/>
                <w:w w:val="92"/>
                <w:sz w:val="24"/>
                <w:szCs w:val="24"/>
              </w:rPr>
              <w:t xml:space="preserve"> </w:t>
            </w:r>
            <w:r w:rsidRPr="00225DC7">
              <w:rPr>
                <w:rFonts w:asciiTheme="minorHAnsi" w:hAnsiTheme="minorHAnsi" w:cstheme="minorHAnsi"/>
                <w:i/>
                <w:spacing w:val="-2"/>
                <w:w w:val="95"/>
                <w:sz w:val="24"/>
                <w:szCs w:val="24"/>
              </w:rPr>
              <w:t>(i</w:t>
            </w:r>
            <w:r w:rsidRPr="00225DC7">
              <w:rPr>
                <w:rFonts w:asciiTheme="minorHAnsi" w:hAnsiTheme="minorHAnsi" w:cstheme="minorHAnsi"/>
                <w:i/>
                <w:spacing w:val="-1"/>
                <w:w w:val="95"/>
                <w:sz w:val="24"/>
                <w:szCs w:val="24"/>
              </w:rPr>
              <w:t>nc</w:t>
            </w:r>
            <w:r w:rsidRPr="00225DC7">
              <w:rPr>
                <w:rFonts w:asciiTheme="minorHAnsi" w:hAnsiTheme="minorHAnsi" w:cstheme="minorHAnsi"/>
                <w:i/>
                <w:spacing w:val="-2"/>
                <w:w w:val="95"/>
                <w:sz w:val="24"/>
                <w:szCs w:val="24"/>
              </w:rPr>
              <w:t>l</w:t>
            </w:r>
            <w:r w:rsidRPr="00225DC7">
              <w:rPr>
                <w:rFonts w:asciiTheme="minorHAnsi" w:hAnsiTheme="minorHAnsi" w:cstheme="minorHAnsi"/>
                <w:i/>
                <w:spacing w:val="-18"/>
                <w:w w:val="95"/>
                <w:sz w:val="24"/>
                <w:szCs w:val="24"/>
              </w:rPr>
              <w:t xml:space="preserve"> </w:t>
            </w:r>
            <w:r w:rsidRPr="00225DC7">
              <w:rPr>
                <w:rFonts w:asciiTheme="minorHAnsi" w:hAnsiTheme="minorHAnsi" w:cstheme="minorHAnsi"/>
                <w:i/>
                <w:w w:val="95"/>
                <w:sz w:val="24"/>
                <w:szCs w:val="24"/>
              </w:rPr>
              <w:t>of</w:t>
            </w:r>
            <w:r w:rsidRPr="00225DC7">
              <w:rPr>
                <w:rFonts w:asciiTheme="minorHAnsi" w:hAnsiTheme="minorHAnsi" w:cstheme="minorHAnsi"/>
                <w:i/>
                <w:spacing w:val="-18"/>
                <w:w w:val="95"/>
                <w:sz w:val="24"/>
                <w:szCs w:val="24"/>
              </w:rPr>
              <w:t xml:space="preserve"> </w:t>
            </w:r>
            <w:r w:rsidRPr="00225DC7">
              <w:rPr>
                <w:rFonts w:asciiTheme="minorHAnsi" w:hAnsiTheme="minorHAnsi" w:cstheme="minorHAnsi"/>
                <w:i/>
                <w:spacing w:val="-1"/>
                <w:w w:val="95"/>
                <w:sz w:val="24"/>
                <w:szCs w:val="24"/>
              </w:rPr>
              <w:t>VAT</w:t>
            </w:r>
            <w:r w:rsidRPr="00225DC7">
              <w:rPr>
                <w:rFonts w:asciiTheme="minorHAnsi" w:hAnsiTheme="minorHAnsi" w:cstheme="minorHAnsi"/>
                <w:i/>
                <w:spacing w:val="-2"/>
                <w:w w:val="95"/>
                <w:sz w:val="24"/>
                <w:szCs w:val="24"/>
              </w:rPr>
              <w:t>)</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B3B3B3"/>
          </w:tcPr>
          <w:p w14:paraId="57380796" w14:textId="77777777" w:rsidR="00AF6C9C" w:rsidRPr="00225DC7" w:rsidRDefault="00AF6C9C" w:rsidP="00D66B70">
            <w:pPr>
              <w:pStyle w:val="TableParagraph"/>
              <w:spacing w:line="276" w:lineRule="auto"/>
              <w:ind w:left="181"/>
              <w:rPr>
                <w:rFonts w:asciiTheme="minorHAnsi" w:hAnsiTheme="minorHAnsi" w:cstheme="minorHAnsi"/>
                <w:sz w:val="24"/>
                <w:szCs w:val="24"/>
              </w:rPr>
            </w:pPr>
            <w:r w:rsidRPr="00225DC7">
              <w:rPr>
                <w:rFonts w:asciiTheme="minorHAnsi" w:hAnsiTheme="minorHAnsi" w:cstheme="minorHAnsi"/>
                <w:i/>
                <w:spacing w:val="-1"/>
                <w:w w:val="95"/>
                <w:sz w:val="24"/>
                <w:szCs w:val="24"/>
              </w:rPr>
              <w:t>Quo</w:t>
            </w:r>
            <w:r w:rsidRPr="00225DC7">
              <w:rPr>
                <w:rFonts w:asciiTheme="minorHAnsi" w:hAnsiTheme="minorHAnsi" w:cstheme="minorHAnsi"/>
                <w:i/>
                <w:spacing w:val="-2"/>
                <w:w w:val="95"/>
                <w:sz w:val="24"/>
                <w:szCs w:val="24"/>
              </w:rPr>
              <w:t>t</w:t>
            </w:r>
            <w:r w:rsidRPr="00225DC7">
              <w:rPr>
                <w:rFonts w:asciiTheme="minorHAnsi" w:hAnsiTheme="minorHAnsi" w:cstheme="minorHAnsi"/>
                <w:i/>
                <w:spacing w:val="-1"/>
                <w:w w:val="95"/>
                <w:sz w:val="24"/>
                <w:szCs w:val="24"/>
              </w:rPr>
              <w:t>a</w:t>
            </w:r>
            <w:r w:rsidRPr="00225DC7">
              <w:rPr>
                <w:rFonts w:asciiTheme="minorHAnsi" w:hAnsiTheme="minorHAnsi" w:cstheme="minorHAnsi"/>
                <w:i/>
                <w:spacing w:val="-2"/>
                <w:w w:val="95"/>
                <w:sz w:val="24"/>
                <w:szCs w:val="24"/>
              </w:rPr>
              <w:t>ti</w:t>
            </w:r>
            <w:r w:rsidRPr="00225DC7">
              <w:rPr>
                <w:rFonts w:asciiTheme="minorHAnsi" w:hAnsiTheme="minorHAnsi" w:cstheme="minorHAnsi"/>
                <w:i/>
                <w:spacing w:val="-1"/>
                <w:w w:val="95"/>
                <w:sz w:val="24"/>
                <w:szCs w:val="24"/>
              </w:rPr>
              <w:t>o</w:t>
            </w:r>
            <w:r w:rsidRPr="00225DC7">
              <w:rPr>
                <w:rFonts w:asciiTheme="minorHAnsi" w:hAnsiTheme="minorHAnsi" w:cstheme="minorHAnsi"/>
                <w:i/>
                <w:spacing w:val="-2"/>
                <w:w w:val="95"/>
                <w:sz w:val="24"/>
                <w:szCs w:val="24"/>
              </w:rPr>
              <w:t>ns</w:t>
            </w:r>
            <w:r w:rsidRPr="00225DC7">
              <w:rPr>
                <w:rFonts w:asciiTheme="minorHAnsi" w:hAnsiTheme="minorHAnsi" w:cstheme="minorHAnsi"/>
                <w:i/>
                <w:spacing w:val="-3"/>
                <w:w w:val="95"/>
                <w:sz w:val="24"/>
                <w:szCs w:val="24"/>
              </w:rPr>
              <w:t xml:space="preserve"> </w:t>
            </w:r>
            <w:r w:rsidRPr="00225DC7">
              <w:rPr>
                <w:rFonts w:asciiTheme="minorHAnsi" w:hAnsiTheme="minorHAnsi" w:cstheme="minorHAnsi"/>
                <w:i/>
                <w:w w:val="95"/>
                <w:sz w:val="24"/>
                <w:szCs w:val="24"/>
              </w:rPr>
              <w:t xml:space="preserve">/ </w:t>
            </w:r>
            <w:r w:rsidRPr="00225DC7">
              <w:rPr>
                <w:rFonts w:asciiTheme="minorHAnsi" w:hAnsiTheme="minorHAnsi" w:cstheme="minorHAnsi"/>
                <w:i/>
                <w:spacing w:val="-2"/>
                <w:w w:val="95"/>
                <w:sz w:val="24"/>
                <w:szCs w:val="24"/>
              </w:rPr>
              <w:t>T</w:t>
            </w:r>
            <w:r w:rsidRPr="00225DC7">
              <w:rPr>
                <w:rFonts w:asciiTheme="minorHAnsi" w:hAnsiTheme="minorHAnsi" w:cstheme="minorHAnsi"/>
                <w:i/>
                <w:spacing w:val="-1"/>
                <w:w w:val="95"/>
                <w:sz w:val="24"/>
                <w:szCs w:val="24"/>
              </w:rPr>
              <w:t>end</w:t>
            </w:r>
            <w:r w:rsidRPr="00225DC7">
              <w:rPr>
                <w:rFonts w:asciiTheme="minorHAnsi" w:hAnsiTheme="minorHAnsi" w:cstheme="minorHAnsi"/>
                <w:i/>
                <w:spacing w:val="-2"/>
                <w:w w:val="95"/>
                <w:sz w:val="24"/>
                <w:szCs w:val="24"/>
              </w:rPr>
              <w:t>er</w:t>
            </w:r>
            <w:r w:rsidRPr="00225DC7">
              <w:rPr>
                <w:rFonts w:asciiTheme="minorHAnsi" w:hAnsiTheme="minorHAnsi" w:cstheme="minorHAnsi"/>
                <w:i/>
                <w:spacing w:val="-3"/>
                <w:w w:val="95"/>
                <w:sz w:val="24"/>
                <w:szCs w:val="24"/>
              </w:rPr>
              <w:t xml:space="preserve"> </w:t>
            </w:r>
            <w:r w:rsidRPr="00225DC7">
              <w:rPr>
                <w:rFonts w:asciiTheme="minorHAnsi" w:hAnsiTheme="minorHAnsi" w:cstheme="minorHAnsi"/>
                <w:i/>
                <w:spacing w:val="-2"/>
                <w:w w:val="95"/>
                <w:sz w:val="24"/>
                <w:szCs w:val="24"/>
              </w:rPr>
              <w:t>R</w:t>
            </w:r>
            <w:r w:rsidRPr="00225DC7">
              <w:rPr>
                <w:rFonts w:asciiTheme="minorHAnsi" w:hAnsiTheme="minorHAnsi" w:cstheme="minorHAnsi"/>
                <w:i/>
                <w:spacing w:val="-1"/>
                <w:w w:val="95"/>
                <w:sz w:val="24"/>
                <w:szCs w:val="24"/>
              </w:rPr>
              <w:t>equiremen</w:t>
            </w:r>
            <w:r w:rsidRPr="00225DC7">
              <w:rPr>
                <w:rFonts w:asciiTheme="minorHAnsi" w:hAnsiTheme="minorHAnsi" w:cstheme="minorHAnsi"/>
                <w:i/>
                <w:spacing w:val="-2"/>
                <w:w w:val="95"/>
                <w:sz w:val="24"/>
                <w:szCs w:val="24"/>
              </w:rPr>
              <w:t>ts</w:t>
            </w:r>
          </w:p>
        </w:tc>
        <w:tc>
          <w:tcPr>
            <w:tcW w:w="2977" w:type="dxa"/>
            <w:tcBorders>
              <w:top w:val="single" w:sz="4" w:space="0" w:color="000000"/>
              <w:left w:val="single" w:sz="4" w:space="0" w:color="000000"/>
              <w:bottom w:val="single" w:sz="4" w:space="0" w:color="000000"/>
              <w:right w:val="single" w:sz="4" w:space="0" w:color="000000"/>
            </w:tcBorders>
            <w:shd w:val="clear" w:color="auto" w:fill="B3B3B3"/>
          </w:tcPr>
          <w:p w14:paraId="1B87F2BD" w14:textId="77777777" w:rsidR="00AF6C9C" w:rsidRPr="00225DC7" w:rsidRDefault="00AF6C9C" w:rsidP="00D66B70">
            <w:pPr>
              <w:pStyle w:val="TableParagraph"/>
              <w:tabs>
                <w:tab w:val="left" w:pos="2835"/>
              </w:tabs>
              <w:spacing w:line="276" w:lineRule="auto"/>
              <w:ind w:left="291" w:right="295"/>
              <w:rPr>
                <w:rFonts w:asciiTheme="minorHAnsi" w:hAnsiTheme="minorHAnsi" w:cstheme="minorHAnsi"/>
                <w:sz w:val="24"/>
                <w:szCs w:val="24"/>
              </w:rPr>
            </w:pPr>
            <w:r w:rsidRPr="00225DC7">
              <w:rPr>
                <w:rFonts w:asciiTheme="minorHAnsi" w:hAnsiTheme="minorHAnsi" w:cstheme="minorHAnsi"/>
                <w:i/>
                <w:spacing w:val="-1"/>
                <w:sz w:val="24"/>
                <w:szCs w:val="24"/>
              </w:rPr>
              <w:t>M</w:t>
            </w:r>
            <w:r w:rsidRPr="00225DC7">
              <w:rPr>
                <w:rFonts w:asciiTheme="minorHAnsi" w:hAnsiTheme="minorHAnsi" w:cstheme="minorHAnsi"/>
                <w:i/>
                <w:spacing w:val="-2"/>
                <w:sz w:val="24"/>
                <w:szCs w:val="24"/>
              </w:rPr>
              <w:t>inimum</w:t>
            </w:r>
            <w:r w:rsidRPr="00225DC7">
              <w:rPr>
                <w:rFonts w:asciiTheme="minorHAnsi" w:hAnsiTheme="minorHAnsi" w:cstheme="minorHAnsi"/>
                <w:i/>
                <w:spacing w:val="-36"/>
                <w:sz w:val="24"/>
                <w:szCs w:val="24"/>
              </w:rPr>
              <w:t xml:space="preserve"> d</w:t>
            </w:r>
            <w:r w:rsidRPr="00225DC7">
              <w:rPr>
                <w:rFonts w:asciiTheme="minorHAnsi" w:hAnsiTheme="minorHAnsi" w:cstheme="minorHAnsi"/>
                <w:i/>
                <w:spacing w:val="-1"/>
                <w:sz w:val="24"/>
                <w:szCs w:val="24"/>
              </w:rPr>
              <w:t>oc</w:t>
            </w:r>
            <w:r w:rsidRPr="00225DC7">
              <w:rPr>
                <w:rFonts w:asciiTheme="minorHAnsi" w:hAnsiTheme="minorHAnsi" w:cstheme="minorHAnsi"/>
                <w:i/>
                <w:spacing w:val="-2"/>
                <w:sz w:val="24"/>
                <w:szCs w:val="24"/>
              </w:rPr>
              <w:t>um</w:t>
            </w:r>
            <w:r w:rsidRPr="00225DC7">
              <w:rPr>
                <w:rFonts w:asciiTheme="minorHAnsi" w:hAnsiTheme="minorHAnsi" w:cstheme="minorHAnsi"/>
                <w:i/>
                <w:spacing w:val="-1"/>
                <w:sz w:val="24"/>
                <w:szCs w:val="24"/>
              </w:rPr>
              <w:t>en</w:t>
            </w:r>
            <w:r w:rsidRPr="00225DC7">
              <w:rPr>
                <w:rFonts w:asciiTheme="minorHAnsi" w:hAnsiTheme="minorHAnsi" w:cstheme="minorHAnsi"/>
                <w:i/>
                <w:spacing w:val="-2"/>
                <w:sz w:val="24"/>
                <w:szCs w:val="24"/>
              </w:rPr>
              <w:t>tati</w:t>
            </w:r>
            <w:r w:rsidRPr="00225DC7">
              <w:rPr>
                <w:rFonts w:asciiTheme="minorHAnsi" w:hAnsiTheme="minorHAnsi" w:cstheme="minorHAnsi"/>
                <w:i/>
                <w:spacing w:val="-1"/>
                <w:sz w:val="24"/>
                <w:szCs w:val="24"/>
              </w:rPr>
              <w:t>o</w:t>
            </w:r>
            <w:r w:rsidRPr="00225DC7">
              <w:rPr>
                <w:rFonts w:asciiTheme="minorHAnsi" w:hAnsiTheme="minorHAnsi" w:cstheme="minorHAnsi"/>
                <w:i/>
                <w:spacing w:val="-2"/>
                <w:sz w:val="24"/>
                <w:szCs w:val="24"/>
              </w:rPr>
              <w:t>n</w:t>
            </w:r>
            <w:r w:rsidRPr="00225DC7">
              <w:rPr>
                <w:rFonts w:asciiTheme="minorHAnsi" w:hAnsiTheme="minorHAnsi" w:cstheme="minorHAnsi"/>
                <w:i/>
                <w:spacing w:val="-37"/>
                <w:sz w:val="24"/>
                <w:szCs w:val="24"/>
              </w:rPr>
              <w:t xml:space="preserve"> </w:t>
            </w:r>
            <w:r w:rsidRPr="00225DC7">
              <w:rPr>
                <w:rFonts w:asciiTheme="minorHAnsi" w:hAnsiTheme="minorHAnsi" w:cstheme="minorHAnsi"/>
                <w:i/>
                <w:spacing w:val="1"/>
                <w:sz w:val="24"/>
                <w:szCs w:val="24"/>
              </w:rPr>
              <w:t>t</w:t>
            </w:r>
            <w:r w:rsidRPr="00225DC7">
              <w:rPr>
                <w:rFonts w:asciiTheme="minorHAnsi" w:hAnsiTheme="minorHAnsi" w:cstheme="minorHAnsi"/>
                <w:i/>
                <w:sz w:val="24"/>
                <w:szCs w:val="24"/>
              </w:rPr>
              <w:t>o</w:t>
            </w:r>
            <w:r w:rsidRPr="00225DC7">
              <w:rPr>
                <w:rFonts w:asciiTheme="minorHAnsi" w:hAnsiTheme="minorHAnsi" w:cstheme="minorHAnsi"/>
                <w:i/>
                <w:spacing w:val="24"/>
                <w:w w:val="107"/>
                <w:sz w:val="24"/>
                <w:szCs w:val="24"/>
              </w:rPr>
              <w:t xml:space="preserve"> </w:t>
            </w:r>
            <w:r w:rsidRPr="00225DC7">
              <w:rPr>
                <w:rFonts w:asciiTheme="minorHAnsi" w:hAnsiTheme="minorHAnsi" w:cstheme="minorHAnsi"/>
                <w:i/>
                <w:sz w:val="24"/>
                <w:szCs w:val="24"/>
              </w:rPr>
              <w:t>Retain</w:t>
            </w:r>
          </w:p>
        </w:tc>
      </w:tr>
      <w:tr w:rsidR="00AF6C9C" w:rsidRPr="00225DC7" w14:paraId="2619670D" w14:textId="77777777" w:rsidTr="00D66B70">
        <w:trPr>
          <w:trHeight w:hRule="exact" w:val="2948"/>
        </w:trPr>
        <w:tc>
          <w:tcPr>
            <w:tcW w:w="1843" w:type="dxa"/>
            <w:tcBorders>
              <w:top w:val="single" w:sz="4" w:space="0" w:color="000000"/>
              <w:left w:val="single" w:sz="4" w:space="0" w:color="000000"/>
              <w:bottom w:val="single" w:sz="4" w:space="0" w:color="000000"/>
              <w:right w:val="single" w:sz="4" w:space="0" w:color="000000"/>
            </w:tcBorders>
          </w:tcPr>
          <w:p w14:paraId="1E0CC94C" w14:textId="77777777" w:rsidR="00AF6C9C" w:rsidRPr="00225DC7" w:rsidRDefault="00AF6C9C" w:rsidP="00D66B70">
            <w:pPr>
              <w:pStyle w:val="TableParagraph"/>
              <w:spacing w:line="276" w:lineRule="auto"/>
              <w:rPr>
                <w:rFonts w:asciiTheme="minorHAnsi" w:hAnsiTheme="minorHAnsi" w:cstheme="minorHAnsi"/>
                <w:sz w:val="24"/>
                <w:szCs w:val="24"/>
              </w:rPr>
            </w:pPr>
          </w:p>
          <w:p w14:paraId="6B9324C6" w14:textId="77777777" w:rsidR="00AF6C9C" w:rsidRPr="00225DC7" w:rsidRDefault="00AF6C9C" w:rsidP="00D66B70">
            <w:pPr>
              <w:pStyle w:val="TableParagraph"/>
              <w:spacing w:line="276" w:lineRule="auto"/>
              <w:rPr>
                <w:rFonts w:asciiTheme="minorHAnsi" w:hAnsiTheme="minorHAnsi" w:cstheme="minorHAnsi"/>
                <w:sz w:val="24"/>
                <w:szCs w:val="24"/>
              </w:rPr>
            </w:pPr>
          </w:p>
          <w:p w14:paraId="06F6BAAB" w14:textId="77777777" w:rsidR="00AF6C9C" w:rsidRPr="00225DC7" w:rsidRDefault="00AF6C9C" w:rsidP="00D66B70">
            <w:pPr>
              <w:pStyle w:val="TableParagraph"/>
              <w:spacing w:line="276" w:lineRule="auto"/>
              <w:rPr>
                <w:rFonts w:asciiTheme="minorHAnsi" w:hAnsiTheme="minorHAnsi" w:cstheme="minorHAnsi"/>
                <w:sz w:val="24"/>
                <w:szCs w:val="24"/>
              </w:rPr>
            </w:pPr>
          </w:p>
          <w:p w14:paraId="4263D39D" w14:textId="77777777" w:rsidR="00AF6C9C" w:rsidRPr="00225DC7" w:rsidRDefault="00AF6C9C" w:rsidP="00D66B70">
            <w:pPr>
              <w:pStyle w:val="TableParagraph"/>
              <w:spacing w:line="276" w:lineRule="auto"/>
              <w:ind w:left="102"/>
              <w:rPr>
                <w:rFonts w:asciiTheme="minorHAnsi" w:hAnsiTheme="minorHAnsi" w:cstheme="minorHAnsi"/>
                <w:sz w:val="24"/>
                <w:szCs w:val="24"/>
              </w:rPr>
            </w:pPr>
            <w:r w:rsidRPr="00225DC7">
              <w:rPr>
                <w:rFonts w:asciiTheme="minorHAnsi" w:hAnsiTheme="minorHAnsi" w:cstheme="minorHAnsi"/>
                <w:sz w:val="24"/>
                <w:szCs w:val="24"/>
              </w:rPr>
              <w:t>Up to</w:t>
            </w:r>
            <w:r w:rsidRPr="00225DC7">
              <w:rPr>
                <w:rFonts w:asciiTheme="minorHAnsi" w:hAnsiTheme="minorHAnsi" w:cstheme="minorHAnsi"/>
                <w:spacing w:val="-1"/>
                <w:sz w:val="24"/>
                <w:szCs w:val="24"/>
              </w:rPr>
              <w:t xml:space="preserve"> </w:t>
            </w:r>
            <w:r w:rsidRPr="00225DC7">
              <w:rPr>
                <w:rFonts w:asciiTheme="minorHAnsi" w:hAnsiTheme="minorHAnsi" w:cstheme="minorHAnsi"/>
                <w:sz w:val="24"/>
                <w:szCs w:val="24"/>
              </w:rPr>
              <w:t>£</w:t>
            </w:r>
            <w:r w:rsidRPr="00225DC7">
              <w:rPr>
                <w:rFonts w:asciiTheme="minorHAnsi" w:hAnsiTheme="minorHAnsi" w:cstheme="minorHAnsi"/>
                <w:spacing w:val="-1"/>
                <w:sz w:val="24"/>
                <w:szCs w:val="24"/>
              </w:rPr>
              <w:t>200</w:t>
            </w:r>
          </w:p>
        </w:tc>
        <w:tc>
          <w:tcPr>
            <w:tcW w:w="7230" w:type="dxa"/>
            <w:gridSpan w:val="3"/>
            <w:tcBorders>
              <w:top w:val="single" w:sz="4" w:space="0" w:color="000000"/>
              <w:left w:val="single" w:sz="4" w:space="0" w:color="000000"/>
              <w:bottom w:val="single" w:sz="4" w:space="0" w:color="000000"/>
              <w:right w:val="single" w:sz="4" w:space="0" w:color="000000"/>
            </w:tcBorders>
          </w:tcPr>
          <w:p w14:paraId="0ABA0F4C" w14:textId="77777777" w:rsidR="00AF6C9C" w:rsidRPr="00225DC7" w:rsidRDefault="00AF6C9C" w:rsidP="00D66B70">
            <w:pPr>
              <w:pStyle w:val="TableParagraph"/>
              <w:spacing w:line="276" w:lineRule="auto"/>
              <w:ind w:left="102" w:right="103"/>
              <w:rPr>
                <w:rFonts w:asciiTheme="minorHAnsi" w:hAnsiTheme="minorHAnsi" w:cstheme="minorHAnsi"/>
                <w:spacing w:val="32"/>
                <w:sz w:val="24"/>
                <w:szCs w:val="24"/>
              </w:rPr>
            </w:pPr>
            <w:r w:rsidRPr="00225DC7">
              <w:rPr>
                <w:rFonts w:asciiTheme="minorHAnsi" w:hAnsiTheme="minorHAnsi" w:cstheme="minorHAnsi"/>
                <w:spacing w:val="-1"/>
                <w:sz w:val="24"/>
                <w:szCs w:val="24"/>
              </w:rPr>
              <w:t>Evidence</w:t>
            </w:r>
            <w:r w:rsidRPr="00225DC7">
              <w:rPr>
                <w:rFonts w:asciiTheme="minorHAnsi" w:hAnsiTheme="minorHAnsi" w:cstheme="minorHAnsi"/>
                <w:spacing w:val="12"/>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14"/>
                <w:sz w:val="24"/>
                <w:szCs w:val="24"/>
              </w:rPr>
              <w:t xml:space="preserve"> </w:t>
            </w:r>
            <w:r w:rsidRPr="00225DC7">
              <w:rPr>
                <w:rFonts w:asciiTheme="minorHAnsi" w:hAnsiTheme="minorHAnsi" w:cstheme="minorHAnsi"/>
                <w:sz w:val="24"/>
                <w:szCs w:val="24"/>
              </w:rPr>
              <w:t>a</w:t>
            </w:r>
            <w:r w:rsidRPr="00225DC7">
              <w:rPr>
                <w:rFonts w:asciiTheme="minorHAnsi" w:hAnsiTheme="minorHAnsi" w:cstheme="minorHAnsi"/>
                <w:spacing w:val="12"/>
                <w:sz w:val="24"/>
                <w:szCs w:val="24"/>
              </w:rPr>
              <w:t xml:space="preserve"> </w:t>
            </w:r>
            <w:proofErr w:type="gramStart"/>
            <w:r w:rsidRPr="00225DC7">
              <w:rPr>
                <w:rFonts w:asciiTheme="minorHAnsi" w:hAnsiTheme="minorHAnsi" w:cstheme="minorHAnsi"/>
                <w:spacing w:val="-1"/>
                <w:sz w:val="24"/>
                <w:szCs w:val="24"/>
              </w:rPr>
              <w:t>price-check</w:t>
            </w:r>
            <w:proofErr w:type="gramEnd"/>
            <w:r w:rsidRPr="00225DC7">
              <w:rPr>
                <w:rFonts w:asciiTheme="minorHAnsi" w:hAnsiTheme="minorHAnsi" w:cstheme="minorHAnsi"/>
                <w:spacing w:val="12"/>
                <w:sz w:val="24"/>
                <w:szCs w:val="24"/>
              </w:rPr>
              <w:t xml:space="preserve"> </w:t>
            </w:r>
            <w:r w:rsidRPr="00225DC7">
              <w:rPr>
                <w:rFonts w:asciiTheme="minorHAnsi" w:hAnsiTheme="minorHAnsi" w:cstheme="minorHAnsi"/>
                <w:sz w:val="24"/>
                <w:szCs w:val="24"/>
              </w:rPr>
              <w:t>or</w:t>
            </w:r>
            <w:r w:rsidRPr="00225DC7">
              <w:rPr>
                <w:rFonts w:asciiTheme="minorHAnsi" w:hAnsiTheme="minorHAnsi" w:cstheme="minorHAnsi"/>
                <w:spacing w:val="11"/>
                <w:sz w:val="24"/>
                <w:szCs w:val="24"/>
              </w:rPr>
              <w:t xml:space="preserve"> </w:t>
            </w:r>
            <w:r w:rsidRPr="00225DC7">
              <w:rPr>
                <w:rFonts w:asciiTheme="minorHAnsi" w:hAnsiTheme="minorHAnsi" w:cstheme="minorHAnsi"/>
                <w:spacing w:val="-1"/>
                <w:sz w:val="24"/>
                <w:szCs w:val="24"/>
              </w:rPr>
              <w:t>quotations</w:t>
            </w:r>
            <w:r w:rsidRPr="00225DC7">
              <w:rPr>
                <w:rFonts w:asciiTheme="minorHAnsi" w:hAnsiTheme="minorHAnsi" w:cstheme="minorHAnsi"/>
                <w:spacing w:val="12"/>
                <w:sz w:val="24"/>
                <w:szCs w:val="24"/>
              </w:rPr>
              <w:t xml:space="preserve"> </w:t>
            </w:r>
            <w:r w:rsidRPr="00225DC7">
              <w:rPr>
                <w:rFonts w:asciiTheme="minorHAnsi" w:hAnsiTheme="minorHAnsi" w:cstheme="minorHAnsi"/>
                <w:sz w:val="24"/>
                <w:szCs w:val="24"/>
              </w:rPr>
              <w:t>is</w:t>
            </w:r>
            <w:r w:rsidRPr="00225DC7">
              <w:rPr>
                <w:rFonts w:asciiTheme="minorHAnsi" w:hAnsiTheme="minorHAnsi" w:cstheme="minorHAnsi"/>
                <w:spacing w:val="11"/>
                <w:sz w:val="24"/>
                <w:szCs w:val="24"/>
              </w:rPr>
              <w:t xml:space="preserve"> </w:t>
            </w:r>
            <w:r w:rsidRPr="00225DC7">
              <w:rPr>
                <w:rFonts w:asciiTheme="minorHAnsi" w:hAnsiTheme="minorHAnsi" w:cstheme="minorHAnsi"/>
                <w:spacing w:val="-1"/>
                <w:sz w:val="24"/>
                <w:szCs w:val="24"/>
              </w:rPr>
              <w:t>not</w:t>
            </w:r>
            <w:r w:rsidRPr="00225DC7">
              <w:rPr>
                <w:rFonts w:asciiTheme="minorHAnsi" w:hAnsiTheme="minorHAnsi" w:cstheme="minorHAnsi"/>
                <w:spacing w:val="12"/>
                <w:sz w:val="24"/>
                <w:szCs w:val="24"/>
              </w:rPr>
              <w:t xml:space="preserve"> </w:t>
            </w:r>
            <w:r w:rsidRPr="00225DC7">
              <w:rPr>
                <w:rFonts w:asciiTheme="minorHAnsi" w:hAnsiTheme="minorHAnsi" w:cstheme="minorHAnsi"/>
                <w:spacing w:val="-1"/>
                <w:sz w:val="24"/>
                <w:szCs w:val="24"/>
              </w:rPr>
              <w:t>required</w:t>
            </w:r>
            <w:r w:rsidRPr="00225DC7">
              <w:rPr>
                <w:rFonts w:asciiTheme="minorHAnsi" w:hAnsiTheme="minorHAnsi" w:cstheme="minorHAnsi"/>
                <w:spacing w:val="12"/>
                <w:sz w:val="24"/>
                <w:szCs w:val="24"/>
              </w:rPr>
              <w:t xml:space="preserve"> </w:t>
            </w:r>
            <w:r w:rsidRPr="00225DC7">
              <w:rPr>
                <w:rFonts w:asciiTheme="minorHAnsi" w:hAnsiTheme="minorHAnsi" w:cstheme="minorHAnsi"/>
                <w:spacing w:val="-1"/>
                <w:sz w:val="24"/>
                <w:szCs w:val="24"/>
              </w:rPr>
              <w:t>providing</w:t>
            </w:r>
            <w:r w:rsidRPr="00225DC7">
              <w:rPr>
                <w:rFonts w:asciiTheme="minorHAnsi" w:hAnsiTheme="minorHAnsi" w:cstheme="minorHAnsi"/>
                <w:spacing w:val="12"/>
                <w:sz w:val="24"/>
                <w:szCs w:val="24"/>
              </w:rPr>
              <w:t xml:space="preserve"> </w:t>
            </w:r>
            <w:r w:rsidRPr="00225DC7">
              <w:rPr>
                <w:rFonts w:asciiTheme="minorHAnsi" w:hAnsiTheme="minorHAnsi" w:cstheme="minorHAnsi"/>
                <w:sz w:val="24"/>
                <w:szCs w:val="24"/>
              </w:rPr>
              <w:t>the</w:t>
            </w:r>
            <w:r w:rsidRPr="00225DC7">
              <w:rPr>
                <w:rFonts w:asciiTheme="minorHAnsi" w:hAnsiTheme="minorHAnsi" w:cstheme="minorHAnsi"/>
                <w:spacing w:val="12"/>
                <w:sz w:val="24"/>
                <w:szCs w:val="24"/>
              </w:rPr>
              <w:t xml:space="preserve"> </w:t>
            </w:r>
            <w:r w:rsidRPr="00225DC7">
              <w:rPr>
                <w:rFonts w:asciiTheme="minorHAnsi" w:hAnsiTheme="minorHAnsi" w:cstheme="minorHAnsi"/>
                <w:sz w:val="24"/>
                <w:szCs w:val="24"/>
              </w:rPr>
              <w:t>costs</w:t>
            </w:r>
            <w:r w:rsidRPr="00225DC7">
              <w:rPr>
                <w:rFonts w:asciiTheme="minorHAnsi" w:hAnsiTheme="minorHAnsi" w:cstheme="minorHAnsi"/>
                <w:spacing w:val="73"/>
                <w:sz w:val="24"/>
                <w:szCs w:val="24"/>
              </w:rPr>
              <w:t xml:space="preserve"> </w:t>
            </w:r>
            <w:r w:rsidRPr="00225DC7">
              <w:rPr>
                <w:rFonts w:asciiTheme="minorHAnsi" w:hAnsiTheme="minorHAnsi" w:cstheme="minorHAnsi"/>
                <w:spacing w:val="-1"/>
                <w:sz w:val="24"/>
                <w:szCs w:val="24"/>
              </w:rPr>
              <w:t>incurred</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for</w:t>
            </w:r>
            <w:r w:rsidRPr="00225DC7">
              <w:rPr>
                <w:rFonts w:asciiTheme="minorHAnsi" w:hAnsiTheme="minorHAnsi" w:cstheme="minorHAnsi"/>
                <w:spacing w:val="30"/>
                <w:sz w:val="24"/>
                <w:szCs w:val="24"/>
              </w:rPr>
              <w:t xml:space="preserve"> </w:t>
            </w:r>
            <w:r w:rsidRPr="00225DC7">
              <w:rPr>
                <w:rFonts w:asciiTheme="minorHAnsi" w:hAnsiTheme="minorHAnsi" w:cstheme="minorHAnsi"/>
                <w:spacing w:val="-1"/>
                <w:sz w:val="24"/>
                <w:szCs w:val="24"/>
              </w:rPr>
              <w:t>the</w:t>
            </w:r>
            <w:r w:rsidRPr="00225DC7">
              <w:rPr>
                <w:rFonts w:asciiTheme="minorHAnsi" w:hAnsiTheme="minorHAnsi" w:cstheme="minorHAnsi"/>
                <w:spacing w:val="32"/>
                <w:sz w:val="24"/>
                <w:szCs w:val="24"/>
              </w:rPr>
              <w:t xml:space="preserve"> </w:t>
            </w:r>
            <w:r w:rsidRPr="00225DC7">
              <w:rPr>
                <w:rFonts w:asciiTheme="minorHAnsi" w:hAnsiTheme="minorHAnsi" w:cstheme="minorHAnsi"/>
                <w:spacing w:val="-1"/>
                <w:sz w:val="24"/>
                <w:szCs w:val="24"/>
              </w:rPr>
              <w:t>goods</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and</w:t>
            </w:r>
            <w:r w:rsidRPr="00225DC7">
              <w:rPr>
                <w:rFonts w:asciiTheme="minorHAnsi" w:hAnsiTheme="minorHAnsi" w:cstheme="minorHAnsi"/>
                <w:spacing w:val="32"/>
                <w:sz w:val="24"/>
                <w:szCs w:val="24"/>
              </w:rPr>
              <w:t xml:space="preserve"> </w:t>
            </w:r>
            <w:r w:rsidRPr="00225DC7">
              <w:rPr>
                <w:rFonts w:asciiTheme="minorHAnsi" w:hAnsiTheme="minorHAnsi" w:cstheme="minorHAnsi"/>
                <w:spacing w:val="-1"/>
                <w:sz w:val="24"/>
                <w:szCs w:val="24"/>
              </w:rPr>
              <w:t>services</w:t>
            </w:r>
            <w:r w:rsidRPr="00225DC7">
              <w:rPr>
                <w:rFonts w:asciiTheme="minorHAnsi" w:hAnsiTheme="minorHAnsi" w:cstheme="minorHAnsi"/>
                <w:spacing w:val="31"/>
                <w:sz w:val="24"/>
                <w:szCs w:val="24"/>
              </w:rPr>
              <w:t xml:space="preserve"> </w:t>
            </w:r>
            <w:r w:rsidRPr="00225DC7">
              <w:rPr>
                <w:rFonts w:asciiTheme="minorHAnsi" w:hAnsiTheme="minorHAnsi" w:cstheme="minorHAnsi"/>
                <w:sz w:val="24"/>
                <w:szCs w:val="24"/>
              </w:rPr>
              <w:t>can</w:t>
            </w:r>
            <w:r w:rsidRPr="00225DC7">
              <w:rPr>
                <w:rFonts w:asciiTheme="minorHAnsi" w:hAnsiTheme="minorHAnsi" w:cstheme="minorHAnsi"/>
                <w:spacing w:val="32"/>
                <w:sz w:val="24"/>
                <w:szCs w:val="24"/>
              </w:rPr>
              <w:t xml:space="preserve"> </w:t>
            </w:r>
            <w:r w:rsidRPr="00225DC7">
              <w:rPr>
                <w:rFonts w:asciiTheme="minorHAnsi" w:hAnsiTheme="minorHAnsi" w:cstheme="minorHAnsi"/>
                <w:sz w:val="24"/>
                <w:szCs w:val="24"/>
              </w:rPr>
              <w:t>be</w:t>
            </w:r>
            <w:r w:rsidRPr="00225DC7">
              <w:rPr>
                <w:rFonts w:asciiTheme="minorHAnsi" w:hAnsiTheme="minorHAnsi" w:cstheme="minorHAnsi"/>
                <w:spacing w:val="29"/>
                <w:sz w:val="24"/>
                <w:szCs w:val="24"/>
              </w:rPr>
              <w:t xml:space="preserve"> </w:t>
            </w:r>
            <w:r w:rsidRPr="00225DC7">
              <w:rPr>
                <w:rFonts w:asciiTheme="minorHAnsi" w:hAnsiTheme="minorHAnsi" w:cstheme="minorHAnsi"/>
                <w:spacing w:val="-1"/>
                <w:sz w:val="24"/>
                <w:szCs w:val="24"/>
              </w:rPr>
              <w:t>considered</w:t>
            </w:r>
            <w:r w:rsidRPr="00225DC7">
              <w:rPr>
                <w:rFonts w:asciiTheme="minorHAnsi" w:hAnsiTheme="minorHAnsi" w:cstheme="minorHAnsi"/>
                <w:spacing w:val="32"/>
                <w:sz w:val="24"/>
                <w:szCs w:val="24"/>
              </w:rPr>
              <w:t xml:space="preserve"> </w:t>
            </w:r>
            <w:r w:rsidRPr="00225DC7">
              <w:rPr>
                <w:rFonts w:asciiTheme="minorHAnsi" w:hAnsiTheme="minorHAnsi" w:cstheme="minorHAnsi"/>
                <w:spacing w:val="-1"/>
                <w:sz w:val="24"/>
                <w:szCs w:val="24"/>
              </w:rPr>
              <w:t>reasonable.</w:t>
            </w:r>
            <w:r w:rsidRPr="00225DC7">
              <w:rPr>
                <w:rFonts w:asciiTheme="minorHAnsi" w:hAnsiTheme="minorHAnsi" w:cstheme="minorHAnsi"/>
                <w:spacing w:val="32"/>
                <w:sz w:val="24"/>
                <w:szCs w:val="24"/>
              </w:rPr>
              <w:t xml:space="preserve"> </w:t>
            </w:r>
          </w:p>
          <w:p w14:paraId="1EE9813F" w14:textId="77777777" w:rsidR="00AF6C9C" w:rsidRPr="00225DC7" w:rsidRDefault="00AF6C9C" w:rsidP="00D66B70">
            <w:pPr>
              <w:pStyle w:val="TableParagraph"/>
              <w:spacing w:line="276" w:lineRule="auto"/>
              <w:ind w:left="102" w:right="103"/>
              <w:rPr>
                <w:rFonts w:asciiTheme="minorHAnsi" w:hAnsiTheme="minorHAnsi" w:cstheme="minorHAnsi"/>
                <w:spacing w:val="3"/>
                <w:sz w:val="24"/>
                <w:szCs w:val="24"/>
              </w:rPr>
            </w:pPr>
            <w:r w:rsidRPr="00225DC7">
              <w:rPr>
                <w:rFonts w:asciiTheme="minorHAnsi" w:hAnsiTheme="minorHAnsi" w:cstheme="minorHAnsi"/>
                <w:spacing w:val="-1"/>
                <w:sz w:val="24"/>
                <w:szCs w:val="24"/>
              </w:rPr>
              <w:t>Care</w:t>
            </w:r>
            <w:r w:rsidRPr="00225DC7">
              <w:rPr>
                <w:rFonts w:asciiTheme="minorHAnsi" w:hAnsiTheme="minorHAnsi" w:cstheme="minorHAnsi"/>
                <w:spacing w:val="69"/>
                <w:sz w:val="24"/>
                <w:szCs w:val="24"/>
              </w:rPr>
              <w:t xml:space="preserve"> </w:t>
            </w:r>
            <w:r w:rsidRPr="00225DC7">
              <w:rPr>
                <w:rFonts w:asciiTheme="minorHAnsi" w:hAnsiTheme="minorHAnsi" w:cstheme="minorHAnsi"/>
                <w:sz w:val="24"/>
                <w:szCs w:val="24"/>
              </w:rPr>
              <w:t>should</w:t>
            </w:r>
            <w:r w:rsidRPr="00225DC7">
              <w:rPr>
                <w:rFonts w:asciiTheme="minorHAnsi" w:hAnsiTheme="minorHAnsi" w:cstheme="minorHAnsi"/>
                <w:spacing w:val="33"/>
                <w:sz w:val="24"/>
                <w:szCs w:val="24"/>
              </w:rPr>
              <w:t xml:space="preserve"> </w:t>
            </w:r>
            <w:r w:rsidRPr="00225DC7">
              <w:rPr>
                <w:rFonts w:asciiTheme="minorHAnsi" w:hAnsiTheme="minorHAnsi" w:cstheme="minorHAnsi"/>
                <w:sz w:val="24"/>
                <w:szCs w:val="24"/>
              </w:rPr>
              <w:t>be</w:t>
            </w:r>
            <w:r w:rsidRPr="00225DC7">
              <w:rPr>
                <w:rFonts w:asciiTheme="minorHAnsi" w:hAnsiTheme="minorHAnsi" w:cstheme="minorHAnsi"/>
                <w:spacing w:val="37"/>
                <w:sz w:val="24"/>
                <w:szCs w:val="24"/>
              </w:rPr>
              <w:t xml:space="preserve"> </w:t>
            </w:r>
            <w:r w:rsidRPr="00225DC7">
              <w:rPr>
                <w:rFonts w:asciiTheme="minorHAnsi" w:hAnsiTheme="minorHAnsi" w:cstheme="minorHAnsi"/>
                <w:spacing w:val="-1"/>
                <w:sz w:val="24"/>
                <w:szCs w:val="24"/>
              </w:rPr>
              <w:t>taken</w:t>
            </w:r>
            <w:r w:rsidRPr="00225DC7">
              <w:rPr>
                <w:rFonts w:asciiTheme="minorHAnsi" w:hAnsiTheme="minorHAnsi" w:cstheme="minorHAnsi"/>
                <w:spacing w:val="37"/>
                <w:sz w:val="24"/>
                <w:szCs w:val="24"/>
              </w:rPr>
              <w:t xml:space="preserve"> </w:t>
            </w:r>
            <w:r w:rsidRPr="00225DC7">
              <w:rPr>
                <w:rFonts w:asciiTheme="minorHAnsi" w:hAnsiTheme="minorHAnsi" w:cstheme="minorHAnsi"/>
                <w:spacing w:val="-1"/>
                <w:sz w:val="24"/>
                <w:szCs w:val="24"/>
              </w:rPr>
              <w:t>to</w:t>
            </w:r>
            <w:r w:rsidRPr="00225DC7">
              <w:rPr>
                <w:rFonts w:asciiTheme="minorHAnsi" w:hAnsiTheme="minorHAnsi" w:cstheme="minorHAnsi"/>
                <w:spacing w:val="36"/>
                <w:sz w:val="24"/>
                <w:szCs w:val="24"/>
              </w:rPr>
              <w:t xml:space="preserve"> </w:t>
            </w:r>
            <w:r w:rsidRPr="00225DC7">
              <w:rPr>
                <w:rFonts w:asciiTheme="minorHAnsi" w:hAnsiTheme="minorHAnsi" w:cstheme="minorHAnsi"/>
                <w:spacing w:val="-1"/>
                <w:sz w:val="24"/>
                <w:szCs w:val="24"/>
              </w:rPr>
              <w:t>ensure</w:t>
            </w:r>
            <w:r w:rsidRPr="00225DC7">
              <w:rPr>
                <w:rFonts w:asciiTheme="minorHAnsi" w:hAnsiTheme="minorHAnsi" w:cstheme="minorHAnsi"/>
                <w:spacing w:val="36"/>
                <w:sz w:val="24"/>
                <w:szCs w:val="24"/>
              </w:rPr>
              <w:t xml:space="preserve"> </w:t>
            </w:r>
            <w:r w:rsidRPr="00225DC7">
              <w:rPr>
                <w:rFonts w:asciiTheme="minorHAnsi" w:hAnsiTheme="minorHAnsi" w:cstheme="minorHAnsi"/>
                <w:spacing w:val="-1"/>
                <w:sz w:val="24"/>
                <w:szCs w:val="24"/>
              </w:rPr>
              <w:t>that</w:t>
            </w:r>
            <w:r w:rsidRPr="00225DC7">
              <w:rPr>
                <w:rFonts w:asciiTheme="minorHAnsi" w:hAnsiTheme="minorHAnsi" w:cstheme="minorHAnsi"/>
                <w:spacing w:val="37"/>
                <w:sz w:val="24"/>
                <w:szCs w:val="24"/>
              </w:rPr>
              <w:t xml:space="preserve"> </w:t>
            </w:r>
            <w:r w:rsidRPr="00225DC7">
              <w:rPr>
                <w:rFonts w:asciiTheme="minorHAnsi" w:hAnsiTheme="minorHAnsi" w:cstheme="minorHAnsi"/>
                <w:spacing w:val="-1"/>
                <w:sz w:val="24"/>
                <w:szCs w:val="24"/>
              </w:rPr>
              <w:t>contracts</w:t>
            </w:r>
            <w:r w:rsidRPr="00225DC7">
              <w:rPr>
                <w:rFonts w:asciiTheme="minorHAnsi" w:hAnsiTheme="minorHAnsi" w:cstheme="minorHAnsi"/>
                <w:spacing w:val="34"/>
                <w:sz w:val="24"/>
                <w:szCs w:val="24"/>
              </w:rPr>
              <w:t xml:space="preserve"> </w:t>
            </w:r>
            <w:r w:rsidRPr="00225DC7">
              <w:rPr>
                <w:rFonts w:asciiTheme="minorHAnsi" w:hAnsiTheme="minorHAnsi" w:cstheme="minorHAnsi"/>
                <w:sz w:val="24"/>
                <w:szCs w:val="24"/>
              </w:rPr>
              <w:t>for</w:t>
            </w:r>
            <w:r w:rsidRPr="00225DC7">
              <w:rPr>
                <w:rFonts w:asciiTheme="minorHAnsi" w:hAnsiTheme="minorHAnsi" w:cstheme="minorHAnsi"/>
                <w:spacing w:val="33"/>
                <w:sz w:val="24"/>
                <w:szCs w:val="24"/>
              </w:rPr>
              <w:t xml:space="preserve"> </w:t>
            </w:r>
            <w:r w:rsidRPr="00225DC7">
              <w:rPr>
                <w:rFonts w:asciiTheme="minorHAnsi" w:hAnsiTheme="minorHAnsi" w:cstheme="minorHAnsi"/>
                <w:spacing w:val="-1"/>
                <w:sz w:val="24"/>
                <w:szCs w:val="24"/>
              </w:rPr>
              <w:t>goods</w:t>
            </w:r>
            <w:r w:rsidRPr="00225DC7">
              <w:rPr>
                <w:rFonts w:asciiTheme="minorHAnsi" w:hAnsiTheme="minorHAnsi" w:cstheme="minorHAnsi"/>
                <w:spacing w:val="35"/>
                <w:sz w:val="24"/>
                <w:szCs w:val="24"/>
              </w:rPr>
              <w:t xml:space="preserve"> </w:t>
            </w:r>
            <w:r w:rsidRPr="00225DC7">
              <w:rPr>
                <w:rFonts w:asciiTheme="minorHAnsi" w:hAnsiTheme="minorHAnsi" w:cstheme="minorHAnsi"/>
                <w:spacing w:val="-1"/>
                <w:sz w:val="24"/>
                <w:szCs w:val="24"/>
              </w:rPr>
              <w:t>and</w:t>
            </w:r>
            <w:r w:rsidRPr="00225DC7">
              <w:rPr>
                <w:rFonts w:asciiTheme="minorHAnsi" w:hAnsiTheme="minorHAnsi" w:cstheme="minorHAnsi"/>
                <w:spacing w:val="37"/>
                <w:sz w:val="24"/>
                <w:szCs w:val="24"/>
              </w:rPr>
              <w:t xml:space="preserve"> </w:t>
            </w:r>
            <w:r w:rsidRPr="00225DC7">
              <w:rPr>
                <w:rFonts w:asciiTheme="minorHAnsi" w:hAnsiTheme="minorHAnsi" w:cstheme="minorHAnsi"/>
                <w:spacing w:val="-1"/>
                <w:sz w:val="24"/>
                <w:szCs w:val="24"/>
              </w:rPr>
              <w:t>services</w:t>
            </w:r>
            <w:r w:rsidRPr="00225DC7">
              <w:rPr>
                <w:rFonts w:asciiTheme="minorHAnsi" w:hAnsiTheme="minorHAnsi" w:cstheme="minorHAnsi"/>
                <w:spacing w:val="37"/>
                <w:sz w:val="24"/>
                <w:szCs w:val="24"/>
              </w:rPr>
              <w:t xml:space="preserve"> </w:t>
            </w:r>
            <w:r w:rsidRPr="00225DC7">
              <w:rPr>
                <w:rFonts w:asciiTheme="minorHAnsi" w:hAnsiTheme="minorHAnsi" w:cstheme="minorHAnsi"/>
                <w:sz w:val="24"/>
                <w:szCs w:val="24"/>
              </w:rPr>
              <w:t>are</w:t>
            </w:r>
            <w:r w:rsidRPr="00225DC7">
              <w:rPr>
                <w:rFonts w:asciiTheme="minorHAnsi" w:hAnsiTheme="minorHAnsi" w:cstheme="minorHAnsi"/>
                <w:spacing w:val="35"/>
                <w:sz w:val="24"/>
                <w:szCs w:val="24"/>
              </w:rPr>
              <w:t xml:space="preserve"> </w:t>
            </w:r>
            <w:r w:rsidRPr="00225DC7">
              <w:rPr>
                <w:rFonts w:asciiTheme="minorHAnsi" w:hAnsiTheme="minorHAnsi" w:cstheme="minorHAnsi"/>
                <w:sz w:val="24"/>
                <w:szCs w:val="24"/>
              </w:rPr>
              <w:t>not</w:t>
            </w:r>
            <w:r w:rsidRPr="00225DC7">
              <w:rPr>
                <w:rFonts w:asciiTheme="minorHAnsi" w:hAnsiTheme="minorHAnsi" w:cstheme="minorHAnsi"/>
                <w:spacing w:val="51"/>
                <w:sz w:val="24"/>
                <w:szCs w:val="24"/>
              </w:rPr>
              <w:t xml:space="preserve"> </w:t>
            </w:r>
            <w:r w:rsidRPr="00225DC7">
              <w:rPr>
                <w:rFonts w:asciiTheme="minorHAnsi" w:hAnsiTheme="minorHAnsi" w:cstheme="minorHAnsi"/>
                <w:sz w:val="24"/>
                <w:szCs w:val="24"/>
              </w:rPr>
              <w:t>being</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 xml:space="preserve">deliberately </w:t>
            </w:r>
            <w:r w:rsidRPr="00225DC7">
              <w:rPr>
                <w:rFonts w:asciiTheme="minorHAnsi" w:hAnsiTheme="minorHAnsi" w:cstheme="minorHAnsi"/>
                <w:sz w:val="24"/>
                <w:szCs w:val="24"/>
              </w:rPr>
              <w:t>spread</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across</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several</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procurements</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to</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bring</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them</w:t>
            </w:r>
            <w:r w:rsidRPr="00225DC7">
              <w:rPr>
                <w:rFonts w:asciiTheme="minorHAnsi" w:hAnsiTheme="minorHAnsi" w:cstheme="minorHAnsi"/>
                <w:spacing w:val="4"/>
                <w:sz w:val="24"/>
                <w:szCs w:val="24"/>
              </w:rPr>
              <w:t xml:space="preserve"> </w:t>
            </w:r>
            <w:r w:rsidRPr="00225DC7">
              <w:rPr>
                <w:rFonts w:asciiTheme="minorHAnsi" w:hAnsiTheme="minorHAnsi" w:cstheme="minorHAnsi"/>
                <w:spacing w:val="-1"/>
                <w:sz w:val="24"/>
                <w:szCs w:val="24"/>
              </w:rPr>
              <w:t>under</w:t>
            </w:r>
            <w:r w:rsidRPr="00225DC7">
              <w:rPr>
                <w:rFonts w:asciiTheme="minorHAnsi" w:hAnsiTheme="minorHAnsi" w:cstheme="minorHAnsi"/>
                <w:spacing w:val="57"/>
                <w:sz w:val="24"/>
                <w:szCs w:val="24"/>
              </w:rPr>
              <w:t xml:space="preserve"> </w:t>
            </w:r>
            <w:r w:rsidRPr="00225DC7">
              <w:rPr>
                <w:rFonts w:asciiTheme="minorHAnsi" w:hAnsiTheme="minorHAnsi" w:cstheme="minorHAnsi"/>
                <w:sz w:val="24"/>
                <w:szCs w:val="24"/>
              </w:rPr>
              <w:t xml:space="preserve">the </w:t>
            </w:r>
            <w:r w:rsidRPr="00225DC7">
              <w:rPr>
                <w:rFonts w:asciiTheme="minorHAnsi" w:hAnsiTheme="minorHAnsi" w:cstheme="minorHAnsi"/>
                <w:spacing w:val="-1"/>
                <w:sz w:val="24"/>
                <w:szCs w:val="24"/>
              </w:rPr>
              <w:t>£200</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limit.</w:t>
            </w:r>
            <w:r w:rsidRPr="00225DC7">
              <w:rPr>
                <w:rFonts w:asciiTheme="minorHAnsi" w:hAnsiTheme="minorHAnsi" w:cstheme="minorHAnsi"/>
                <w:spacing w:val="3"/>
                <w:sz w:val="24"/>
                <w:szCs w:val="24"/>
              </w:rPr>
              <w:t xml:space="preserve"> </w:t>
            </w:r>
          </w:p>
          <w:p w14:paraId="7F100EEC" w14:textId="77777777" w:rsidR="00AF6C9C" w:rsidRPr="00225DC7" w:rsidRDefault="00AF6C9C" w:rsidP="00D66B70">
            <w:pPr>
              <w:pStyle w:val="TableParagraph"/>
              <w:spacing w:line="276" w:lineRule="auto"/>
              <w:ind w:left="102" w:right="103"/>
              <w:rPr>
                <w:rFonts w:asciiTheme="minorHAnsi" w:hAnsiTheme="minorHAnsi" w:cstheme="minorHAnsi"/>
                <w:sz w:val="24"/>
                <w:szCs w:val="24"/>
              </w:rPr>
            </w:pPr>
            <w:r w:rsidRPr="00225DC7">
              <w:rPr>
                <w:rFonts w:asciiTheme="minorHAnsi" w:hAnsiTheme="minorHAnsi" w:cstheme="minorHAnsi"/>
                <w:spacing w:val="-1"/>
                <w:sz w:val="24"/>
                <w:szCs w:val="24"/>
              </w:rPr>
              <w:t>If</w:t>
            </w:r>
            <w:r w:rsidRPr="00225DC7">
              <w:rPr>
                <w:rFonts w:asciiTheme="minorHAnsi" w:hAnsiTheme="minorHAnsi" w:cstheme="minorHAnsi"/>
                <w:spacing w:val="3"/>
                <w:sz w:val="24"/>
                <w:szCs w:val="24"/>
              </w:rPr>
              <w:t xml:space="preserve"> </w:t>
            </w:r>
            <w:r w:rsidRPr="00225DC7">
              <w:rPr>
                <w:rFonts w:asciiTheme="minorHAnsi" w:hAnsiTheme="minorHAnsi" w:cstheme="minorHAnsi"/>
                <w:sz w:val="24"/>
                <w:szCs w:val="24"/>
              </w:rPr>
              <w:t>this</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is</w:t>
            </w:r>
            <w:r w:rsidRPr="00225DC7">
              <w:rPr>
                <w:rFonts w:asciiTheme="minorHAnsi" w:hAnsiTheme="minorHAnsi" w:cstheme="minorHAnsi"/>
                <w:spacing w:val="-1"/>
                <w:sz w:val="24"/>
                <w:szCs w:val="24"/>
              </w:rPr>
              <w:t xml:space="preserve"> seen</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to</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be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happening,</w:t>
            </w:r>
            <w:r w:rsidRPr="00225DC7">
              <w:rPr>
                <w:rFonts w:asciiTheme="minorHAnsi" w:hAnsiTheme="minorHAnsi" w:cstheme="minorHAnsi"/>
                <w:spacing w:val="3"/>
                <w:sz w:val="24"/>
                <w:szCs w:val="24"/>
              </w:rPr>
              <w:t xml:space="preserve"> </w:t>
            </w:r>
            <w:r w:rsidRPr="00225DC7">
              <w:rPr>
                <w:rFonts w:asciiTheme="minorHAnsi" w:hAnsiTheme="minorHAnsi" w:cstheme="minorHAnsi"/>
                <w:sz w:val="24"/>
                <w:szCs w:val="24"/>
              </w:rPr>
              <w:t>the</w:t>
            </w:r>
            <w:r w:rsidRPr="00225DC7">
              <w:rPr>
                <w:rFonts w:asciiTheme="minorHAnsi" w:hAnsiTheme="minorHAnsi" w:cstheme="minorHAnsi"/>
                <w:spacing w:val="1"/>
                <w:sz w:val="24"/>
                <w:szCs w:val="24"/>
              </w:rPr>
              <w:t xml:space="preserve"> </w:t>
            </w:r>
            <w:r w:rsidRPr="00225DC7">
              <w:rPr>
                <w:rFonts w:asciiTheme="minorHAnsi" w:hAnsiTheme="minorHAnsi" w:cstheme="minorHAnsi"/>
                <w:sz w:val="24"/>
                <w:szCs w:val="24"/>
              </w:rPr>
              <w:t>resulting</w:t>
            </w:r>
            <w:r w:rsidRPr="00225DC7">
              <w:rPr>
                <w:rFonts w:asciiTheme="minorHAnsi" w:hAnsiTheme="minorHAnsi" w:cstheme="minorHAnsi"/>
                <w:spacing w:val="-1"/>
                <w:sz w:val="24"/>
                <w:szCs w:val="24"/>
              </w:rPr>
              <w:t xml:space="preserve"> expenditure</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will</w:t>
            </w:r>
            <w:r w:rsidRPr="00225DC7">
              <w:rPr>
                <w:rFonts w:asciiTheme="minorHAnsi" w:hAnsiTheme="minorHAnsi" w:cstheme="minorHAnsi"/>
                <w:spacing w:val="47"/>
                <w:sz w:val="24"/>
                <w:szCs w:val="24"/>
              </w:rPr>
              <w:t xml:space="preserve"> </w:t>
            </w:r>
            <w:r w:rsidRPr="00225DC7">
              <w:rPr>
                <w:rFonts w:asciiTheme="minorHAnsi" w:hAnsiTheme="minorHAnsi" w:cstheme="minorHAnsi"/>
                <w:sz w:val="24"/>
                <w:szCs w:val="24"/>
              </w:rPr>
              <w:t xml:space="preserve">be </w:t>
            </w:r>
            <w:r w:rsidRPr="00225DC7">
              <w:rPr>
                <w:rFonts w:asciiTheme="minorHAnsi" w:hAnsiTheme="minorHAnsi" w:cstheme="minorHAnsi"/>
                <w:spacing w:val="-1"/>
                <w:sz w:val="24"/>
                <w:szCs w:val="24"/>
              </w:rPr>
              <w:t>deemed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ineligible.</w:t>
            </w:r>
          </w:p>
        </w:tc>
      </w:tr>
      <w:tr w:rsidR="00AF6C9C" w:rsidRPr="00225DC7" w14:paraId="24A7831A" w14:textId="77777777" w:rsidTr="00D66B70">
        <w:trPr>
          <w:trHeight w:hRule="exact" w:val="3554"/>
        </w:trPr>
        <w:tc>
          <w:tcPr>
            <w:tcW w:w="1843" w:type="dxa"/>
            <w:tcBorders>
              <w:top w:val="single" w:sz="4" w:space="0" w:color="000000"/>
              <w:left w:val="single" w:sz="4" w:space="0" w:color="000000"/>
              <w:bottom w:val="single" w:sz="4" w:space="0" w:color="000000"/>
              <w:right w:val="single" w:sz="4" w:space="0" w:color="000000"/>
            </w:tcBorders>
          </w:tcPr>
          <w:p w14:paraId="3793262E" w14:textId="77777777" w:rsidR="00AF6C9C" w:rsidRPr="00225DC7" w:rsidRDefault="00AF6C9C" w:rsidP="00D66B70">
            <w:pPr>
              <w:pStyle w:val="TableParagraph"/>
              <w:spacing w:line="276" w:lineRule="auto"/>
              <w:ind w:left="102"/>
              <w:rPr>
                <w:rFonts w:asciiTheme="minorHAnsi" w:hAnsiTheme="minorHAnsi" w:cstheme="minorHAnsi"/>
                <w:sz w:val="24"/>
                <w:szCs w:val="24"/>
              </w:rPr>
            </w:pPr>
            <w:r w:rsidRPr="00225DC7">
              <w:rPr>
                <w:rFonts w:asciiTheme="minorHAnsi" w:hAnsiTheme="minorHAnsi" w:cstheme="minorHAnsi"/>
                <w:color w:val="233E5F"/>
                <w:spacing w:val="-1"/>
                <w:sz w:val="24"/>
                <w:szCs w:val="24"/>
              </w:rPr>
              <w:t>£200</w:t>
            </w:r>
            <w:r w:rsidRPr="00225DC7">
              <w:rPr>
                <w:rFonts w:asciiTheme="minorHAnsi" w:hAnsiTheme="minorHAnsi" w:cstheme="minorHAnsi"/>
                <w:color w:val="233E5F"/>
                <w:spacing w:val="2"/>
                <w:sz w:val="24"/>
                <w:szCs w:val="24"/>
              </w:rPr>
              <w:t xml:space="preserve"> </w:t>
            </w:r>
            <w:r w:rsidRPr="00225DC7">
              <w:rPr>
                <w:rFonts w:asciiTheme="minorHAnsi" w:hAnsiTheme="minorHAnsi" w:cstheme="minorHAnsi"/>
                <w:color w:val="233E5F"/>
                <w:sz w:val="24"/>
                <w:szCs w:val="24"/>
              </w:rPr>
              <w:t>-</w:t>
            </w:r>
            <w:r w:rsidRPr="00225DC7">
              <w:rPr>
                <w:rFonts w:asciiTheme="minorHAnsi" w:hAnsiTheme="minorHAnsi" w:cstheme="minorHAnsi"/>
                <w:color w:val="233E5F"/>
                <w:spacing w:val="-1"/>
                <w:sz w:val="24"/>
                <w:szCs w:val="24"/>
              </w:rPr>
              <w:t xml:space="preserve"> £5,000</w:t>
            </w:r>
          </w:p>
        </w:tc>
        <w:tc>
          <w:tcPr>
            <w:tcW w:w="2694" w:type="dxa"/>
            <w:tcBorders>
              <w:top w:val="single" w:sz="4" w:space="0" w:color="000000"/>
              <w:left w:val="single" w:sz="4" w:space="0" w:color="000000"/>
              <w:bottom w:val="single" w:sz="4" w:space="0" w:color="000000"/>
              <w:right w:val="single" w:sz="4" w:space="0" w:color="000000"/>
            </w:tcBorders>
          </w:tcPr>
          <w:p w14:paraId="232C7EFD" w14:textId="77777777" w:rsidR="00AF6C9C" w:rsidRPr="00225DC7" w:rsidRDefault="00AF6C9C" w:rsidP="00D66B70">
            <w:pPr>
              <w:pStyle w:val="TableParagraph"/>
              <w:spacing w:line="276" w:lineRule="auto"/>
              <w:ind w:left="102" w:right="100"/>
              <w:rPr>
                <w:rFonts w:asciiTheme="minorHAnsi" w:hAnsiTheme="minorHAnsi" w:cstheme="minorHAnsi"/>
                <w:sz w:val="24"/>
                <w:szCs w:val="24"/>
              </w:rPr>
            </w:pPr>
            <w:r w:rsidRPr="00225DC7">
              <w:rPr>
                <w:rFonts w:asciiTheme="minorHAnsi" w:hAnsiTheme="minorHAnsi" w:cstheme="minorHAnsi"/>
                <w:sz w:val="24"/>
                <w:szCs w:val="24"/>
              </w:rPr>
              <w:t>A</w:t>
            </w:r>
            <w:r w:rsidRPr="00225DC7">
              <w:rPr>
                <w:rFonts w:asciiTheme="minorHAnsi" w:hAnsiTheme="minorHAnsi" w:cstheme="minorHAnsi"/>
                <w:spacing w:val="40"/>
                <w:sz w:val="24"/>
                <w:szCs w:val="24"/>
              </w:rPr>
              <w:t xml:space="preserve"> </w:t>
            </w:r>
            <w:r w:rsidRPr="00225DC7">
              <w:rPr>
                <w:rFonts w:asciiTheme="minorHAnsi" w:hAnsiTheme="minorHAnsi" w:cstheme="minorHAnsi"/>
                <w:sz w:val="24"/>
                <w:szCs w:val="24"/>
              </w:rPr>
              <w:t>“price-check”</w:t>
            </w:r>
            <w:r w:rsidRPr="00225DC7">
              <w:rPr>
                <w:rFonts w:asciiTheme="minorHAnsi" w:hAnsiTheme="minorHAnsi" w:cstheme="minorHAnsi"/>
                <w:spacing w:val="40"/>
                <w:sz w:val="24"/>
                <w:szCs w:val="24"/>
              </w:rPr>
              <w:t xml:space="preserve"> </w:t>
            </w:r>
            <w:r w:rsidRPr="00225DC7">
              <w:rPr>
                <w:rFonts w:asciiTheme="minorHAnsi" w:hAnsiTheme="minorHAnsi" w:cstheme="minorHAnsi"/>
                <w:sz w:val="24"/>
                <w:szCs w:val="24"/>
              </w:rPr>
              <w:t xml:space="preserve">in </w:t>
            </w:r>
            <w:r w:rsidRPr="00225DC7">
              <w:rPr>
                <w:rFonts w:asciiTheme="minorHAnsi" w:hAnsiTheme="minorHAnsi" w:cstheme="minorHAnsi"/>
                <w:spacing w:val="-1"/>
                <w:sz w:val="24"/>
                <w:szCs w:val="24"/>
              </w:rPr>
              <w:t>advance</w:t>
            </w:r>
            <w:r w:rsidRPr="00225DC7">
              <w:rPr>
                <w:rFonts w:asciiTheme="minorHAnsi" w:hAnsiTheme="minorHAnsi" w:cstheme="minorHAnsi"/>
                <w:spacing w:val="41"/>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41"/>
                <w:sz w:val="24"/>
                <w:szCs w:val="24"/>
              </w:rPr>
              <w:t xml:space="preserve"> </w:t>
            </w:r>
            <w:r w:rsidRPr="00225DC7">
              <w:rPr>
                <w:rFonts w:asciiTheme="minorHAnsi" w:hAnsiTheme="minorHAnsi" w:cstheme="minorHAnsi"/>
                <w:spacing w:val="-1"/>
                <w:sz w:val="24"/>
                <w:szCs w:val="24"/>
              </w:rPr>
              <w:t>the</w:t>
            </w:r>
            <w:r w:rsidRPr="00225DC7">
              <w:rPr>
                <w:rFonts w:asciiTheme="minorHAnsi" w:hAnsiTheme="minorHAnsi" w:cstheme="minorHAnsi"/>
                <w:spacing w:val="42"/>
                <w:sz w:val="24"/>
                <w:szCs w:val="24"/>
              </w:rPr>
              <w:t xml:space="preserve"> </w:t>
            </w:r>
            <w:r w:rsidRPr="00225DC7">
              <w:rPr>
                <w:rFonts w:asciiTheme="minorHAnsi" w:hAnsiTheme="minorHAnsi" w:cstheme="minorHAnsi"/>
                <w:spacing w:val="-1"/>
                <w:sz w:val="24"/>
                <w:szCs w:val="24"/>
              </w:rPr>
              <w:t>contract</w:t>
            </w:r>
            <w:r w:rsidRPr="00225DC7">
              <w:rPr>
                <w:rFonts w:asciiTheme="minorHAnsi" w:hAnsiTheme="minorHAnsi" w:cstheme="minorHAnsi"/>
                <w:spacing w:val="21"/>
                <w:sz w:val="24"/>
                <w:szCs w:val="24"/>
              </w:rPr>
              <w:t xml:space="preserve"> </w:t>
            </w:r>
            <w:r w:rsidRPr="00225DC7">
              <w:rPr>
                <w:rFonts w:asciiTheme="minorHAnsi" w:hAnsiTheme="minorHAnsi" w:cstheme="minorHAnsi"/>
                <w:spacing w:val="-1"/>
                <w:sz w:val="24"/>
                <w:szCs w:val="24"/>
              </w:rPr>
              <w:t>award</w:t>
            </w:r>
            <w:r w:rsidRPr="00225DC7">
              <w:rPr>
                <w:rFonts w:asciiTheme="minorHAnsi" w:hAnsiTheme="minorHAnsi" w:cstheme="minorHAnsi"/>
                <w:spacing w:val="41"/>
                <w:sz w:val="24"/>
                <w:szCs w:val="24"/>
              </w:rPr>
              <w:t xml:space="preserve"> </w:t>
            </w:r>
            <w:r w:rsidRPr="00225DC7">
              <w:rPr>
                <w:rFonts w:asciiTheme="minorHAnsi" w:hAnsiTheme="minorHAnsi" w:cstheme="minorHAnsi"/>
                <w:spacing w:val="-1"/>
                <w:sz w:val="24"/>
                <w:szCs w:val="24"/>
              </w:rPr>
              <w:t>with</w:t>
            </w:r>
            <w:r w:rsidRPr="00225DC7">
              <w:rPr>
                <w:rFonts w:asciiTheme="minorHAnsi" w:hAnsiTheme="minorHAnsi" w:cstheme="minorHAnsi"/>
                <w:spacing w:val="42"/>
                <w:sz w:val="24"/>
                <w:szCs w:val="24"/>
              </w:rPr>
              <w:t xml:space="preserve"> </w:t>
            </w:r>
            <w:r w:rsidRPr="00225DC7">
              <w:rPr>
                <w:rFonts w:asciiTheme="minorHAnsi" w:hAnsiTheme="minorHAnsi" w:cstheme="minorHAnsi"/>
                <w:sz w:val="24"/>
                <w:szCs w:val="24"/>
              </w:rPr>
              <w:t>at</w:t>
            </w:r>
            <w:r w:rsidRPr="00225DC7">
              <w:rPr>
                <w:rFonts w:asciiTheme="minorHAnsi" w:hAnsiTheme="minorHAnsi" w:cstheme="minorHAnsi"/>
                <w:spacing w:val="42"/>
                <w:sz w:val="24"/>
                <w:szCs w:val="24"/>
              </w:rPr>
              <w:t xml:space="preserve"> </w:t>
            </w:r>
            <w:r w:rsidRPr="00225DC7">
              <w:rPr>
                <w:rFonts w:asciiTheme="minorHAnsi" w:hAnsiTheme="minorHAnsi" w:cstheme="minorHAnsi"/>
                <w:sz w:val="24"/>
                <w:szCs w:val="24"/>
              </w:rPr>
              <w:t>least</w:t>
            </w:r>
            <w:r w:rsidRPr="00225DC7">
              <w:rPr>
                <w:rFonts w:asciiTheme="minorHAnsi" w:hAnsiTheme="minorHAnsi" w:cstheme="minorHAnsi"/>
                <w:spacing w:val="38"/>
                <w:sz w:val="24"/>
                <w:szCs w:val="24"/>
              </w:rPr>
              <w:t xml:space="preserve"> </w:t>
            </w:r>
            <w:r w:rsidRPr="00225DC7">
              <w:rPr>
                <w:rFonts w:asciiTheme="minorHAnsi" w:hAnsiTheme="minorHAnsi" w:cstheme="minorHAnsi"/>
                <w:sz w:val="24"/>
                <w:szCs w:val="24"/>
              </w:rPr>
              <w:t>2</w:t>
            </w:r>
            <w:r w:rsidRPr="00225DC7">
              <w:rPr>
                <w:rFonts w:asciiTheme="minorHAnsi" w:hAnsiTheme="minorHAnsi" w:cstheme="minorHAnsi"/>
                <w:spacing w:val="24"/>
                <w:sz w:val="24"/>
                <w:szCs w:val="24"/>
              </w:rPr>
              <w:t xml:space="preserve"> </w:t>
            </w:r>
            <w:r w:rsidRPr="00225DC7">
              <w:rPr>
                <w:rFonts w:asciiTheme="minorHAnsi" w:hAnsiTheme="minorHAnsi" w:cstheme="minorHAnsi"/>
                <w:spacing w:val="-1"/>
                <w:sz w:val="24"/>
                <w:szCs w:val="24"/>
              </w:rPr>
              <w:t>competent</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suppliers</w:t>
            </w:r>
            <w:r w:rsidRPr="00225DC7">
              <w:rPr>
                <w:rFonts w:asciiTheme="minorHAnsi" w:hAnsiTheme="minorHAnsi" w:cstheme="minorHAnsi"/>
                <w:spacing w:val="21"/>
                <w:sz w:val="24"/>
                <w:szCs w:val="24"/>
              </w:rPr>
              <w:t xml:space="preserve"> </w:t>
            </w:r>
            <w:r w:rsidRPr="00225DC7">
              <w:rPr>
                <w:rFonts w:asciiTheme="minorHAnsi" w:hAnsiTheme="minorHAnsi" w:cstheme="minorHAnsi"/>
                <w:spacing w:val="-1"/>
                <w:sz w:val="24"/>
                <w:szCs w:val="24"/>
              </w:rPr>
              <w:t>who</w:t>
            </w:r>
            <w:r w:rsidRPr="00225DC7">
              <w:rPr>
                <w:rFonts w:asciiTheme="minorHAnsi" w:hAnsiTheme="minorHAnsi" w:cstheme="minorHAnsi"/>
                <w:spacing w:val="54"/>
                <w:sz w:val="24"/>
                <w:szCs w:val="24"/>
              </w:rPr>
              <w:t xml:space="preserve"> </w:t>
            </w:r>
            <w:r w:rsidRPr="00225DC7">
              <w:rPr>
                <w:rFonts w:asciiTheme="minorHAnsi" w:hAnsiTheme="minorHAnsi" w:cstheme="minorHAnsi"/>
                <w:sz w:val="24"/>
                <w:szCs w:val="24"/>
              </w:rPr>
              <w:t>ordinarily</w:t>
            </w:r>
            <w:r w:rsidRPr="00225DC7">
              <w:rPr>
                <w:rFonts w:asciiTheme="minorHAnsi" w:hAnsiTheme="minorHAnsi" w:cstheme="minorHAnsi"/>
                <w:spacing w:val="51"/>
                <w:sz w:val="24"/>
                <w:szCs w:val="24"/>
              </w:rPr>
              <w:t xml:space="preserve"> </w:t>
            </w:r>
            <w:r w:rsidRPr="00225DC7">
              <w:rPr>
                <w:rFonts w:asciiTheme="minorHAnsi" w:hAnsiTheme="minorHAnsi" w:cstheme="minorHAnsi"/>
                <w:sz w:val="24"/>
                <w:szCs w:val="24"/>
              </w:rPr>
              <w:t>supply</w:t>
            </w:r>
            <w:r w:rsidRPr="00225DC7">
              <w:rPr>
                <w:rFonts w:asciiTheme="minorHAnsi" w:hAnsiTheme="minorHAnsi" w:cstheme="minorHAnsi"/>
                <w:spacing w:val="20"/>
                <w:sz w:val="24"/>
                <w:szCs w:val="24"/>
              </w:rPr>
              <w:t xml:space="preserve"> </w:t>
            </w:r>
            <w:r w:rsidRPr="00225DC7">
              <w:rPr>
                <w:rFonts w:asciiTheme="minorHAnsi" w:hAnsiTheme="minorHAnsi" w:cstheme="minorHAnsi"/>
                <w:sz w:val="24"/>
                <w:szCs w:val="24"/>
              </w:rPr>
              <w:t>the</w:t>
            </w:r>
            <w:r w:rsidRPr="00225DC7">
              <w:rPr>
                <w:rFonts w:asciiTheme="minorHAnsi" w:hAnsiTheme="minorHAnsi" w:cstheme="minorHAnsi"/>
                <w:spacing w:val="23"/>
                <w:sz w:val="24"/>
                <w:szCs w:val="24"/>
              </w:rPr>
              <w:t xml:space="preserve"> </w:t>
            </w:r>
            <w:r w:rsidRPr="00225DC7">
              <w:rPr>
                <w:rFonts w:asciiTheme="minorHAnsi" w:hAnsiTheme="minorHAnsi" w:cstheme="minorHAnsi"/>
                <w:spacing w:val="-1"/>
                <w:sz w:val="24"/>
                <w:szCs w:val="24"/>
              </w:rPr>
              <w:t>relevant</w:t>
            </w:r>
            <w:r w:rsidRPr="00225DC7">
              <w:rPr>
                <w:rFonts w:asciiTheme="minorHAnsi" w:hAnsiTheme="minorHAnsi" w:cstheme="minorHAnsi"/>
                <w:spacing w:val="22"/>
                <w:sz w:val="24"/>
                <w:szCs w:val="24"/>
              </w:rPr>
              <w:t xml:space="preserve"> </w:t>
            </w:r>
            <w:r w:rsidRPr="00225DC7">
              <w:rPr>
                <w:rFonts w:asciiTheme="minorHAnsi" w:hAnsiTheme="minorHAnsi" w:cstheme="minorHAnsi"/>
                <w:spacing w:val="-1"/>
                <w:sz w:val="24"/>
                <w:szCs w:val="24"/>
              </w:rPr>
              <w:t>service</w:t>
            </w:r>
            <w:r w:rsidRPr="00225DC7">
              <w:rPr>
                <w:rFonts w:asciiTheme="minorHAnsi" w:hAnsiTheme="minorHAnsi" w:cstheme="minorHAnsi"/>
                <w:spacing w:val="25"/>
                <w:sz w:val="24"/>
                <w:szCs w:val="24"/>
              </w:rPr>
              <w:t xml:space="preserve"> </w:t>
            </w:r>
            <w:r w:rsidRPr="00225DC7">
              <w:rPr>
                <w:rFonts w:asciiTheme="minorHAnsi" w:hAnsiTheme="minorHAnsi" w:cstheme="minorHAnsi"/>
                <w:sz w:val="24"/>
                <w:szCs w:val="24"/>
              </w:rPr>
              <w:t>to</w:t>
            </w:r>
            <w:r w:rsidRPr="00225DC7">
              <w:rPr>
                <w:rFonts w:asciiTheme="minorHAnsi" w:hAnsiTheme="minorHAnsi" w:cstheme="minorHAnsi"/>
                <w:spacing w:val="21"/>
                <w:sz w:val="24"/>
                <w:szCs w:val="24"/>
              </w:rPr>
              <w:t xml:space="preserve"> </w:t>
            </w:r>
            <w:r w:rsidRPr="00225DC7">
              <w:rPr>
                <w:rFonts w:asciiTheme="minorHAnsi" w:hAnsiTheme="minorHAnsi" w:cstheme="minorHAnsi"/>
                <w:sz w:val="24"/>
                <w:szCs w:val="24"/>
              </w:rPr>
              <w:t>ensure</w:t>
            </w:r>
            <w:r w:rsidRPr="00225DC7">
              <w:rPr>
                <w:rFonts w:asciiTheme="minorHAnsi" w:hAnsiTheme="minorHAnsi" w:cstheme="minorHAnsi"/>
                <w:spacing w:val="8"/>
                <w:sz w:val="24"/>
                <w:szCs w:val="24"/>
              </w:rPr>
              <w:t xml:space="preserve"> </w:t>
            </w:r>
            <w:r w:rsidRPr="00225DC7">
              <w:rPr>
                <w:rFonts w:asciiTheme="minorHAnsi" w:hAnsiTheme="minorHAnsi" w:cstheme="minorHAnsi"/>
                <w:spacing w:val="-1"/>
                <w:sz w:val="24"/>
                <w:szCs w:val="24"/>
              </w:rPr>
              <w:t>that</w:t>
            </w:r>
            <w:r w:rsidRPr="00225DC7">
              <w:rPr>
                <w:rFonts w:asciiTheme="minorHAnsi" w:hAnsiTheme="minorHAnsi" w:cstheme="minorHAnsi"/>
                <w:spacing w:val="11"/>
                <w:sz w:val="24"/>
                <w:szCs w:val="24"/>
              </w:rPr>
              <w:t xml:space="preserve"> </w:t>
            </w:r>
            <w:r w:rsidRPr="00225DC7">
              <w:rPr>
                <w:rFonts w:asciiTheme="minorHAnsi" w:hAnsiTheme="minorHAnsi" w:cstheme="minorHAnsi"/>
                <w:spacing w:val="-1"/>
                <w:sz w:val="24"/>
                <w:szCs w:val="24"/>
              </w:rPr>
              <w:t>value</w:t>
            </w:r>
            <w:r w:rsidRPr="00225DC7">
              <w:rPr>
                <w:rFonts w:asciiTheme="minorHAnsi" w:hAnsiTheme="minorHAnsi" w:cstheme="minorHAnsi"/>
                <w:spacing w:val="7"/>
                <w:sz w:val="24"/>
                <w:szCs w:val="24"/>
              </w:rPr>
              <w:t xml:space="preserve"> </w:t>
            </w:r>
            <w:r w:rsidRPr="00225DC7">
              <w:rPr>
                <w:rFonts w:asciiTheme="minorHAnsi" w:hAnsiTheme="minorHAnsi" w:cstheme="minorHAnsi"/>
                <w:sz w:val="24"/>
                <w:szCs w:val="24"/>
              </w:rPr>
              <w:t>for</w:t>
            </w:r>
            <w:r w:rsidRPr="00225DC7">
              <w:rPr>
                <w:rFonts w:asciiTheme="minorHAnsi" w:hAnsiTheme="minorHAnsi" w:cstheme="minorHAnsi"/>
                <w:spacing w:val="26"/>
                <w:sz w:val="24"/>
                <w:szCs w:val="24"/>
              </w:rPr>
              <w:t xml:space="preserve"> </w:t>
            </w:r>
            <w:r w:rsidRPr="00225DC7">
              <w:rPr>
                <w:rFonts w:asciiTheme="minorHAnsi" w:hAnsiTheme="minorHAnsi" w:cstheme="minorHAnsi"/>
                <w:spacing w:val="-1"/>
                <w:sz w:val="24"/>
                <w:szCs w:val="24"/>
              </w:rPr>
              <w:t>money</w:t>
            </w:r>
            <w:r w:rsidRPr="00225DC7">
              <w:rPr>
                <w:rFonts w:asciiTheme="minorHAnsi" w:hAnsiTheme="minorHAnsi" w:cstheme="minorHAnsi"/>
                <w:spacing w:val="19"/>
                <w:sz w:val="24"/>
                <w:szCs w:val="24"/>
              </w:rPr>
              <w:t xml:space="preserve"> </w:t>
            </w:r>
            <w:r w:rsidRPr="00225DC7">
              <w:rPr>
                <w:rFonts w:asciiTheme="minorHAnsi" w:hAnsiTheme="minorHAnsi" w:cstheme="minorHAnsi"/>
                <w:sz w:val="24"/>
                <w:szCs w:val="24"/>
              </w:rPr>
              <w:t>has</w:t>
            </w:r>
            <w:r w:rsidRPr="00225DC7">
              <w:rPr>
                <w:rFonts w:asciiTheme="minorHAnsi" w:hAnsiTheme="minorHAnsi" w:cstheme="minorHAnsi"/>
                <w:spacing w:val="19"/>
                <w:sz w:val="24"/>
                <w:szCs w:val="24"/>
              </w:rPr>
              <w:t xml:space="preserve"> </w:t>
            </w:r>
            <w:r w:rsidRPr="00225DC7">
              <w:rPr>
                <w:rFonts w:asciiTheme="minorHAnsi" w:hAnsiTheme="minorHAnsi" w:cstheme="minorHAnsi"/>
                <w:spacing w:val="-1"/>
                <w:sz w:val="24"/>
                <w:szCs w:val="24"/>
              </w:rPr>
              <w:t>been</w:t>
            </w:r>
            <w:r w:rsidRPr="00225DC7">
              <w:rPr>
                <w:rFonts w:asciiTheme="minorHAnsi" w:hAnsiTheme="minorHAnsi" w:cstheme="minorHAnsi"/>
                <w:spacing w:val="26"/>
                <w:sz w:val="24"/>
                <w:szCs w:val="24"/>
              </w:rPr>
              <w:t xml:space="preserve"> </w:t>
            </w:r>
            <w:r w:rsidRPr="00225DC7">
              <w:rPr>
                <w:rFonts w:asciiTheme="minorHAnsi" w:hAnsiTheme="minorHAnsi" w:cstheme="minorHAnsi"/>
                <w:spacing w:val="-1"/>
                <w:sz w:val="24"/>
                <w:szCs w:val="24"/>
              </w:rPr>
              <w:t>achieved.</w:t>
            </w:r>
          </w:p>
        </w:tc>
        <w:tc>
          <w:tcPr>
            <w:tcW w:w="4536" w:type="dxa"/>
            <w:gridSpan w:val="2"/>
            <w:tcBorders>
              <w:top w:val="single" w:sz="4" w:space="0" w:color="000000"/>
              <w:left w:val="single" w:sz="4" w:space="0" w:color="000000"/>
              <w:bottom w:val="single" w:sz="4" w:space="0" w:color="000000"/>
              <w:right w:val="single" w:sz="4" w:space="0" w:color="000000"/>
            </w:tcBorders>
          </w:tcPr>
          <w:p w14:paraId="7D10864D" w14:textId="77777777" w:rsidR="00AF6C9C" w:rsidRPr="00225DC7" w:rsidRDefault="00AF6C9C" w:rsidP="00D66B70">
            <w:pPr>
              <w:widowControl w:val="0"/>
              <w:tabs>
                <w:tab w:val="left" w:pos="388"/>
              </w:tabs>
              <w:spacing w:after="0"/>
              <w:ind w:left="142" w:right="109"/>
              <w:rPr>
                <w:rFonts w:asciiTheme="minorHAnsi" w:hAnsiTheme="minorHAnsi" w:cstheme="minorHAnsi"/>
                <w:sz w:val="24"/>
                <w:szCs w:val="24"/>
              </w:rPr>
            </w:pPr>
            <w:r w:rsidRPr="00225DC7">
              <w:rPr>
                <w:rFonts w:asciiTheme="minorHAnsi" w:hAnsiTheme="minorHAnsi" w:cstheme="minorHAnsi"/>
                <w:sz w:val="24"/>
                <w:szCs w:val="24"/>
              </w:rPr>
              <w:t>A</w:t>
            </w:r>
            <w:r w:rsidRPr="00225DC7">
              <w:rPr>
                <w:rFonts w:asciiTheme="minorHAnsi" w:hAnsiTheme="minorHAnsi" w:cstheme="minorHAnsi"/>
                <w:spacing w:val="17"/>
                <w:sz w:val="24"/>
                <w:szCs w:val="24"/>
              </w:rPr>
              <w:t xml:space="preserve"> </w:t>
            </w:r>
            <w:r w:rsidRPr="00225DC7">
              <w:rPr>
                <w:rFonts w:asciiTheme="minorHAnsi" w:hAnsiTheme="minorHAnsi" w:cstheme="minorHAnsi"/>
                <w:spacing w:val="-1"/>
                <w:sz w:val="24"/>
                <w:szCs w:val="24"/>
              </w:rPr>
              <w:t>price-check</w:t>
            </w:r>
            <w:r w:rsidRPr="00225DC7">
              <w:rPr>
                <w:rFonts w:asciiTheme="minorHAnsi" w:hAnsiTheme="minorHAnsi" w:cstheme="minorHAnsi"/>
                <w:spacing w:val="17"/>
                <w:sz w:val="24"/>
                <w:szCs w:val="24"/>
              </w:rPr>
              <w:t xml:space="preserve"> </w:t>
            </w:r>
            <w:r w:rsidRPr="00225DC7">
              <w:rPr>
                <w:rFonts w:asciiTheme="minorHAnsi" w:hAnsiTheme="minorHAnsi" w:cstheme="minorHAnsi"/>
                <w:sz w:val="24"/>
                <w:szCs w:val="24"/>
              </w:rPr>
              <w:t>can</w:t>
            </w:r>
            <w:r w:rsidRPr="00225DC7">
              <w:rPr>
                <w:rFonts w:asciiTheme="minorHAnsi" w:hAnsiTheme="minorHAnsi" w:cstheme="minorHAnsi"/>
                <w:spacing w:val="17"/>
                <w:sz w:val="24"/>
                <w:szCs w:val="24"/>
              </w:rPr>
              <w:t xml:space="preserve"> </w:t>
            </w:r>
            <w:r w:rsidRPr="00225DC7">
              <w:rPr>
                <w:rFonts w:asciiTheme="minorHAnsi" w:hAnsiTheme="minorHAnsi" w:cstheme="minorHAnsi"/>
                <w:spacing w:val="-1"/>
                <w:sz w:val="24"/>
                <w:szCs w:val="24"/>
              </w:rPr>
              <w:t>take</w:t>
            </w:r>
            <w:r w:rsidRPr="00225DC7">
              <w:rPr>
                <w:rFonts w:asciiTheme="minorHAnsi" w:hAnsiTheme="minorHAnsi" w:cstheme="minorHAnsi"/>
                <w:spacing w:val="17"/>
                <w:sz w:val="24"/>
                <w:szCs w:val="24"/>
              </w:rPr>
              <w:t xml:space="preserve"> </w:t>
            </w:r>
            <w:r w:rsidRPr="00225DC7">
              <w:rPr>
                <w:rFonts w:asciiTheme="minorHAnsi" w:hAnsiTheme="minorHAnsi" w:cstheme="minorHAnsi"/>
                <w:sz w:val="24"/>
                <w:szCs w:val="24"/>
              </w:rPr>
              <w:t>the</w:t>
            </w:r>
            <w:r w:rsidRPr="00225DC7">
              <w:rPr>
                <w:rFonts w:asciiTheme="minorHAnsi" w:hAnsiTheme="minorHAnsi" w:cstheme="minorHAnsi"/>
                <w:spacing w:val="15"/>
                <w:sz w:val="24"/>
                <w:szCs w:val="24"/>
              </w:rPr>
              <w:t xml:space="preserve"> </w:t>
            </w:r>
            <w:r w:rsidRPr="00225DC7">
              <w:rPr>
                <w:rFonts w:asciiTheme="minorHAnsi" w:hAnsiTheme="minorHAnsi" w:cstheme="minorHAnsi"/>
                <w:sz w:val="24"/>
                <w:szCs w:val="24"/>
              </w:rPr>
              <w:t>form</w:t>
            </w:r>
            <w:r w:rsidRPr="00225DC7">
              <w:rPr>
                <w:rFonts w:asciiTheme="minorHAnsi" w:hAnsiTheme="minorHAnsi" w:cstheme="minorHAnsi"/>
                <w:spacing w:val="17"/>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19"/>
                <w:sz w:val="24"/>
                <w:szCs w:val="24"/>
              </w:rPr>
              <w:t xml:space="preserve"> </w:t>
            </w:r>
            <w:r w:rsidRPr="00225DC7">
              <w:rPr>
                <w:rFonts w:asciiTheme="minorHAnsi" w:hAnsiTheme="minorHAnsi" w:cstheme="minorHAnsi"/>
                <w:spacing w:val="-1"/>
                <w:sz w:val="24"/>
                <w:szCs w:val="24"/>
              </w:rPr>
              <w:t>an</w:t>
            </w:r>
            <w:r w:rsidRPr="00225DC7">
              <w:rPr>
                <w:rFonts w:asciiTheme="minorHAnsi" w:hAnsiTheme="minorHAnsi" w:cstheme="minorHAnsi"/>
                <w:spacing w:val="17"/>
                <w:sz w:val="24"/>
                <w:szCs w:val="24"/>
              </w:rPr>
              <w:t xml:space="preserve"> </w:t>
            </w:r>
            <w:r w:rsidRPr="00225DC7">
              <w:rPr>
                <w:rFonts w:asciiTheme="minorHAnsi" w:hAnsiTheme="minorHAnsi" w:cstheme="minorHAnsi"/>
                <w:spacing w:val="-1"/>
                <w:sz w:val="24"/>
                <w:szCs w:val="24"/>
              </w:rPr>
              <w:t>oral</w:t>
            </w:r>
            <w:r w:rsidRPr="00225DC7">
              <w:rPr>
                <w:rFonts w:asciiTheme="minorHAnsi" w:hAnsiTheme="minorHAnsi" w:cstheme="minorHAnsi"/>
                <w:spacing w:val="16"/>
                <w:sz w:val="24"/>
                <w:szCs w:val="24"/>
              </w:rPr>
              <w:t xml:space="preserve"> </w:t>
            </w:r>
            <w:r w:rsidRPr="00225DC7">
              <w:rPr>
                <w:rFonts w:asciiTheme="minorHAnsi" w:hAnsiTheme="minorHAnsi" w:cstheme="minorHAnsi"/>
                <w:sz w:val="24"/>
                <w:szCs w:val="24"/>
              </w:rPr>
              <w:t>or</w:t>
            </w:r>
            <w:r w:rsidRPr="00225DC7">
              <w:rPr>
                <w:rFonts w:asciiTheme="minorHAnsi" w:hAnsiTheme="minorHAnsi" w:cstheme="minorHAnsi"/>
                <w:spacing w:val="31"/>
                <w:sz w:val="24"/>
                <w:szCs w:val="24"/>
              </w:rPr>
              <w:t xml:space="preserve"> </w:t>
            </w:r>
            <w:r w:rsidRPr="00225DC7">
              <w:rPr>
                <w:rFonts w:asciiTheme="minorHAnsi" w:hAnsiTheme="minorHAnsi" w:cstheme="minorHAnsi"/>
                <w:spacing w:val="-1"/>
                <w:sz w:val="24"/>
                <w:szCs w:val="24"/>
              </w:rPr>
              <w:t>written</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quote,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internet</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 xml:space="preserve">check, </w:t>
            </w:r>
            <w:r w:rsidRPr="00225DC7">
              <w:rPr>
                <w:rFonts w:asciiTheme="minorHAnsi" w:hAnsiTheme="minorHAnsi" w:cstheme="minorHAnsi"/>
                <w:spacing w:val="-1"/>
                <w:sz w:val="24"/>
                <w:szCs w:val="24"/>
              </w:rPr>
              <w:t>leaflet,</w:t>
            </w:r>
            <w:r w:rsidRPr="00225DC7">
              <w:rPr>
                <w:rFonts w:asciiTheme="minorHAnsi" w:hAnsiTheme="minorHAnsi" w:cstheme="minorHAnsi"/>
                <w:sz w:val="24"/>
                <w:szCs w:val="24"/>
              </w:rPr>
              <w:t xml:space="preserve"> or </w:t>
            </w:r>
            <w:r w:rsidRPr="00225DC7">
              <w:rPr>
                <w:rFonts w:asciiTheme="minorHAnsi" w:hAnsiTheme="minorHAnsi" w:cstheme="minorHAnsi"/>
                <w:spacing w:val="-1"/>
                <w:sz w:val="24"/>
                <w:szCs w:val="24"/>
              </w:rPr>
              <w:t>similar.</w:t>
            </w:r>
          </w:p>
          <w:p w14:paraId="7DFD225E" w14:textId="77777777" w:rsidR="00AF6C9C" w:rsidRPr="00225DC7" w:rsidRDefault="00AF6C9C" w:rsidP="00D66B70">
            <w:pPr>
              <w:widowControl w:val="0"/>
              <w:tabs>
                <w:tab w:val="left" w:pos="647"/>
              </w:tabs>
              <w:spacing w:after="0"/>
              <w:ind w:left="142" w:right="105"/>
              <w:rPr>
                <w:rFonts w:asciiTheme="minorHAnsi" w:hAnsiTheme="minorHAnsi" w:cstheme="minorHAnsi"/>
                <w:sz w:val="24"/>
                <w:szCs w:val="24"/>
              </w:rPr>
            </w:pPr>
            <w:r w:rsidRPr="00225DC7">
              <w:rPr>
                <w:rFonts w:asciiTheme="minorHAnsi" w:hAnsiTheme="minorHAnsi" w:cstheme="minorHAnsi"/>
                <w:spacing w:val="-1"/>
                <w:sz w:val="24"/>
                <w:szCs w:val="24"/>
              </w:rPr>
              <w:t>Details</w:t>
            </w:r>
            <w:r w:rsidRPr="00225DC7">
              <w:rPr>
                <w:rFonts w:asciiTheme="minorHAnsi" w:hAnsiTheme="minorHAnsi" w:cstheme="minorHAnsi"/>
                <w:spacing w:val="9"/>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9"/>
                <w:sz w:val="24"/>
                <w:szCs w:val="24"/>
              </w:rPr>
              <w:t xml:space="preserve"> </w:t>
            </w:r>
            <w:r w:rsidRPr="00225DC7">
              <w:rPr>
                <w:rFonts w:asciiTheme="minorHAnsi" w:hAnsiTheme="minorHAnsi" w:cstheme="minorHAnsi"/>
                <w:spacing w:val="-1"/>
                <w:sz w:val="24"/>
                <w:szCs w:val="24"/>
              </w:rPr>
              <w:t>price-checks</w:t>
            </w:r>
            <w:r w:rsidRPr="00225DC7">
              <w:rPr>
                <w:rFonts w:asciiTheme="minorHAnsi" w:hAnsiTheme="minorHAnsi" w:cstheme="minorHAnsi"/>
                <w:spacing w:val="9"/>
                <w:sz w:val="24"/>
                <w:szCs w:val="24"/>
              </w:rPr>
              <w:t xml:space="preserve"> </w:t>
            </w:r>
            <w:r w:rsidRPr="00225DC7">
              <w:rPr>
                <w:rFonts w:asciiTheme="minorHAnsi" w:hAnsiTheme="minorHAnsi" w:cstheme="minorHAnsi"/>
                <w:spacing w:val="-1"/>
                <w:sz w:val="24"/>
                <w:szCs w:val="24"/>
              </w:rPr>
              <w:t>should</w:t>
            </w:r>
            <w:r w:rsidRPr="00225DC7">
              <w:rPr>
                <w:rFonts w:asciiTheme="minorHAnsi" w:hAnsiTheme="minorHAnsi" w:cstheme="minorHAnsi"/>
                <w:spacing w:val="7"/>
                <w:sz w:val="24"/>
                <w:szCs w:val="24"/>
              </w:rPr>
              <w:t xml:space="preserve"> </w:t>
            </w:r>
            <w:r w:rsidRPr="00225DC7">
              <w:rPr>
                <w:rFonts w:asciiTheme="minorHAnsi" w:hAnsiTheme="minorHAnsi" w:cstheme="minorHAnsi"/>
                <w:sz w:val="24"/>
                <w:szCs w:val="24"/>
              </w:rPr>
              <w:t>be</w:t>
            </w:r>
            <w:r w:rsidRPr="00225DC7">
              <w:rPr>
                <w:rFonts w:asciiTheme="minorHAnsi" w:hAnsiTheme="minorHAnsi" w:cstheme="minorHAnsi"/>
                <w:spacing w:val="41"/>
                <w:sz w:val="24"/>
                <w:szCs w:val="24"/>
              </w:rPr>
              <w:t xml:space="preserve"> </w:t>
            </w:r>
            <w:r w:rsidRPr="00225DC7">
              <w:rPr>
                <w:rFonts w:asciiTheme="minorHAnsi" w:hAnsiTheme="minorHAnsi" w:cstheme="minorHAnsi"/>
                <w:spacing w:val="-1"/>
                <w:sz w:val="24"/>
                <w:szCs w:val="24"/>
              </w:rPr>
              <w:t>documented</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and</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retained</w:t>
            </w:r>
            <w:r w:rsidRPr="00225DC7">
              <w:rPr>
                <w:rFonts w:asciiTheme="minorHAnsi" w:hAnsiTheme="minorHAnsi" w:cstheme="minorHAnsi"/>
                <w:spacing w:val="65"/>
                <w:sz w:val="24"/>
                <w:szCs w:val="24"/>
              </w:rPr>
              <w:t xml:space="preserve"> </w:t>
            </w:r>
            <w:r w:rsidRPr="00225DC7">
              <w:rPr>
                <w:rFonts w:asciiTheme="minorHAnsi" w:hAnsiTheme="minorHAnsi" w:cstheme="minorHAnsi"/>
                <w:sz w:val="24"/>
                <w:szCs w:val="24"/>
              </w:rPr>
              <w:t>on</w:t>
            </w:r>
            <w:r w:rsidRPr="00225DC7">
              <w:rPr>
                <w:rFonts w:asciiTheme="minorHAnsi" w:hAnsiTheme="minorHAnsi" w:cstheme="minorHAnsi"/>
                <w:spacing w:val="66"/>
                <w:sz w:val="24"/>
                <w:szCs w:val="24"/>
              </w:rPr>
              <w:t xml:space="preserve"> </w:t>
            </w:r>
            <w:r w:rsidRPr="00225DC7">
              <w:rPr>
                <w:rFonts w:asciiTheme="minorHAnsi" w:hAnsiTheme="minorHAnsi" w:cstheme="minorHAnsi"/>
                <w:spacing w:val="-1"/>
                <w:sz w:val="24"/>
                <w:szCs w:val="24"/>
              </w:rPr>
              <w:t>file</w:t>
            </w:r>
            <w:r w:rsidRPr="00225DC7">
              <w:rPr>
                <w:rFonts w:asciiTheme="minorHAnsi" w:hAnsiTheme="minorHAnsi" w:cstheme="minorHAnsi"/>
                <w:spacing w:val="66"/>
                <w:sz w:val="24"/>
                <w:szCs w:val="24"/>
              </w:rPr>
              <w:t xml:space="preserve"> </w:t>
            </w:r>
            <w:r w:rsidRPr="00225DC7">
              <w:rPr>
                <w:rFonts w:asciiTheme="minorHAnsi" w:hAnsiTheme="minorHAnsi" w:cstheme="minorHAnsi"/>
                <w:sz w:val="24"/>
                <w:szCs w:val="24"/>
              </w:rPr>
              <w:t>for</w:t>
            </w:r>
            <w:r w:rsidRPr="00225DC7">
              <w:rPr>
                <w:rFonts w:asciiTheme="minorHAnsi" w:hAnsiTheme="minorHAnsi" w:cstheme="minorHAnsi"/>
                <w:spacing w:val="64"/>
                <w:sz w:val="24"/>
                <w:szCs w:val="24"/>
              </w:rPr>
              <w:t xml:space="preserve"> </w:t>
            </w:r>
            <w:r w:rsidRPr="00225DC7">
              <w:rPr>
                <w:rFonts w:asciiTheme="minorHAnsi" w:hAnsiTheme="minorHAnsi" w:cstheme="minorHAnsi"/>
                <w:spacing w:val="-1"/>
                <w:sz w:val="24"/>
                <w:szCs w:val="24"/>
              </w:rPr>
              <w:t>audit</w:t>
            </w:r>
            <w:r w:rsidRPr="00225DC7">
              <w:rPr>
                <w:rFonts w:asciiTheme="minorHAnsi" w:hAnsiTheme="minorHAnsi" w:cstheme="minorHAnsi"/>
                <w:spacing w:val="43"/>
                <w:sz w:val="24"/>
                <w:szCs w:val="24"/>
              </w:rPr>
              <w:t xml:space="preserve"> </w:t>
            </w:r>
            <w:r w:rsidRPr="00225DC7">
              <w:rPr>
                <w:rFonts w:asciiTheme="minorHAnsi" w:hAnsiTheme="minorHAnsi" w:cstheme="minorHAnsi"/>
                <w:spacing w:val="-1"/>
                <w:sz w:val="24"/>
                <w:szCs w:val="24"/>
              </w:rPr>
              <w:t>purposes.</w:t>
            </w:r>
          </w:p>
          <w:p w14:paraId="731C6DA7" w14:textId="77777777" w:rsidR="00AF6C9C" w:rsidRPr="00225DC7" w:rsidRDefault="00AF6C9C" w:rsidP="00D66B70">
            <w:pPr>
              <w:widowControl w:val="0"/>
              <w:tabs>
                <w:tab w:val="left" w:pos="402"/>
              </w:tabs>
              <w:spacing w:after="0"/>
              <w:ind w:left="142" w:right="109"/>
              <w:rPr>
                <w:rFonts w:asciiTheme="minorHAnsi" w:hAnsiTheme="minorHAnsi" w:cstheme="minorHAnsi"/>
                <w:sz w:val="24"/>
                <w:szCs w:val="24"/>
              </w:rPr>
            </w:pPr>
            <w:r w:rsidRPr="00225DC7">
              <w:rPr>
                <w:rFonts w:asciiTheme="minorHAnsi" w:hAnsiTheme="minorHAnsi" w:cstheme="minorHAnsi"/>
                <w:sz w:val="24"/>
                <w:szCs w:val="24"/>
              </w:rPr>
              <w:t>The</w:t>
            </w:r>
            <w:r w:rsidRPr="00225DC7">
              <w:rPr>
                <w:rFonts w:asciiTheme="minorHAnsi" w:hAnsiTheme="minorHAnsi" w:cstheme="minorHAnsi"/>
                <w:spacing w:val="32"/>
                <w:sz w:val="24"/>
                <w:szCs w:val="24"/>
              </w:rPr>
              <w:t xml:space="preserve"> </w:t>
            </w:r>
            <w:r w:rsidRPr="00225DC7">
              <w:rPr>
                <w:rFonts w:asciiTheme="minorHAnsi" w:hAnsiTheme="minorHAnsi" w:cstheme="minorHAnsi"/>
                <w:spacing w:val="-1"/>
                <w:sz w:val="24"/>
                <w:szCs w:val="24"/>
              </w:rPr>
              <w:t>relevant</w:t>
            </w:r>
            <w:r w:rsidRPr="00225DC7">
              <w:rPr>
                <w:rFonts w:asciiTheme="minorHAnsi" w:hAnsiTheme="minorHAnsi" w:cstheme="minorHAnsi"/>
                <w:spacing w:val="31"/>
                <w:sz w:val="24"/>
                <w:szCs w:val="24"/>
              </w:rPr>
              <w:t xml:space="preserve"> </w:t>
            </w:r>
            <w:r w:rsidRPr="00225DC7">
              <w:rPr>
                <w:rFonts w:asciiTheme="minorHAnsi" w:hAnsiTheme="minorHAnsi" w:cstheme="minorHAnsi"/>
                <w:spacing w:val="-1"/>
                <w:sz w:val="24"/>
                <w:szCs w:val="24"/>
              </w:rPr>
              <w:t>checklist</w:t>
            </w:r>
            <w:r w:rsidRPr="00225DC7">
              <w:rPr>
                <w:rFonts w:asciiTheme="minorHAnsi" w:hAnsiTheme="minorHAnsi" w:cstheme="minorHAnsi"/>
                <w:spacing w:val="31"/>
                <w:sz w:val="24"/>
                <w:szCs w:val="24"/>
              </w:rPr>
              <w:t xml:space="preserve"> </w:t>
            </w:r>
            <w:r w:rsidRPr="00225DC7">
              <w:rPr>
                <w:rFonts w:asciiTheme="minorHAnsi" w:hAnsiTheme="minorHAnsi" w:cstheme="minorHAnsi"/>
                <w:sz w:val="24"/>
                <w:szCs w:val="24"/>
              </w:rPr>
              <w:t>at</w:t>
            </w:r>
            <w:r w:rsidRPr="00225DC7">
              <w:rPr>
                <w:rFonts w:asciiTheme="minorHAnsi" w:hAnsiTheme="minorHAnsi" w:cstheme="minorHAnsi"/>
                <w:spacing w:val="31"/>
                <w:sz w:val="24"/>
                <w:szCs w:val="24"/>
              </w:rPr>
              <w:t xml:space="preserve"> </w:t>
            </w:r>
            <w:r w:rsidRPr="00225DC7">
              <w:rPr>
                <w:rFonts w:asciiTheme="minorHAnsi" w:hAnsiTheme="minorHAnsi" w:cstheme="minorHAnsi"/>
                <w:sz w:val="24"/>
                <w:szCs w:val="24"/>
              </w:rPr>
              <w:t>Annex</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2</w:t>
            </w:r>
            <w:r w:rsidRPr="00225DC7">
              <w:rPr>
                <w:rFonts w:asciiTheme="minorHAnsi" w:hAnsiTheme="minorHAnsi" w:cstheme="minorHAnsi"/>
                <w:spacing w:val="32"/>
                <w:sz w:val="24"/>
                <w:szCs w:val="24"/>
              </w:rPr>
              <w:t xml:space="preserve"> </w:t>
            </w:r>
            <w:r w:rsidRPr="00225DC7">
              <w:rPr>
                <w:rFonts w:asciiTheme="minorHAnsi" w:hAnsiTheme="minorHAnsi" w:cstheme="minorHAnsi"/>
                <w:sz w:val="24"/>
                <w:szCs w:val="24"/>
              </w:rPr>
              <w:t>should</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be</w:t>
            </w:r>
            <w:r w:rsidRPr="00225DC7">
              <w:rPr>
                <w:rFonts w:asciiTheme="minorHAnsi" w:hAnsiTheme="minorHAnsi" w:cstheme="minorHAnsi"/>
                <w:spacing w:val="25"/>
                <w:sz w:val="24"/>
                <w:szCs w:val="24"/>
              </w:rPr>
              <w:t xml:space="preserve"> </w:t>
            </w:r>
            <w:r w:rsidRPr="00225DC7">
              <w:rPr>
                <w:rFonts w:asciiTheme="minorHAnsi" w:hAnsiTheme="minorHAnsi" w:cstheme="minorHAnsi"/>
                <w:spacing w:val="-1"/>
                <w:sz w:val="24"/>
                <w:szCs w:val="24"/>
              </w:rPr>
              <w:t>completed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and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signed.</w:t>
            </w:r>
          </w:p>
        </w:tc>
      </w:tr>
      <w:tr w:rsidR="00AF6C9C" w:rsidRPr="00225DC7" w14:paraId="2E62D46B" w14:textId="77777777" w:rsidTr="00D66B70">
        <w:trPr>
          <w:trHeight w:hRule="exact" w:val="7948"/>
        </w:trPr>
        <w:tc>
          <w:tcPr>
            <w:tcW w:w="1843" w:type="dxa"/>
            <w:tcBorders>
              <w:top w:val="single" w:sz="4" w:space="0" w:color="000000"/>
              <w:left w:val="single" w:sz="4" w:space="0" w:color="000000"/>
              <w:bottom w:val="single" w:sz="4" w:space="0" w:color="000000"/>
              <w:right w:val="single" w:sz="4" w:space="0" w:color="000000"/>
            </w:tcBorders>
          </w:tcPr>
          <w:p w14:paraId="495D316B" w14:textId="77777777" w:rsidR="00AF6C9C" w:rsidRPr="00225DC7" w:rsidRDefault="00AF6C9C" w:rsidP="00D66B70">
            <w:pPr>
              <w:pStyle w:val="TableParagraph"/>
              <w:spacing w:line="276" w:lineRule="auto"/>
              <w:ind w:left="102"/>
              <w:rPr>
                <w:rFonts w:asciiTheme="minorHAnsi" w:hAnsiTheme="minorHAnsi" w:cstheme="minorHAnsi"/>
                <w:sz w:val="24"/>
                <w:szCs w:val="24"/>
              </w:rPr>
            </w:pPr>
            <w:r w:rsidRPr="00225DC7">
              <w:rPr>
                <w:rFonts w:asciiTheme="minorHAnsi" w:hAnsiTheme="minorHAnsi" w:cstheme="minorHAnsi"/>
                <w:color w:val="233E5F"/>
                <w:spacing w:val="-1"/>
                <w:sz w:val="24"/>
                <w:szCs w:val="24"/>
              </w:rPr>
              <w:lastRenderedPageBreak/>
              <w:t>£5,000</w:t>
            </w:r>
            <w:r w:rsidRPr="00225DC7">
              <w:rPr>
                <w:rFonts w:asciiTheme="minorHAnsi" w:hAnsiTheme="minorHAnsi" w:cstheme="minorHAnsi"/>
                <w:color w:val="233E5F"/>
                <w:spacing w:val="2"/>
                <w:sz w:val="24"/>
                <w:szCs w:val="24"/>
              </w:rPr>
              <w:t xml:space="preserve"> </w:t>
            </w:r>
            <w:r w:rsidRPr="00225DC7">
              <w:rPr>
                <w:rFonts w:asciiTheme="minorHAnsi" w:hAnsiTheme="minorHAnsi" w:cstheme="minorHAnsi"/>
                <w:color w:val="233E5F"/>
                <w:sz w:val="24"/>
                <w:szCs w:val="24"/>
              </w:rPr>
              <w:t>-</w:t>
            </w:r>
            <w:r w:rsidRPr="00225DC7">
              <w:rPr>
                <w:rFonts w:asciiTheme="minorHAnsi" w:hAnsiTheme="minorHAnsi" w:cstheme="minorHAnsi"/>
                <w:color w:val="233E5F"/>
                <w:spacing w:val="-3"/>
                <w:sz w:val="24"/>
                <w:szCs w:val="24"/>
              </w:rPr>
              <w:t xml:space="preserve"> </w:t>
            </w:r>
            <w:r w:rsidRPr="00225DC7">
              <w:rPr>
                <w:rFonts w:asciiTheme="minorHAnsi" w:hAnsiTheme="minorHAnsi" w:cstheme="minorHAnsi"/>
                <w:color w:val="233E5F"/>
                <w:spacing w:val="-1"/>
                <w:sz w:val="24"/>
                <w:szCs w:val="24"/>
              </w:rPr>
              <w:t>£30,000</w:t>
            </w:r>
          </w:p>
        </w:tc>
        <w:tc>
          <w:tcPr>
            <w:tcW w:w="2694" w:type="dxa"/>
            <w:tcBorders>
              <w:top w:val="single" w:sz="4" w:space="0" w:color="000000"/>
              <w:left w:val="single" w:sz="4" w:space="0" w:color="000000"/>
              <w:bottom w:val="single" w:sz="4" w:space="0" w:color="000000"/>
              <w:right w:val="single" w:sz="4" w:space="0" w:color="000000"/>
            </w:tcBorders>
          </w:tcPr>
          <w:p w14:paraId="173DBFD3" w14:textId="77777777" w:rsidR="00AF6C9C" w:rsidRPr="00225DC7" w:rsidRDefault="00AF6C9C" w:rsidP="00D66B70">
            <w:pPr>
              <w:pStyle w:val="TableParagraph"/>
              <w:spacing w:line="276" w:lineRule="auto"/>
              <w:ind w:left="102" w:right="99"/>
              <w:rPr>
                <w:rFonts w:asciiTheme="minorHAnsi" w:hAnsiTheme="minorHAnsi" w:cstheme="minorHAnsi"/>
                <w:sz w:val="24"/>
                <w:szCs w:val="24"/>
              </w:rPr>
            </w:pPr>
            <w:r w:rsidRPr="00225DC7">
              <w:rPr>
                <w:rFonts w:asciiTheme="minorHAnsi" w:hAnsiTheme="minorHAnsi" w:cstheme="minorHAnsi"/>
                <w:sz w:val="24"/>
                <w:szCs w:val="24"/>
              </w:rPr>
              <w:t>A</w:t>
            </w:r>
            <w:r w:rsidRPr="00225DC7">
              <w:rPr>
                <w:rFonts w:asciiTheme="minorHAnsi" w:hAnsiTheme="minorHAnsi" w:cstheme="minorHAnsi"/>
                <w:spacing w:val="43"/>
                <w:sz w:val="24"/>
                <w:szCs w:val="24"/>
              </w:rPr>
              <w:t xml:space="preserve"> </w:t>
            </w:r>
            <w:r w:rsidRPr="00225DC7">
              <w:rPr>
                <w:rFonts w:asciiTheme="minorHAnsi" w:hAnsiTheme="minorHAnsi" w:cstheme="minorHAnsi"/>
                <w:sz w:val="24"/>
                <w:szCs w:val="24"/>
              </w:rPr>
              <w:t>minimum</w:t>
            </w:r>
            <w:r w:rsidRPr="00225DC7">
              <w:rPr>
                <w:rFonts w:asciiTheme="minorHAnsi" w:hAnsiTheme="minorHAnsi" w:cstheme="minorHAnsi"/>
                <w:spacing w:val="43"/>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46"/>
                <w:sz w:val="24"/>
                <w:szCs w:val="24"/>
              </w:rPr>
              <w:t xml:space="preserve"> </w:t>
            </w:r>
            <w:r w:rsidRPr="00225DC7">
              <w:rPr>
                <w:rFonts w:asciiTheme="minorHAnsi" w:hAnsiTheme="minorHAnsi" w:cstheme="minorHAnsi"/>
                <w:sz w:val="24"/>
                <w:szCs w:val="24"/>
              </w:rPr>
              <w:t>3</w:t>
            </w:r>
            <w:r w:rsidRPr="00225DC7">
              <w:rPr>
                <w:rFonts w:asciiTheme="minorHAnsi" w:hAnsiTheme="minorHAnsi" w:cstheme="minorHAnsi"/>
                <w:spacing w:val="43"/>
                <w:sz w:val="24"/>
                <w:szCs w:val="24"/>
              </w:rPr>
              <w:t xml:space="preserve"> </w:t>
            </w:r>
            <w:r w:rsidRPr="00225DC7">
              <w:rPr>
                <w:rFonts w:asciiTheme="minorHAnsi" w:hAnsiTheme="minorHAnsi" w:cstheme="minorHAnsi"/>
                <w:spacing w:val="-1"/>
                <w:sz w:val="24"/>
                <w:szCs w:val="24"/>
              </w:rPr>
              <w:t>written</w:t>
            </w:r>
            <w:r w:rsidRPr="00225DC7">
              <w:rPr>
                <w:rFonts w:asciiTheme="minorHAnsi" w:hAnsiTheme="minorHAnsi" w:cstheme="minorHAnsi"/>
                <w:spacing w:val="26"/>
                <w:sz w:val="24"/>
                <w:szCs w:val="24"/>
              </w:rPr>
              <w:t xml:space="preserve"> </w:t>
            </w:r>
            <w:r w:rsidRPr="00225DC7">
              <w:rPr>
                <w:rFonts w:asciiTheme="minorHAnsi" w:hAnsiTheme="minorHAnsi" w:cstheme="minorHAnsi"/>
                <w:spacing w:val="-1"/>
                <w:sz w:val="24"/>
                <w:szCs w:val="24"/>
              </w:rPr>
              <w:t>quotations</w:t>
            </w:r>
            <w:r w:rsidRPr="00225DC7">
              <w:rPr>
                <w:rFonts w:asciiTheme="minorHAnsi" w:hAnsiTheme="minorHAnsi" w:cstheme="minorHAnsi"/>
                <w:spacing w:val="54"/>
                <w:sz w:val="24"/>
                <w:szCs w:val="24"/>
              </w:rPr>
              <w:t xml:space="preserve"> </w:t>
            </w:r>
            <w:r w:rsidRPr="00225DC7">
              <w:rPr>
                <w:rFonts w:asciiTheme="minorHAnsi" w:hAnsiTheme="minorHAnsi" w:cstheme="minorHAnsi"/>
                <w:spacing w:val="-1"/>
                <w:sz w:val="24"/>
                <w:szCs w:val="24"/>
              </w:rPr>
              <w:t>sought</w:t>
            </w:r>
            <w:r w:rsidRPr="00225DC7">
              <w:rPr>
                <w:rFonts w:asciiTheme="minorHAnsi" w:hAnsiTheme="minorHAnsi" w:cstheme="minorHAnsi"/>
                <w:spacing w:val="21"/>
                <w:sz w:val="24"/>
                <w:szCs w:val="24"/>
              </w:rPr>
              <w:t xml:space="preserve"> </w:t>
            </w:r>
            <w:r w:rsidRPr="00225DC7">
              <w:rPr>
                <w:rFonts w:asciiTheme="minorHAnsi" w:hAnsiTheme="minorHAnsi" w:cstheme="minorHAnsi"/>
                <w:spacing w:val="-1"/>
                <w:sz w:val="24"/>
                <w:szCs w:val="24"/>
              </w:rPr>
              <w:t>through</w:t>
            </w:r>
            <w:r w:rsidRPr="00225DC7">
              <w:rPr>
                <w:rFonts w:asciiTheme="minorHAnsi" w:hAnsiTheme="minorHAnsi" w:cstheme="minorHAnsi"/>
                <w:spacing w:val="27"/>
                <w:sz w:val="24"/>
                <w:szCs w:val="24"/>
              </w:rPr>
              <w:t xml:space="preserve"> </w:t>
            </w:r>
            <w:r w:rsidRPr="00225DC7">
              <w:rPr>
                <w:rFonts w:asciiTheme="minorHAnsi" w:hAnsiTheme="minorHAnsi" w:cstheme="minorHAnsi"/>
                <w:sz w:val="24"/>
                <w:szCs w:val="24"/>
              </w:rPr>
              <w:t>a</w:t>
            </w:r>
            <w:r w:rsidRPr="00225DC7">
              <w:rPr>
                <w:rFonts w:asciiTheme="minorHAnsi" w:hAnsiTheme="minorHAnsi" w:cstheme="minorHAnsi"/>
                <w:spacing w:val="27"/>
                <w:sz w:val="24"/>
                <w:szCs w:val="24"/>
              </w:rPr>
              <w:t xml:space="preserve"> </w:t>
            </w:r>
            <w:r w:rsidRPr="00225DC7">
              <w:rPr>
                <w:rFonts w:asciiTheme="minorHAnsi" w:hAnsiTheme="minorHAnsi" w:cstheme="minorHAnsi"/>
                <w:spacing w:val="-1"/>
                <w:sz w:val="24"/>
                <w:szCs w:val="24"/>
              </w:rPr>
              <w:t>tender</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process</w:t>
            </w:r>
            <w:r w:rsidRPr="00225DC7">
              <w:rPr>
                <w:rFonts w:asciiTheme="minorHAnsi" w:hAnsiTheme="minorHAnsi" w:cstheme="minorHAnsi"/>
                <w:spacing w:val="23"/>
                <w:sz w:val="24"/>
                <w:szCs w:val="24"/>
              </w:rPr>
              <w:t xml:space="preserve"> </w:t>
            </w:r>
            <w:r w:rsidRPr="00225DC7">
              <w:rPr>
                <w:rFonts w:asciiTheme="minorHAnsi" w:hAnsiTheme="minorHAnsi" w:cstheme="minorHAnsi"/>
                <w:sz w:val="24"/>
                <w:szCs w:val="24"/>
              </w:rPr>
              <w:t>as</w:t>
            </w:r>
            <w:r w:rsidRPr="00225DC7">
              <w:rPr>
                <w:rFonts w:asciiTheme="minorHAnsi" w:hAnsiTheme="minorHAnsi" w:cstheme="minorHAnsi"/>
                <w:spacing w:val="23"/>
                <w:sz w:val="24"/>
                <w:szCs w:val="24"/>
              </w:rPr>
              <w:t xml:space="preserve"> </w:t>
            </w:r>
            <w:r w:rsidRPr="00225DC7">
              <w:rPr>
                <w:rFonts w:asciiTheme="minorHAnsi" w:hAnsiTheme="minorHAnsi" w:cstheme="minorHAnsi"/>
                <w:spacing w:val="-1"/>
                <w:sz w:val="24"/>
                <w:szCs w:val="24"/>
              </w:rPr>
              <w:t>set</w:t>
            </w:r>
            <w:r w:rsidRPr="00225DC7">
              <w:rPr>
                <w:rFonts w:asciiTheme="minorHAnsi" w:hAnsiTheme="minorHAnsi" w:cstheme="minorHAnsi"/>
                <w:spacing w:val="23"/>
                <w:sz w:val="24"/>
                <w:szCs w:val="24"/>
              </w:rPr>
              <w:t xml:space="preserve"> </w:t>
            </w:r>
            <w:r w:rsidRPr="00225DC7">
              <w:rPr>
                <w:rFonts w:asciiTheme="minorHAnsi" w:hAnsiTheme="minorHAnsi" w:cstheme="minorHAnsi"/>
                <w:spacing w:val="-1"/>
                <w:sz w:val="24"/>
                <w:szCs w:val="24"/>
              </w:rPr>
              <w:t>out</w:t>
            </w:r>
            <w:r w:rsidRPr="00225DC7">
              <w:rPr>
                <w:rFonts w:asciiTheme="minorHAnsi" w:hAnsiTheme="minorHAnsi" w:cstheme="minorHAnsi"/>
                <w:spacing w:val="21"/>
                <w:sz w:val="24"/>
                <w:szCs w:val="24"/>
              </w:rPr>
              <w:t xml:space="preserve"> </w:t>
            </w:r>
            <w:r w:rsidRPr="00225DC7">
              <w:rPr>
                <w:rFonts w:asciiTheme="minorHAnsi" w:hAnsiTheme="minorHAnsi" w:cstheme="minorHAnsi"/>
                <w:spacing w:val="-1"/>
                <w:sz w:val="24"/>
                <w:szCs w:val="24"/>
              </w:rPr>
              <w:t>above,</w:t>
            </w:r>
            <w:r w:rsidRPr="00225DC7">
              <w:rPr>
                <w:rFonts w:asciiTheme="minorHAnsi" w:hAnsiTheme="minorHAnsi" w:cstheme="minorHAnsi"/>
                <w:spacing w:val="15"/>
                <w:sz w:val="24"/>
                <w:szCs w:val="24"/>
              </w:rPr>
              <w:t xml:space="preserve"> </w:t>
            </w:r>
            <w:r w:rsidRPr="00225DC7">
              <w:rPr>
                <w:rFonts w:asciiTheme="minorHAnsi" w:hAnsiTheme="minorHAnsi" w:cstheme="minorHAnsi"/>
                <w:spacing w:val="-1"/>
                <w:sz w:val="24"/>
                <w:szCs w:val="24"/>
              </w:rPr>
              <w:t>from</w:t>
            </w:r>
            <w:r w:rsidRPr="00225DC7">
              <w:rPr>
                <w:rFonts w:asciiTheme="minorHAnsi" w:hAnsiTheme="minorHAnsi" w:cstheme="minorHAnsi"/>
                <w:spacing w:val="16"/>
                <w:sz w:val="24"/>
                <w:szCs w:val="24"/>
              </w:rPr>
              <w:t xml:space="preserve"> </w:t>
            </w:r>
            <w:r w:rsidRPr="00225DC7">
              <w:rPr>
                <w:rFonts w:asciiTheme="minorHAnsi" w:hAnsiTheme="minorHAnsi" w:cstheme="minorHAnsi"/>
                <w:spacing w:val="-1"/>
                <w:sz w:val="24"/>
                <w:szCs w:val="24"/>
              </w:rPr>
              <w:t>competent</w:t>
            </w:r>
            <w:r w:rsidRPr="00225DC7">
              <w:rPr>
                <w:rFonts w:asciiTheme="minorHAnsi" w:hAnsiTheme="minorHAnsi" w:cstheme="minorHAnsi"/>
                <w:spacing w:val="23"/>
                <w:sz w:val="24"/>
                <w:szCs w:val="24"/>
              </w:rPr>
              <w:t xml:space="preserve"> </w:t>
            </w:r>
            <w:r w:rsidRPr="00225DC7">
              <w:rPr>
                <w:rFonts w:asciiTheme="minorHAnsi" w:hAnsiTheme="minorHAnsi" w:cstheme="minorHAnsi"/>
                <w:spacing w:val="-1"/>
                <w:sz w:val="24"/>
                <w:szCs w:val="24"/>
              </w:rPr>
              <w:t>suppliers</w:t>
            </w:r>
            <w:r w:rsidRPr="00225DC7">
              <w:rPr>
                <w:rFonts w:asciiTheme="minorHAnsi" w:hAnsiTheme="minorHAnsi" w:cstheme="minorHAnsi"/>
                <w:spacing w:val="54"/>
                <w:sz w:val="24"/>
                <w:szCs w:val="24"/>
              </w:rPr>
              <w:t xml:space="preserve"> </w:t>
            </w:r>
            <w:r w:rsidRPr="00225DC7">
              <w:rPr>
                <w:rFonts w:asciiTheme="minorHAnsi" w:hAnsiTheme="minorHAnsi" w:cstheme="minorHAnsi"/>
                <w:spacing w:val="-1"/>
                <w:sz w:val="24"/>
                <w:szCs w:val="24"/>
              </w:rPr>
              <w:t>who</w:t>
            </w:r>
            <w:r w:rsidRPr="00225DC7">
              <w:rPr>
                <w:rFonts w:asciiTheme="minorHAnsi" w:hAnsiTheme="minorHAnsi" w:cstheme="minorHAnsi"/>
                <w:spacing w:val="56"/>
                <w:sz w:val="24"/>
                <w:szCs w:val="24"/>
              </w:rPr>
              <w:t xml:space="preserve"> </w:t>
            </w:r>
            <w:r w:rsidRPr="00225DC7">
              <w:rPr>
                <w:rFonts w:asciiTheme="minorHAnsi" w:hAnsiTheme="minorHAnsi" w:cstheme="minorHAnsi"/>
                <w:spacing w:val="-1"/>
                <w:sz w:val="24"/>
                <w:szCs w:val="24"/>
              </w:rPr>
              <w:t>ordinarily</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supply</w:t>
            </w:r>
            <w:r w:rsidRPr="00225DC7">
              <w:rPr>
                <w:rFonts w:asciiTheme="minorHAnsi" w:hAnsiTheme="minorHAnsi" w:cstheme="minorHAnsi"/>
                <w:spacing w:val="32"/>
                <w:sz w:val="24"/>
                <w:szCs w:val="24"/>
              </w:rPr>
              <w:t xml:space="preserve"> </w:t>
            </w:r>
            <w:r w:rsidRPr="00225DC7">
              <w:rPr>
                <w:rFonts w:asciiTheme="minorHAnsi" w:hAnsiTheme="minorHAnsi" w:cstheme="minorHAnsi"/>
                <w:sz w:val="24"/>
                <w:szCs w:val="24"/>
              </w:rPr>
              <w:t>the</w:t>
            </w:r>
            <w:r w:rsidRPr="00225DC7">
              <w:rPr>
                <w:rFonts w:asciiTheme="minorHAnsi" w:hAnsiTheme="minorHAnsi" w:cstheme="minorHAnsi"/>
                <w:spacing w:val="33"/>
                <w:sz w:val="24"/>
                <w:szCs w:val="24"/>
              </w:rPr>
              <w:t xml:space="preserve"> </w:t>
            </w:r>
            <w:r w:rsidRPr="00225DC7">
              <w:rPr>
                <w:rFonts w:asciiTheme="minorHAnsi" w:hAnsiTheme="minorHAnsi" w:cstheme="minorHAnsi"/>
                <w:spacing w:val="-1"/>
                <w:sz w:val="24"/>
                <w:szCs w:val="24"/>
              </w:rPr>
              <w:t>relevant</w:t>
            </w:r>
            <w:r w:rsidRPr="00225DC7">
              <w:rPr>
                <w:rFonts w:asciiTheme="minorHAnsi" w:hAnsiTheme="minorHAnsi" w:cstheme="minorHAnsi"/>
                <w:spacing w:val="27"/>
                <w:sz w:val="24"/>
                <w:szCs w:val="24"/>
              </w:rPr>
              <w:t xml:space="preserve"> </w:t>
            </w:r>
            <w:r w:rsidRPr="00225DC7">
              <w:rPr>
                <w:rFonts w:asciiTheme="minorHAnsi" w:hAnsiTheme="minorHAnsi" w:cstheme="minorHAnsi"/>
                <w:spacing w:val="-1"/>
                <w:sz w:val="24"/>
                <w:szCs w:val="24"/>
              </w:rPr>
              <w:t>service.</w:t>
            </w:r>
          </w:p>
        </w:tc>
        <w:tc>
          <w:tcPr>
            <w:tcW w:w="4536" w:type="dxa"/>
            <w:gridSpan w:val="2"/>
            <w:tcBorders>
              <w:top w:val="single" w:sz="4" w:space="0" w:color="000000"/>
              <w:left w:val="single" w:sz="4" w:space="0" w:color="000000"/>
              <w:bottom w:val="single" w:sz="4" w:space="0" w:color="000000"/>
              <w:right w:val="single" w:sz="4" w:space="0" w:color="000000"/>
            </w:tcBorders>
          </w:tcPr>
          <w:p w14:paraId="36F4AEFC" w14:textId="77777777" w:rsidR="00AF6C9C" w:rsidRPr="00225DC7" w:rsidRDefault="00AF6C9C" w:rsidP="00D66B70">
            <w:pPr>
              <w:widowControl w:val="0"/>
              <w:tabs>
                <w:tab w:val="left" w:pos="426"/>
              </w:tabs>
              <w:spacing w:after="0"/>
              <w:ind w:left="143" w:right="956"/>
              <w:rPr>
                <w:rFonts w:asciiTheme="minorHAnsi" w:hAnsiTheme="minorHAnsi" w:cstheme="minorHAnsi"/>
                <w:sz w:val="24"/>
                <w:szCs w:val="24"/>
              </w:rPr>
            </w:pPr>
            <w:r w:rsidRPr="00225DC7">
              <w:rPr>
                <w:rFonts w:asciiTheme="minorHAnsi" w:hAnsiTheme="minorHAnsi" w:cstheme="minorHAnsi"/>
                <w:spacing w:val="-1"/>
                <w:sz w:val="24"/>
                <w:szCs w:val="24"/>
              </w:rPr>
              <w:t>Evidence</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that</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appropriate</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number</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33"/>
                <w:sz w:val="24"/>
                <w:szCs w:val="24"/>
              </w:rPr>
              <w:t xml:space="preserve"> </w:t>
            </w:r>
            <w:r w:rsidRPr="00225DC7">
              <w:rPr>
                <w:rFonts w:asciiTheme="minorHAnsi" w:hAnsiTheme="minorHAnsi" w:cstheme="minorHAnsi"/>
                <w:spacing w:val="-1"/>
                <w:sz w:val="24"/>
                <w:szCs w:val="24"/>
              </w:rPr>
              <w:t>quotations</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were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sought</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 xml:space="preserve">from </w:t>
            </w:r>
            <w:r w:rsidRPr="00225DC7">
              <w:rPr>
                <w:rFonts w:asciiTheme="minorHAnsi" w:hAnsiTheme="minorHAnsi" w:cstheme="minorHAnsi"/>
                <w:spacing w:val="-1"/>
                <w:sz w:val="24"/>
                <w:szCs w:val="24"/>
              </w:rPr>
              <w:t>prospective</w:t>
            </w:r>
            <w:r w:rsidRPr="00225DC7">
              <w:rPr>
                <w:rFonts w:asciiTheme="minorHAnsi" w:hAnsiTheme="minorHAnsi" w:cstheme="minorHAnsi"/>
                <w:spacing w:val="43"/>
                <w:sz w:val="24"/>
                <w:szCs w:val="24"/>
              </w:rPr>
              <w:t xml:space="preserve"> </w:t>
            </w:r>
            <w:r w:rsidRPr="00225DC7">
              <w:rPr>
                <w:rFonts w:asciiTheme="minorHAnsi" w:hAnsiTheme="minorHAnsi" w:cstheme="minorHAnsi"/>
                <w:spacing w:val="-1"/>
                <w:sz w:val="24"/>
                <w:szCs w:val="24"/>
              </w:rPr>
              <w:t>bidders/suppliers.</w:t>
            </w:r>
          </w:p>
          <w:p w14:paraId="63E9CF43" w14:textId="77777777" w:rsidR="00AF6C9C" w:rsidRPr="00225DC7" w:rsidRDefault="00AF6C9C" w:rsidP="00D66B70">
            <w:pPr>
              <w:widowControl w:val="0"/>
              <w:tabs>
                <w:tab w:val="left" w:pos="426"/>
              </w:tabs>
              <w:spacing w:after="0"/>
              <w:ind w:left="143" w:right="462"/>
              <w:rPr>
                <w:rFonts w:asciiTheme="minorHAnsi" w:hAnsiTheme="minorHAnsi" w:cstheme="minorHAnsi"/>
                <w:sz w:val="24"/>
                <w:szCs w:val="24"/>
              </w:rPr>
            </w:pPr>
            <w:r w:rsidRPr="00225DC7">
              <w:rPr>
                <w:rFonts w:asciiTheme="minorHAnsi" w:hAnsiTheme="minorHAnsi" w:cstheme="minorHAnsi"/>
                <w:spacing w:val="-1"/>
                <w:sz w:val="24"/>
                <w:szCs w:val="24"/>
              </w:rPr>
              <w:t>Documentation</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and/or</w:t>
            </w:r>
            <w:r w:rsidRPr="00225DC7">
              <w:rPr>
                <w:rFonts w:asciiTheme="minorHAnsi" w:hAnsiTheme="minorHAnsi" w:cstheme="minorHAnsi"/>
                <w:sz w:val="24"/>
                <w:szCs w:val="24"/>
              </w:rPr>
              <w:t xml:space="preserve"> Terms</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Reference</w:t>
            </w:r>
            <w:r w:rsidRPr="00225DC7">
              <w:rPr>
                <w:rFonts w:asciiTheme="minorHAnsi" w:hAnsiTheme="minorHAnsi" w:cstheme="minorHAnsi"/>
                <w:spacing w:val="37"/>
                <w:sz w:val="24"/>
                <w:szCs w:val="24"/>
              </w:rPr>
              <w:t xml:space="preserve"> </w:t>
            </w:r>
            <w:r w:rsidRPr="00225DC7">
              <w:rPr>
                <w:rFonts w:asciiTheme="minorHAnsi" w:hAnsiTheme="minorHAnsi" w:cstheme="minorHAnsi"/>
                <w:sz w:val="24"/>
                <w:szCs w:val="24"/>
              </w:rPr>
              <w:t xml:space="preserve">sent </w:t>
            </w:r>
            <w:r w:rsidRPr="00225DC7">
              <w:rPr>
                <w:rFonts w:asciiTheme="minorHAnsi" w:hAnsiTheme="minorHAnsi" w:cstheme="minorHAnsi"/>
                <w:spacing w:val="-1"/>
                <w:sz w:val="24"/>
                <w:szCs w:val="24"/>
              </w:rPr>
              <w:t>to</w:t>
            </w:r>
            <w:r w:rsidRPr="00225DC7">
              <w:rPr>
                <w:rFonts w:asciiTheme="minorHAnsi" w:hAnsiTheme="minorHAnsi" w:cstheme="minorHAnsi"/>
                <w:sz w:val="24"/>
                <w:szCs w:val="24"/>
              </w:rPr>
              <w:t xml:space="preserve"> all</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potential</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bidders/suppliers.</w:t>
            </w:r>
          </w:p>
          <w:p w14:paraId="1BC135C1" w14:textId="77777777" w:rsidR="00AF6C9C" w:rsidRPr="00225DC7" w:rsidRDefault="00AF6C9C" w:rsidP="00D66B70">
            <w:pPr>
              <w:widowControl w:val="0"/>
              <w:tabs>
                <w:tab w:val="left" w:pos="426"/>
              </w:tabs>
              <w:spacing w:after="0"/>
              <w:ind w:left="143" w:right="622"/>
              <w:rPr>
                <w:rFonts w:asciiTheme="minorHAnsi" w:hAnsiTheme="minorHAnsi" w:cstheme="minorHAnsi"/>
                <w:sz w:val="24"/>
                <w:szCs w:val="24"/>
              </w:rPr>
            </w:pPr>
            <w:r w:rsidRPr="00225DC7">
              <w:rPr>
                <w:rFonts w:asciiTheme="minorHAnsi" w:hAnsiTheme="minorHAnsi" w:cstheme="minorHAnsi"/>
                <w:sz w:val="24"/>
                <w:szCs w:val="24"/>
              </w:rPr>
              <w:t>All</w:t>
            </w:r>
            <w:r w:rsidRPr="00225DC7">
              <w:rPr>
                <w:rFonts w:asciiTheme="minorHAnsi" w:hAnsiTheme="minorHAnsi" w:cstheme="minorHAnsi"/>
                <w:spacing w:val="-1"/>
                <w:sz w:val="24"/>
                <w:szCs w:val="24"/>
              </w:rPr>
              <w:t xml:space="preserve"> tenders/quotes</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received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and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evidence</w:t>
            </w:r>
            <w:r w:rsidRPr="00225DC7">
              <w:rPr>
                <w:rFonts w:asciiTheme="minorHAnsi" w:hAnsiTheme="minorHAnsi" w:cstheme="minorHAnsi"/>
                <w:spacing w:val="35"/>
                <w:sz w:val="24"/>
                <w:szCs w:val="24"/>
              </w:rPr>
              <w:t xml:space="preserve"> </w:t>
            </w:r>
            <w:r w:rsidRPr="00225DC7">
              <w:rPr>
                <w:rFonts w:asciiTheme="minorHAnsi" w:hAnsiTheme="minorHAnsi" w:cstheme="minorHAnsi"/>
                <w:sz w:val="24"/>
                <w:szCs w:val="24"/>
              </w:rPr>
              <w:t>they</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were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received</w:t>
            </w:r>
            <w:r w:rsidRPr="00225DC7">
              <w:rPr>
                <w:rFonts w:asciiTheme="minorHAnsi" w:hAnsiTheme="minorHAnsi" w:cstheme="minorHAnsi"/>
                <w:sz w:val="24"/>
                <w:szCs w:val="24"/>
              </w:rPr>
              <w:t xml:space="preserve"> within </w:t>
            </w:r>
            <w:r w:rsidRPr="00225DC7">
              <w:rPr>
                <w:rFonts w:asciiTheme="minorHAnsi" w:hAnsiTheme="minorHAnsi" w:cstheme="minorHAnsi"/>
                <w:spacing w:val="-1"/>
                <w:sz w:val="24"/>
                <w:szCs w:val="24"/>
              </w:rPr>
              <w:t>the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specified</w:t>
            </w:r>
            <w:r w:rsidRPr="00225DC7">
              <w:rPr>
                <w:rFonts w:asciiTheme="minorHAnsi" w:hAnsiTheme="minorHAnsi" w:cstheme="minorHAnsi"/>
                <w:spacing w:val="33"/>
                <w:sz w:val="24"/>
                <w:szCs w:val="24"/>
              </w:rPr>
              <w:t xml:space="preserve"> </w:t>
            </w:r>
            <w:r w:rsidRPr="00225DC7">
              <w:rPr>
                <w:rFonts w:asciiTheme="minorHAnsi" w:hAnsiTheme="minorHAnsi" w:cstheme="minorHAnsi"/>
                <w:spacing w:val="-1"/>
                <w:sz w:val="24"/>
                <w:szCs w:val="24"/>
              </w:rPr>
              <w:t>timeframe</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(date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stamped).</w:t>
            </w:r>
          </w:p>
          <w:p w14:paraId="5E37DC9E" w14:textId="77777777" w:rsidR="00AF6C9C" w:rsidRPr="00225DC7" w:rsidRDefault="00AF6C9C" w:rsidP="00D66B70">
            <w:pPr>
              <w:widowControl w:val="0"/>
              <w:tabs>
                <w:tab w:val="left" w:pos="426"/>
              </w:tabs>
              <w:spacing w:after="0"/>
              <w:ind w:left="143" w:right="113"/>
              <w:rPr>
                <w:rFonts w:asciiTheme="minorHAnsi" w:hAnsiTheme="minorHAnsi" w:cstheme="minorHAnsi"/>
                <w:sz w:val="24"/>
                <w:szCs w:val="24"/>
              </w:rPr>
            </w:pPr>
            <w:r w:rsidRPr="00225DC7">
              <w:rPr>
                <w:rFonts w:asciiTheme="minorHAnsi" w:hAnsiTheme="minorHAnsi" w:cstheme="minorHAnsi"/>
                <w:spacing w:val="-1"/>
                <w:sz w:val="24"/>
                <w:szCs w:val="24"/>
              </w:rPr>
              <w:t>Documented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evidence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assessment</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pacing w:val="39"/>
                <w:sz w:val="24"/>
                <w:szCs w:val="24"/>
              </w:rPr>
              <w:t xml:space="preserve"> </w:t>
            </w:r>
            <w:r w:rsidRPr="00225DC7">
              <w:rPr>
                <w:rFonts w:asciiTheme="minorHAnsi" w:hAnsiTheme="minorHAnsi" w:cstheme="minorHAnsi"/>
                <w:spacing w:val="-1"/>
                <w:sz w:val="24"/>
                <w:szCs w:val="24"/>
              </w:rPr>
              <w:t>quotes</w:t>
            </w:r>
            <w:r w:rsidRPr="00225DC7">
              <w:rPr>
                <w:rFonts w:asciiTheme="minorHAnsi" w:hAnsiTheme="minorHAnsi" w:cstheme="minorHAnsi"/>
                <w:sz w:val="24"/>
                <w:szCs w:val="24"/>
              </w:rPr>
              <w:t xml:space="preserve"> or </w:t>
            </w:r>
            <w:r w:rsidRPr="00225DC7">
              <w:rPr>
                <w:rFonts w:asciiTheme="minorHAnsi" w:hAnsiTheme="minorHAnsi" w:cstheme="minorHAnsi"/>
                <w:spacing w:val="-1"/>
                <w:sz w:val="24"/>
                <w:szCs w:val="24"/>
              </w:rPr>
              <w:t>where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tenders</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were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sought</w:t>
            </w:r>
            <w:r w:rsidRPr="00225DC7">
              <w:rPr>
                <w:rFonts w:asciiTheme="minorHAnsi" w:hAnsiTheme="minorHAnsi" w:cstheme="minorHAnsi"/>
                <w:sz w:val="24"/>
                <w:szCs w:val="24"/>
              </w:rPr>
              <w:t xml:space="preserve"> </w:t>
            </w:r>
            <w:proofErr w:type="gramStart"/>
            <w:r w:rsidRPr="00225DC7">
              <w:rPr>
                <w:rFonts w:asciiTheme="minorHAnsi" w:hAnsiTheme="minorHAnsi" w:cstheme="minorHAnsi"/>
                <w:spacing w:val="-1"/>
                <w:sz w:val="24"/>
                <w:szCs w:val="24"/>
              </w:rPr>
              <w:t>include;</w:t>
            </w:r>
            <w:proofErr w:type="gramEnd"/>
            <w:r w:rsidRPr="00225DC7">
              <w:rPr>
                <w:rFonts w:asciiTheme="minorHAnsi" w:hAnsiTheme="minorHAnsi" w:cstheme="minorHAnsi"/>
                <w:spacing w:val="39"/>
                <w:sz w:val="24"/>
                <w:szCs w:val="24"/>
              </w:rPr>
              <w:t xml:space="preserve"> </w:t>
            </w:r>
            <w:r w:rsidRPr="00225DC7">
              <w:rPr>
                <w:rFonts w:asciiTheme="minorHAnsi" w:hAnsiTheme="minorHAnsi" w:cstheme="minorHAnsi"/>
                <w:spacing w:val="-1"/>
                <w:sz w:val="24"/>
                <w:szCs w:val="24"/>
              </w:rPr>
              <w:t>signed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scoring</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matrix,</w:t>
            </w:r>
            <w:r w:rsidRPr="00225DC7">
              <w:rPr>
                <w:rFonts w:asciiTheme="minorHAnsi" w:hAnsiTheme="minorHAnsi" w:cstheme="minorHAnsi"/>
                <w:sz w:val="24"/>
                <w:szCs w:val="24"/>
              </w:rPr>
              <w:t xml:space="preserve"> minutes </w:t>
            </w:r>
            <w:r w:rsidRPr="00225DC7">
              <w:rPr>
                <w:rFonts w:asciiTheme="minorHAnsi" w:hAnsiTheme="minorHAnsi" w:cstheme="minorHAnsi"/>
                <w:spacing w:val="-1"/>
                <w:sz w:val="24"/>
                <w:szCs w:val="24"/>
              </w:rPr>
              <w:t>of</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discussion</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and</w:t>
            </w:r>
            <w:r w:rsidRPr="00225DC7">
              <w:rPr>
                <w:rFonts w:asciiTheme="minorHAnsi" w:hAnsiTheme="minorHAnsi" w:cstheme="minorHAnsi"/>
                <w:spacing w:val="41"/>
                <w:sz w:val="24"/>
                <w:szCs w:val="24"/>
              </w:rPr>
              <w:t xml:space="preserve"> </w:t>
            </w:r>
            <w:r w:rsidRPr="00225DC7">
              <w:rPr>
                <w:rFonts w:asciiTheme="minorHAnsi" w:hAnsiTheme="minorHAnsi" w:cstheme="minorHAnsi"/>
                <w:spacing w:val="-1"/>
                <w:sz w:val="24"/>
                <w:szCs w:val="24"/>
              </w:rPr>
              <w:t>names</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of</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assessment</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panel</w:t>
            </w:r>
            <w:r w:rsidRPr="00225DC7">
              <w:rPr>
                <w:rFonts w:asciiTheme="minorHAnsi" w:hAnsiTheme="minorHAnsi" w:cstheme="minorHAnsi"/>
                <w:sz w:val="24"/>
                <w:szCs w:val="24"/>
              </w:rPr>
              <w:t xml:space="preserve"> members.</w:t>
            </w:r>
          </w:p>
          <w:p w14:paraId="20177962" w14:textId="77777777" w:rsidR="00AF6C9C" w:rsidRPr="00225DC7" w:rsidRDefault="00AF6C9C" w:rsidP="00D66B70">
            <w:pPr>
              <w:widowControl w:val="0"/>
              <w:tabs>
                <w:tab w:val="left" w:pos="426"/>
              </w:tabs>
              <w:spacing w:after="0"/>
              <w:ind w:left="143" w:right="686"/>
              <w:rPr>
                <w:rFonts w:asciiTheme="minorHAnsi" w:hAnsiTheme="minorHAnsi" w:cstheme="minorHAnsi"/>
                <w:sz w:val="24"/>
                <w:szCs w:val="24"/>
              </w:rPr>
            </w:pPr>
            <w:r w:rsidRPr="00225DC7">
              <w:rPr>
                <w:rFonts w:asciiTheme="minorHAnsi" w:hAnsiTheme="minorHAnsi" w:cstheme="minorHAnsi"/>
                <w:spacing w:val="-1"/>
                <w:sz w:val="24"/>
                <w:szCs w:val="24"/>
              </w:rPr>
              <w:t>Correspondence</w:t>
            </w:r>
            <w:r w:rsidRPr="00225DC7">
              <w:rPr>
                <w:rFonts w:asciiTheme="minorHAnsi" w:hAnsiTheme="minorHAnsi" w:cstheme="minorHAnsi"/>
                <w:spacing w:val="-2"/>
                <w:sz w:val="24"/>
                <w:szCs w:val="24"/>
              </w:rPr>
              <w:t xml:space="preserve"> </w:t>
            </w:r>
            <w:r w:rsidRPr="00225DC7">
              <w:rPr>
                <w:rFonts w:asciiTheme="minorHAnsi" w:hAnsiTheme="minorHAnsi" w:cstheme="minorHAnsi"/>
                <w:spacing w:val="-1"/>
                <w:sz w:val="24"/>
                <w:szCs w:val="24"/>
              </w:rPr>
              <w:t>with</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the</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successful</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and</w:t>
            </w:r>
            <w:r w:rsidRPr="00225DC7">
              <w:rPr>
                <w:rFonts w:asciiTheme="minorHAnsi" w:hAnsiTheme="minorHAnsi" w:cstheme="minorHAnsi"/>
                <w:spacing w:val="43"/>
                <w:sz w:val="24"/>
                <w:szCs w:val="24"/>
              </w:rPr>
              <w:t xml:space="preserve"> </w:t>
            </w:r>
            <w:r w:rsidRPr="00225DC7">
              <w:rPr>
                <w:rFonts w:asciiTheme="minorHAnsi" w:hAnsiTheme="minorHAnsi" w:cstheme="minorHAnsi"/>
                <w:spacing w:val="-1"/>
                <w:sz w:val="24"/>
                <w:szCs w:val="24"/>
              </w:rPr>
              <w:t>unsuccessful</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bidders/suppliers.</w:t>
            </w:r>
          </w:p>
          <w:p w14:paraId="3F98723A" w14:textId="77777777" w:rsidR="00AF6C9C" w:rsidRPr="00225DC7" w:rsidRDefault="00AF6C9C" w:rsidP="00D66B70">
            <w:pPr>
              <w:widowControl w:val="0"/>
              <w:tabs>
                <w:tab w:val="left" w:pos="426"/>
              </w:tabs>
              <w:spacing w:after="0"/>
              <w:ind w:left="143" w:right="528"/>
              <w:rPr>
                <w:rFonts w:asciiTheme="minorHAnsi" w:hAnsiTheme="minorHAnsi" w:cstheme="minorHAnsi"/>
                <w:sz w:val="24"/>
                <w:szCs w:val="24"/>
              </w:rPr>
            </w:pPr>
            <w:r w:rsidRPr="00225DC7">
              <w:rPr>
                <w:rFonts w:asciiTheme="minorHAnsi" w:hAnsiTheme="minorHAnsi" w:cstheme="minorHAnsi"/>
                <w:spacing w:val="-1"/>
                <w:sz w:val="24"/>
                <w:szCs w:val="24"/>
              </w:rPr>
              <w:t>Contract</w:t>
            </w:r>
            <w:r w:rsidRPr="00225DC7">
              <w:rPr>
                <w:rFonts w:asciiTheme="minorHAnsi" w:hAnsiTheme="minorHAnsi" w:cstheme="minorHAnsi"/>
                <w:sz w:val="24"/>
                <w:szCs w:val="24"/>
              </w:rPr>
              <w:t xml:space="preserve"> or</w:t>
            </w:r>
            <w:r w:rsidRPr="00225DC7">
              <w:rPr>
                <w:rFonts w:asciiTheme="minorHAnsi" w:hAnsiTheme="minorHAnsi" w:cstheme="minorHAnsi"/>
                <w:spacing w:val="-3"/>
                <w:sz w:val="24"/>
                <w:szCs w:val="24"/>
              </w:rPr>
              <w:t xml:space="preserve"> </w:t>
            </w:r>
            <w:r w:rsidRPr="00225DC7">
              <w:rPr>
                <w:rFonts w:asciiTheme="minorHAnsi" w:hAnsiTheme="minorHAnsi" w:cstheme="minorHAnsi"/>
                <w:spacing w:val="-1"/>
                <w:sz w:val="24"/>
                <w:szCs w:val="24"/>
              </w:rPr>
              <w:t>equivalent</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awarded</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to</w:t>
            </w:r>
            <w:r w:rsidRPr="00225DC7">
              <w:rPr>
                <w:rFonts w:asciiTheme="minorHAnsi" w:hAnsiTheme="minorHAnsi" w:cstheme="minorHAnsi"/>
                <w:spacing w:val="1"/>
                <w:sz w:val="24"/>
                <w:szCs w:val="24"/>
              </w:rPr>
              <w:t xml:space="preserve"> </w:t>
            </w:r>
            <w:r w:rsidRPr="00225DC7">
              <w:rPr>
                <w:rFonts w:asciiTheme="minorHAnsi" w:hAnsiTheme="minorHAnsi" w:cstheme="minorHAnsi"/>
                <w:spacing w:val="-1"/>
                <w:sz w:val="24"/>
                <w:szCs w:val="24"/>
              </w:rPr>
              <w:t>winning</w:t>
            </w:r>
            <w:r w:rsidRPr="00225DC7">
              <w:rPr>
                <w:rFonts w:asciiTheme="minorHAnsi" w:hAnsiTheme="minorHAnsi" w:cstheme="minorHAnsi"/>
                <w:spacing w:val="47"/>
                <w:sz w:val="24"/>
                <w:szCs w:val="24"/>
              </w:rPr>
              <w:t xml:space="preserve"> </w:t>
            </w:r>
            <w:r w:rsidRPr="00225DC7">
              <w:rPr>
                <w:rFonts w:asciiTheme="minorHAnsi" w:hAnsiTheme="minorHAnsi" w:cstheme="minorHAnsi"/>
                <w:spacing w:val="-1"/>
                <w:sz w:val="24"/>
                <w:szCs w:val="24"/>
              </w:rPr>
              <w:t>tender.</w:t>
            </w:r>
          </w:p>
          <w:p w14:paraId="5662FBCD" w14:textId="77777777" w:rsidR="00AF6C9C" w:rsidRPr="00225DC7" w:rsidRDefault="00AF6C9C" w:rsidP="00D66B70">
            <w:pPr>
              <w:widowControl w:val="0"/>
              <w:tabs>
                <w:tab w:val="left" w:pos="426"/>
              </w:tabs>
              <w:spacing w:after="0"/>
              <w:ind w:left="143" w:right="808"/>
              <w:rPr>
                <w:rFonts w:asciiTheme="minorHAnsi" w:hAnsiTheme="minorHAnsi" w:cstheme="minorHAnsi"/>
                <w:sz w:val="24"/>
                <w:szCs w:val="24"/>
              </w:rPr>
            </w:pPr>
            <w:r w:rsidRPr="00225DC7">
              <w:rPr>
                <w:rFonts w:asciiTheme="minorHAnsi" w:hAnsiTheme="minorHAnsi" w:cstheme="minorHAnsi"/>
                <w:spacing w:val="-1"/>
                <w:sz w:val="24"/>
                <w:szCs w:val="24"/>
              </w:rPr>
              <w:t>Documented</w:t>
            </w:r>
            <w:r w:rsidRPr="00225DC7">
              <w:rPr>
                <w:rFonts w:asciiTheme="minorHAnsi" w:hAnsiTheme="minorHAnsi" w:cstheme="minorHAnsi"/>
                <w:sz w:val="24"/>
                <w:szCs w:val="24"/>
              </w:rPr>
              <w:t xml:space="preserve"> </w:t>
            </w:r>
            <w:r w:rsidRPr="00225DC7">
              <w:rPr>
                <w:rFonts w:asciiTheme="minorHAnsi" w:hAnsiTheme="minorHAnsi" w:cstheme="minorHAnsi"/>
                <w:spacing w:val="-1"/>
                <w:sz w:val="24"/>
                <w:szCs w:val="24"/>
              </w:rPr>
              <w:t>changes</w:t>
            </w:r>
            <w:r w:rsidRPr="00225DC7">
              <w:rPr>
                <w:rFonts w:asciiTheme="minorHAnsi" w:hAnsiTheme="minorHAnsi" w:cstheme="minorHAnsi"/>
                <w:sz w:val="24"/>
                <w:szCs w:val="24"/>
              </w:rPr>
              <w:t xml:space="preserve"> or </w:t>
            </w:r>
            <w:r w:rsidRPr="00225DC7">
              <w:rPr>
                <w:rFonts w:asciiTheme="minorHAnsi" w:hAnsiTheme="minorHAnsi" w:cstheme="minorHAnsi"/>
                <w:spacing w:val="-1"/>
                <w:sz w:val="24"/>
                <w:szCs w:val="24"/>
              </w:rPr>
              <w:t>addendums</w:t>
            </w:r>
            <w:r w:rsidRPr="00225DC7">
              <w:rPr>
                <w:rFonts w:asciiTheme="minorHAnsi" w:hAnsiTheme="minorHAnsi" w:cstheme="minorHAnsi"/>
                <w:spacing w:val="-2"/>
                <w:sz w:val="24"/>
                <w:szCs w:val="24"/>
              </w:rPr>
              <w:t xml:space="preserve"> </w:t>
            </w:r>
            <w:r w:rsidRPr="00225DC7">
              <w:rPr>
                <w:rFonts w:asciiTheme="minorHAnsi" w:hAnsiTheme="minorHAnsi" w:cstheme="minorHAnsi"/>
                <w:sz w:val="24"/>
                <w:szCs w:val="24"/>
              </w:rPr>
              <w:t>to</w:t>
            </w:r>
            <w:r w:rsidRPr="00225DC7">
              <w:rPr>
                <w:rFonts w:asciiTheme="minorHAnsi" w:hAnsiTheme="minorHAnsi" w:cstheme="minorHAnsi"/>
                <w:spacing w:val="29"/>
                <w:sz w:val="24"/>
                <w:szCs w:val="24"/>
              </w:rPr>
              <w:t xml:space="preserve"> </w:t>
            </w:r>
            <w:r w:rsidRPr="00225DC7">
              <w:rPr>
                <w:rFonts w:asciiTheme="minorHAnsi" w:hAnsiTheme="minorHAnsi" w:cstheme="minorHAnsi"/>
                <w:sz w:val="24"/>
                <w:szCs w:val="24"/>
              </w:rPr>
              <w:t>contract.</w:t>
            </w:r>
          </w:p>
        </w:tc>
      </w:tr>
    </w:tbl>
    <w:p w14:paraId="207BEAC2" w14:textId="77777777" w:rsidR="00AF6C9C" w:rsidRPr="00225DC7" w:rsidRDefault="00AF6C9C" w:rsidP="00AF6C9C">
      <w:pPr>
        <w:tabs>
          <w:tab w:val="left" w:pos="600"/>
        </w:tabs>
        <w:spacing w:after="0"/>
        <w:jc w:val="both"/>
        <w:rPr>
          <w:rFonts w:asciiTheme="minorHAnsi" w:hAnsiTheme="minorHAnsi" w:cstheme="minorHAnsi"/>
          <w:b/>
          <w:sz w:val="24"/>
          <w:szCs w:val="24"/>
        </w:rPr>
      </w:pPr>
    </w:p>
    <w:p w14:paraId="4CE9DECE" w14:textId="2E8B848C" w:rsidR="00AF6C9C" w:rsidRPr="00225DC7" w:rsidRDefault="00AF6C9C" w:rsidP="00AF6C9C">
      <w:pPr>
        <w:pStyle w:val="BHPolicySubTitle2"/>
      </w:pPr>
      <w:r>
        <w:t>7</w:t>
      </w:r>
      <w:r w:rsidRPr="00225DC7">
        <w:t>.</w:t>
      </w:r>
      <w:r>
        <w:t xml:space="preserve">3 </w:t>
      </w:r>
      <w:r w:rsidRPr="00225DC7">
        <w:t>Bank account</w:t>
      </w:r>
    </w:p>
    <w:p w14:paraId="431565DE" w14:textId="77777777" w:rsidR="00AF6C9C" w:rsidRPr="00225DC7" w:rsidRDefault="00AF6C9C" w:rsidP="00AF6C9C">
      <w:pPr>
        <w:tabs>
          <w:tab w:val="left" w:pos="600"/>
        </w:tabs>
        <w:spacing w:after="0"/>
        <w:jc w:val="both"/>
        <w:rPr>
          <w:rFonts w:asciiTheme="minorHAnsi" w:hAnsiTheme="minorHAnsi" w:cstheme="minorHAnsi"/>
          <w:sz w:val="24"/>
          <w:szCs w:val="24"/>
        </w:rPr>
      </w:pPr>
      <w:r w:rsidRPr="00225DC7">
        <w:rPr>
          <w:rFonts w:asciiTheme="minorHAnsi" w:hAnsiTheme="minorHAnsi" w:cstheme="minorHAnsi"/>
          <w:iCs/>
          <w:sz w:val="24"/>
          <w:szCs w:val="24"/>
        </w:rPr>
        <w:t>Brooke House Health and Well Being Centre</w:t>
      </w:r>
      <w:r w:rsidRPr="00225DC7">
        <w:rPr>
          <w:rFonts w:asciiTheme="minorHAnsi" w:hAnsiTheme="minorHAnsi" w:cstheme="minorHAnsi"/>
          <w:sz w:val="24"/>
          <w:szCs w:val="24"/>
        </w:rPr>
        <w:t xml:space="preserve"> bankers </w:t>
      </w:r>
      <w:proofErr w:type="gramStart"/>
      <w:r w:rsidRPr="00225DC7">
        <w:rPr>
          <w:rFonts w:asciiTheme="minorHAnsi" w:hAnsiTheme="minorHAnsi" w:cstheme="minorHAnsi"/>
          <w:sz w:val="24"/>
          <w:szCs w:val="24"/>
        </w:rPr>
        <w:t>are:</w:t>
      </w:r>
      <w:proofErr w:type="gramEnd"/>
      <w:r w:rsidRPr="00225DC7">
        <w:rPr>
          <w:rFonts w:asciiTheme="minorHAnsi" w:hAnsiTheme="minorHAnsi" w:cstheme="minorHAnsi"/>
          <w:sz w:val="24"/>
          <w:szCs w:val="24"/>
        </w:rPr>
        <w:t xml:space="preserve">  </w:t>
      </w:r>
      <w:r>
        <w:rPr>
          <w:rFonts w:asciiTheme="minorHAnsi" w:hAnsiTheme="minorHAnsi" w:cstheme="minorHAnsi"/>
          <w:sz w:val="24"/>
          <w:szCs w:val="24"/>
        </w:rPr>
        <w:t xml:space="preserve">Ulster Bank, Enniskillen. </w:t>
      </w:r>
      <w:r w:rsidRPr="00225DC7">
        <w:rPr>
          <w:rFonts w:asciiTheme="minorHAnsi" w:hAnsiTheme="minorHAnsi" w:cstheme="minorHAnsi"/>
          <w:sz w:val="24"/>
          <w:szCs w:val="24"/>
        </w:rPr>
        <w:t xml:space="preserve">Separate accounts are held in accordance with funder requirements.  All income will be paid into the appropriate account as soon as </w:t>
      </w:r>
      <w:r w:rsidRPr="00EA0D52">
        <w:rPr>
          <w:rFonts w:asciiTheme="minorHAnsi" w:hAnsiTheme="minorHAnsi" w:cstheme="minorHAnsi"/>
          <w:sz w:val="24"/>
          <w:szCs w:val="24"/>
        </w:rPr>
        <w:t>possible, not less than once a week. The</w:t>
      </w:r>
      <w:r w:rsidRPr="00225DC7">
        <w:rPr>
          <w:rFonts w:asciiTheme="minorHAnsi" w:hAnsiTheme="minorHAnsi" w:cstheme="minorHAnsi"/>
          <w:sz w:val="24"/>
          <w:szCs w:val="24"/>
        </w:rPr>
        <w:t xml:space="preserve"> make-up of each lodgement will be clearly recorded for later computer entry.</w:t>
      </w:r>
    </w:p>
    <w:p w14:paraId="26F1D81B" w14:textId="77777777" w:rsidR="00AF6C9C" w:rsidRDefault="00AF6C9C" w:rsidP="00AF6C9C">
      <w:pPr>
        <w:spacing w:after="0"/>
        <w:jc w:val="both"/>
        <w:rPr>
          <w:rFonts w:asciiTheme="minorHAnsi" w:hAnsiTheme="minorHAnsi" w:cstheme="minorHAnsi"/>
          <w:b/>
          <w:sz w:val="24"/>
          <w:szCs w:val="24"/>
        </w:rPr>
      </w:pPr>
    </w:p>
    <w:p w14:paraId="26FC5136" w14:textId="012DCC21" w:rsidR="00AF6C9C" w:rsidRPr="00225DC7" w:rsidRDefault="00AF6C9C" w:rsidP="00AF6C9C">
      <w:pPr>
        <w:pStyle w:val="BHPolicySubTitle2"/>
      </w:pPr>
      <w:r>
        <w:t>7</w:t>
      </w:r>
      <w:r w:rsidRPr="00225DC7">
        <w:t>.</w:t>
      </w:r>
      <w:r>
        <w:t xml:space="preserve">4 </w:t>
      </w:r>
      <w:r w:rsidRPr="00225DC7">
        <w:t>Cheque Writing &amp; Signing</w:t>
      </w:r>
    </w:p>
    <w:p w14:paraId="38C45072" w14:textId="77777777" w:rsidR="00AF6C9C" w:rsidRPr="00EA0D52"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Signatories may only be drawn from </w:t>
      </w:r>
      <w:r w:rsidRPr="00EA0D52">
        <w:rPr>
          <w:rFonts w:asciiTheme="minorHAnsi" w:hAnsiTheme="minorHAnsi" w:cstheme="minorHAnsi"/>
          <w:sz w:val="24"/>
          <w:szCs w:val="24"/>
        </w:rPr>
        <w:t xml:space="preserve">the Board of Directors, and any new signatory must be approved by the </w:t>
      </w:r>
      <w:proofErr w:type="gramStart"/>
      <w:r w:rsidRPr="00EA0D52">
        <w:rPr>
          <w:rFonts w:asciiTheme="minorHAnsi" w:hAnsiTheme="minorHAnsi" w:cstheme="minorHAnsi"/>
          <w:sz w:val="24"/>
          <w:szCs w:val="24"/>
        </w:rPr>
        <w:t>Board  before</w:t>
      </w:r>
      <w:proofErr w:type="gramEnd"/>
      <w:r w:rsidRPr="00EA0D52">
        <w:rPr>
          <w:rFonts w:asciiTheme="minorHAnsi" w:hAnsiTheme="minorHAnsi" w:cstheme="minorHAnsi"/>
          <w:sz w:val="24"/>
          <w:szCs w:val="24"/>
        </w:rPr>
        <w:t xml:space="preserve"> the bank is notified. All cheques require two signatories. Cheque signatories must check that the expenditure has been authorised by the Director/Treasurer before signing the cheque. </w:t>
      </w:r>
    </w:p>
    <w:p w14:paraId="5E4EF85C" w14:textId="77777777" w:rsidR="00AF6C9C" w:rsidRPr="00225DC7" w:rsidRDefault="00AF6C9C" w:rsidP="00AF6C9C">
      <w:pPr>
        <w:spacing w:after="0"/>
        <w:jc w:val="both"/>
        <w:rPr>
          <w:rFonts w:asciiTheme="minorHAnsi" w:hAnsiTheme="minorHAnsi" w:cstheme="minorHAnsi"/>
          <w:sz w:val="24"/>
          <w:szCs w:val="24"/>
        </w:rPr>
      </w:pPr>
      <w:r w:rsidRPr="00EA0D52">
        <w:rPr>
          <w:rFonts w:asciiTheme="minorHAnsi" w:hAnsiTheme="minorHAnsi" w:cstheme="minorHAnsi"/>
          <w:sz w:val="24"/>
          <w:szCs w:val="24"/>
        </w:rPr>
        <w:t>Signatories may not sign cheques which</w:t>
      </w:r>
      <w:r w:rsidRPr="00225DC7">
        <w:rPr>
          <w:rFonts w:asciiTheme="minorHAnsi" w:hAnsiTheme="minorHAnsi" w:cstheme="minorHAnsi"/>
          <w:sz w:val="24"/>
          <w:szCs w:val="24"/>
        </w:rPr>
        <w:t xml:space="preserve"> are payable to themselves, or blank cheques. Cheques should be filled in completely (with payee, amount in words and figures, and date) before cheques are signed. </w:t>
      </w:r>
    </w:p>
    <w:p w14:paraId="169ABE30"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497EE5F8"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24492D38" w14:textId="001DDDD4" w:rsidR="00AF6C9C" w:rsidRPr="00225DC7" w:rsidRDefault="00AF6C9C" w:rsidP="00AF6C9C">
      <w:pPr>
        <w:pStyle w:val="BHPolicySubTitle2"/>
        <w:rPr>
          <w:i/>
        </w:rPr>
      </w:pPr>
      <w:r>
        <w:t>7</w:t>
      </w:r>
      <w:r w:rsidRPr="00225DC7">
        <w:t>.</w:t>
      </w:r>
      <w:r>
        <w:t xml:space="preserve">5 </w:t>
      </w:r>
      <w:r w:rsidRPr="00225DC7">
        <w:t>Accounting Policy</w:t>
      </w:r>
    </w:p>
    <w:p w14:paraId="265873D2" w14:textId="77777777" w:rsidR="00AF6C9C" w:rsidRPr="00225DC7" w:rsidRDefault="00AF6C9C" w:rsidP="00AF6C9C">
      <w:pPr>
        <w:tabs>
          <w:tab w:val="left" w:pos="600"/>
          <w:tab w:val="num" w:pos="7155"/>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Proper accounting records must be kept by the Finance officer. The accounts systems </w:t>
      </w:r>
      <w:proofErr w:type="gramStart"/>
      <w:r w:rsidRPr="00225DC7">
        <w:rPr>
          <w:rFonts w:asciiTheme="minorHAnsi" w:hAnsiTheme="minorHAnsi" w:cstheme="minorHAnsi"/>
          <w:sz w:val="24"/>
          <w:szCs w:val="24"/>
        </w:rPr>
        <w:t>is</w:t>
      </w:r>
      <w:proofErr w:type="gramEnd"/>
      <w:r w:rsidRPr="00225DC7">
        <w:rPr>
          <w:rFonts w:asciiTheme="minorHAnsi" w:hAnsiTheme="minorHAnsi" w:cstheme="minorHAnsi"/>
          <w:sz w:val="24"/>
          <w:szCs w:val="24"/>
        </w:rPr>
        <w:t xml:space="preserve"> based around computer facilities, but manual/paper records will also be kept and appropriately filed. </w:t>
      </w:r>
    </w:p>
    <w:p w14:paraId="2A5FF4CA" w14:textId="77777777" w:rsidR="00AF6C9C" w:rsidRPr="00225DC7" w:rsidRDefault="00AF6C9C" w:rsidP="00AF6C9C">
      <w:pPr>
        <w:tabs>
          <w:tab w:val="left" w:pos="600"/>
          <w:tab w:val="num" w:pos="7155"/>
        </w:tabs>
        <w:spacing w:after="0"/>
        <w:jc w:val="both"/>
        <w:rPr>
          <w:rFonts w:asciiTheme="minorHAnsi" w:hAnsiTheme="minorHAnsi" w:cstheme="minorHAnsi"/>
          <w:sz w:val="24"/>
          <w:szCs w:val="24"/>
        </w:rPr>
      </w:pPr>
      <w:r w:rsidRPr="00225DC7">
        <w:rPr>
          <w:rFonts w:asciiTheme="minorHAnsi" w:hAnsiTheme="minorHAnsi" w:cstheme="minorHAnsi"/>
          <w:sz w:val="24"/>
          <w:szCs w:val="24"/>
        </w:rPr>
        <w:t>The accounting system involves the following procedure:</w:t>
      </w:r>
    </w:p>
    <w:p w14:paraId="3E3EB762" w14:textId="77777777" w:rsidR="00AF6C9C" w:rsidRPr="00225DC7" w:rsidRDefault="00AF6C9C" w:rsidP="00AF6C9C">
      <w:pPr>
        <w:shd w:val="clear" w:color="auto" w:fill="FFFFFF"/>
        <w:tabs>
          <w:tab w:val="left" w:pos="600"/>
          <w:tab w:val="num" w:pos="1134"/>
          <w:tab w:val="num" w:pos="7155"/>
        </w:tabs>
        <w:spacing w:after="0"/>
        <w:ind w:left="621"/>
        <w:jc w:val="both"/>
        <w:rPr>
          <w:rFonts w:asciiTheme="minorHAnsi" w:hAnsiTheme="minorHAnsi" w:cstheme="minorHAnsi"/>
          <w:b/>
          <w:sz w:val="24"/>
          <w:szCs w:val="24"/>
        </w:rPr>
      </w:pPr>
      <w:r w:rsidRPr="00225DC7">
        <w:rPr>
          <w:rFonts w:asciiTheme="minorHAnsi" w:hAnsiTheme="minorHAnsi" w:cstheme="minorHAnsi"/>
          <w:sz w:val="24"/>
          <w:szCs w:val="24"/>
        </w:rPr>
        <w:t>Procurement/Tendering for supplier of service/</w:t>
      </w:r>
      <w:proofErr w:type="gramStart"/>
      <w:r w:rsidRPr="00225DC7">
        <w:rPr>
          <w:rFonts w:asciiTheme="minorHAnsi" w:hAnsiTheme="minorHAnsi" w:cstheme="minorHAnsi"/>
          <w:sz w:val="24"/>
          <w:szCs w:val="24"/>
        </w:rPr>
        <w:t>activity;</w:t>
      </w:r>
      <w:proofErr w:type="gramEnd"/>
    </w:p>
    <w:p w14:paraId="070E07D1" w14:textId="77777777" w:rsidR="00AF6C9C" w:rsidRPr="00225DC7" w:rsidRDefault="00AF6C9C" w:rsidP="00AF6C9C">
      <w:pPr>
        <w:shd w:val="clear" w:color="auto" w:fill="FFFFFF"/>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Goods are ordered from supplier of service/activity (see 6.3 Commissioning of External Goods &amp; Services Policy</w:t>
      </w:r>
      <w:proofErr w:type="gramStart"/>
      <w:r w:rsidRPr="00225DC7">
        <w:rPr>
          <w:rFonts w:asciiTheme="minorHAnsi" w:hAnsiTheme="minorHAnsi" w:cstheme="minorHAnsi"/>
          <w:sz w:val="24"/>
          <w:szCs w:val="24"/>
        </w:rPr>
        <w:t>);</w:t>
      </w:r>
      <w:proofErr w:type="gramEnd"/>
    </w:p>
    <w:p w14:paraId="404E8EE7"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Invoice arrives from </w:t>
      </w:r>
      <w:proofErr w:type="gramStart"/>
      <w:r w:rsidRPr="00225DC7">
        <w:rPr>
          <w:rFonts w:asciiTheme="minorHAnsi" w:hAnsiTheme="minorHAnsi" w:cstheme="minorHAnsi"/>
          <w:sz w:val="24"/>
          <w:szCs w:val="24"/>
        </w:rPr>
        <w:t>supplier</w:t>
      </w:r>
      <w:proofErr w:type="gramEnd"/>
      <w:r w:rsidRPr="00225DC7">
        <w:rPr>
          <w:rFonts w:asciiTheme="minorHAnsi" w:hAnsiTheme="minorHAnsi" w:cstheme="minorHAnsi"/>
          <w:sz w:val="24"/>
          <w:szCs w:val="24"/>
        </w:rPr>
        <w:t xml:space="preserve"> and it is checked for accuracy;</w:t>
      </w:r>
    </w:p>
    <w:p w14:paraId="20CD13AE"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Cheque/ Payment is raised for approval from either two signatories or full committee depending on total value of service/</w:t>
      </w:r>
      <w:proofErr w:type="gramStart"/>
      <w:r w:rsidRPr="00225DC7">
        <w:rPr>
          <w:rFonts w:asciiTheme="minorHAnsi" w:hAnsiTheme="minorHAnsi" w:cstheme="minorHAnsi"/>
          <w:sz w:val="24"/>
          <w:szCs w:val="24"/>
        </w:rPr>
        <w:t>activity;</w:t>
      </w:r>
      <w:proofErr w:type="gramEnd"/>
    </w:p>
    <w:p w14:paraId="7678B2EE"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Payment is issued to </w:t>
      </w:r>
      <w:proofErr w:type="gramStart"/>
      <w:r w:rsidRPr="00225DC7">
        <w:rPr>
          <w:rFonts w:asciiTheme="minorHAnsi" w:hAnsiTheme="minorHAnsi" w:cstheme="minorHAnsi"/>
          <w:sz w:val="24"/>
          <w:szCs w:val="24"/>
        </w:rPr>
        <w:t>supplier;</w:t>
      </w:r>
      <w:proofErr w:type="gramEnd"/>
    </w:p>
    <w:p w14:paraId="0F75418F"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Invoices, receipts and associated information are entered into the computer system will be clearly initialled by the person entering it, along with date, cheque number and file reference. All income/expenditure information must be recorded within three days. All corrections and adjustments will be clearly noted in a written ‘Journal’ giving reasons for them, with supporting documentation where </w:t>
      </w:r>
      <w:proofErr w:type="gramStart"/>
      <w:r w:rsidRPr="00225DC7">
        <w:rPr>
          <w:rFonts w:asciiTheme="minorHAnsi" w:hAnsiTheme="minorHAnsi" w:cstheme="minorHAnsi"/>
          <w:sz w:val="24"/>
          <w:szCs w:val="24"/>
        </w:rPr>
        <w:t>available;</w:t>
      </w:r>
      <w:proofErr w:type="gramEnd"/>
    </w:p>
    <w:p w14:paraId="2060D069"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Invoice is returned from supplier marked ‘Paid</w:t>
      </w:r>
      <w:proofErr w:type="gramStart"/>
      <w:r w:rsidRPr="00225DC7">
        <w:rPr>
          <w:rFonts w:asciiTheme="minorHAnsi" w:hAnsiTheme="minorHAnsi" w:cstheme="minorHAnsi"/>
          <w:sz w:val="24"/>
          <w:szCs w:val="24"/>
        </w:rPr>
        <w:t>’;</w:t>
      </w:r>
      <w:proofErr w:type="gramEnd"/>
    </w:p>
    <w:p w14:paraId="3D280E3B"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Bank accounts will be reconciled at least </w:t>
      </w:r>
      <w:proofErr w:type="gramStart"/>
      <w:r w:rsidRPr="00225DC7">
        <w:rPr>
          <w:rFonts w:asciiTheme="minorHAnsi" w:hAnsiTheme="minorHAnsi" w:cstheme="minorHAnsi"/>
          <w:sz w:val="24"/>
          <w:szCs w:val="24"/>
        </w:rPr>
        <w:t>monthly;</w:t>
      </w:r>
      <w:proofErr w:type="gramEnd"/>
    </w:p>
    <w:p w14:paraId="44B6CF37" w14:textId="77777777" w:rsidR="00AF6C9C" w:rsidRPr="00225DC7" w:rsidRDefault="00AF6C9C" w:rsidP="00AF6C9C">
      <w:pPr>
        <w:tabs>
          <w:tab w:val="left" w:pos="600"/>
          <w:tab w:val="num" w:pos="1134"/>
          <w:tab w:val="num" w:pos="7155"/>
        </w:tabs>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All cheque stubs, receipts etc. will be retained for audit and for statutory purposes thereafter.</w:t>
      </w:r>
    </w:p>
    <w:p w14:paraId="34384C65" w14:textId="77777777" w:rsidR="00AF6C9C" w:rsidRPr="00225DC7" w:rsidRDefault="00AF6C9C" w:rsidP="00AF6C9C">
      <w:pPr>
        <w:tabs>
          <w:tab w:val="left" w:pos="600"/>
        </w:tabs>
        <w:spacing w:after="0"/>
        <w:jc w:val="both"/>
        <w:rPr>
          <w:rFonts w:asciiTheme="minorHAnsi" w:hAnsiTheme="minorHAnsi" w:cstheme="minorHAnsi"/>
          <w:b/>
          <w:sz w:val="24"/>
          <w:szCs w:val="24"/>
        </w:rPr>
      </w:pPr>
    </w:p>
    <w:p w14:paraId="6ED7893E" w14:textId="77777777" w:rsidR="00AF6C9C" w:rsidRDefault="00AF6C9C" w:rsidP="00AF6C9C">
      <w:pPr>
        <w:pStyle w:val="BHPolicySubH2"/>
      </w:pPr>
      <w:r w:rsidRPr="00225DC7">
        <w:t>Payments/Authorisation</w:t>
      </w:r>
    </w:p>
    <w:p w14:paraId="5DB90576" w14:textId="77777777" w:rsidR="00AF6C9C" w:rsidRPr="00455EE9" w:rsidRDefault="00AF6C9C" w:rsidP="00AF6C9C">
      <w:pPr>
        <w:spacing w:after="0"/>
        <w:jc w:val="both"/>
        <w:rPr>
          <w:rFonts w:asciiTheme="minorHAnsi" w:hAnsiTheme="minorHAnsi" w:cstheme="minorHAnsi"/>
          <w:b/>
          <w:bCs/>
          <w:sz w:val="24"/>
          <w:szCs w:val="24"/>
        </w:rPr>
      </w:pPr>
      <w:r>
        <w:t>O</w:t>
      </w:r>
      <w:r w:rsidRPr="00225DC7">
        <w:rPr>
          <w:rFonts w:asciiTheme="minorHAnsi" w:hAnsiTheme="minorHAnsi" w:cstheme="minorHAnsi"/>
          <w:sz w:val="24"/>
          <w:szCs w:val="24"/>
        </w:rPr>
        <w:t xml:space="preserve">rders equal to </w:t>
      </w:r>
      <w:r>
        <w:rPr>
          <w:rFonts w:asciiTheme="minorHAnsi" w:hAnsiTheme="minorHAnsi" w:cstheme="minorHAnsi"/>
          <w:sz w:val="24"/>
          <w:szCs w:val="24"/>
        </w:rPr>
        <w:t xml:space="preserve">£200 </w:t>
      </w:r>
      <w:r w:rsidRPr="00225DC7">
        <w:rPr>
          <w:rFonts w:asciiTheme="minorHAnsi" w:hAnsiTheme="minorHAnsi" w:cstheme="minorHAnsi"/>
          <w:sz w:val="24"/>
          <w:szCs w:val="24"/>
        </w:rPr>
        <w:t>must be approved by the Director.</w:t>
      </w:r>
    </w:p>
    <w:p w14:paraId="1E13561D" w14:textId="77777777" w:rsidR="00AF6C9C" w:rsidRPr="00EA0D52" w:rsidRDefault="00AF6C9C" w:rsidP="00AF6C9C">
      <w:pPr>
        <w:tabs>
          <w:tab w:val="left" w:pos="600"/>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Orders equal to or </w:t>
      </w:r>
      <w:r w:rsidRPr="00EA0D52">
        <w:rPr>
          <w:rFonts w:asciiTheme="minorHAnsi" w:hAnsiTheme="minorHAnsi" w:cstheme="minorHAnsi"/>
          <w:sz w:val="24"/>
          <w:szCs w:val="24"/>
        </w:rPr>
        <w:t xml:space="preserve">up to £1000.00 must be approved by two signatories of the Board </w:t>
      </w:r>
    </w:p>
    <w:p w14:paraId="66DB4CA2" w14:textId="77777777" w:rsidR="00AF6C9C" w:rsidRPr="00225DC7" w:rsidRDefault="00AF6C9C" w:rsidP="00AF6C9C">
      <w:pPr>
        <w:tabs>
          <w:tab w:val="left" w:pos="600"/>
        </w:tabs>
        <w:spacing w:after="0"/>
        <w:jc w:val="both"/>
        <w:rPr>
          <w:rFonts w:asciiTheme="minorHAnsi" w:hAnsiTheme="minorHAnsi" w:cstheme="minorHAnsi"/>
          <w:sz w:val="24"/>
          <w:szCs w:val="24"/>
        </w:rPr>
      </w:pPr>
      <w:r w:rsidRPr="00EA0D52">
        <w:rPr>
          <w:rFonts w:asciiTheme="minorHAnsi" w:hAnsiTheme="minorHAnsi" w:cstheme="minorHAnsi"/>
          <w:sz w:val="24"/>
          <w:szCs w:val="24"/>
        </w:rPr>
        <w:t>Orders over £1001.00 must</w:t>
      </w:r>
      <w:r w:rsidRPr="00225DC7">
        <w:rPr>
          <w:rFonts w:asciiTheme="minorHAnsi" w:hAnsiTheme="minorHAnsi" w:cstheme="minorHAnsi"/>
          <w:sz w:val="24"/>
          <w:szCs w:val="24"/>
        </w:rPr>
        <w:t xml:space="preserve"> be approved by Board prior to payment and recorded in the minutes of the committee meeting.</w:t>
      </w:r>
    </w:p>
    <w:p w14:paraId="0617C23D" w14:textId="77777777" w:rsidR="00AF6C9C" w:rsidRPr="00225DC7" w:rsidRDefault="00AF6C9C" w:rsidP="00AF6C9C">
      <w:pPr>
        <w:tabs>
          <w:tab w:val="left" w:pos="600"/>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All incoming invoices are to be passed to the finance officer and then to the Director as soon as they arrive for authorisation. These are then signed by 2 cheque signatories Once authorised, suppliers will be paid within 14 days unless there are exceptional cash-flow difficulties or specific supplier arrangements. </w:t>
      </w:r>
    </w:p>
    <w:p w14:paraId="58835A67" w14:textId="77777777" w:rsidR="00AF6C9C" w:rsidRDefault="00AF6C9C" w:rsidP="00AF6C9C">
      <w:pPr>
        <w:spacing w:after="0"/>
        <w:jc w:val="both"/>
        <w:rPr>
          <w:rFonts w:asciiTheme="minorHAnsi" w:hAnsiTheme="minorHAnsi" w:cstheme="minorHAnsi"/>
          <w:b/>
          <w:bCs/>
          <w:sz w:val="24"/>
          <w:szCs w:val="24"/>
        </w:rPr>
      </w:pPr>
    </w:p>
    <w:p w14:paraId="422FFCC1" w14:textId="77777777" w:rsidR="00AF6C9C" w:rsidRPr="00225DC7" w:rsidRDefault="00AF6C9C" w:rsidP="00AF6C9C">
      <w:pPr>
        <w:pStyle w:val="BHPolicySubH2"/>
      </w:pPr>
      <w:r w:rsidRPr="00225DC7">
        <w:t>Capital Expenditure Approval</w:t>
      </w:r>
    </w:p>
    <w:p w14:paraId="46006210" w14:textId="77777777" w:rsidR="00AF6C9C" w:rsidRPr="00EA0D52" w:rsidRDefault="00AF6C9C" w:rsidP="00AF6C9C">
      <w:pPr>
        <w:tabs>
          <w:tab w:val="left" w:pos="600"/>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Orders of </w:t>
      </w:r>
      <w:r w:rsidRPr="00EA0D52">
        <w:rPr>
          <w:rFonts w:asciiTheme="minorHAnsi" w:hAnsiTheme="minorHAnsi" w:cstheme="minorHAnsi"/>
          <w:sz w:val="24"/>
          <w:szCs w:val="24"/>
        </w:rPr>
        <w:t xml:space="preserve">£50.00 </w:t>
      </w:r>
      <w:bookmarkStart w:id="5" w:name="_Hlk46232060"/>
      <w:r w:rsidRPr="00EA0D52">
        <w:rPr>
          <w:rFonts w:asciiTheme="minorHAnsi" w:hAnsiTheme="minorHAnsi" w:cstheme="minorHAnsi"/>
          <w:sz w:val="24"/>
          <w:szCs w:val="24"/>
        </w:rPr>
        <w:t xml:space="preserve">or more or for capital items (e.g. computer hardware or electrical equipment) must be placed in writing and presented to the Director for approval.   </w:t>
      </w:r>
    </w:p>
    <w:bookmarkEnd w:id="5"/>
    <w:p w14:paraId="17BED383" w14:textId="77777777" w:rsidR="00AF6C9C" w:rsidRPr="00225DC7" w:rsidRDefault="00AF6C9C" w:rsidP="00AF6C9C">
      <w:pPr>
        <w:tabs>
          <w:tab w:val="left" w:pos="600"/>
        </w:tabs>
        <w:spacing w:after="0"/>
        <w:jc w:val="both"/>
        <w:rPr>
          <w:rFonts w:asciiTheme="minorHAnsi" w:hAnsiTheme="minorHAnsi" w:cstheme="minorHAnsi"/>
          <w:sz w:val="24"/>
          <w:szCs w:val="24"/>
        </w:rPr>
      </w:pPr>
      <w:r w:rsidRPr="00EA0D52">
        <w:rPr>
          <w:rFonts w:asciiTheme="minorHAnsi" w:hAnsiTheme="minorHAnsi" w:cstheme="minorHAnsi"/>
          <w:sz w:val="24"/>
          <w:szCs w:val="24"/>
        </w:rPr>
        <w:t>Orders over £50 or</w:t>
      </w:r>
      <w:r w:rsidRPr="00225DC7">
        <w:rPr>
          <w:rFonts w:asciiTheme="minorHAnsi" w:hAnsiTheme="minorHAnsi" w:cstheme="minorHAnsi"/>
          <w:sz w:val="24"/>
          <w:szCs w:val="24"/>
        </w:rPr>
        <w:t xml:space="preserve"> more or for capital items (e.g. computer hardware or electrical equipment) must be placed in writing and presented to the cheque signatories for approval.   </w:t>
      </w:r>
    </w:p>
    <w:p w14:paraId="0EC4F7F3" w14:textId="77777777" w:rsidR="00AF6C9C" w:rsidRPr="00225DC7" w:rsidRDefault="00AF6C9C" w:rsidP="00AF6C9C">
      <w:pPr>
        <w:tabs>
          <w:tab w:val="left" w:pos="600"/>
        </w:tabs>
        <w:spacing w:after="0"/>
        <w:ind w:left="601"/>
        <w:jc w:val="both"/>
        <w:rPr>
          <w:rFonts w:asciiTheme="minorHAnsi" w:hAnsiTheme="minorHAnsi" w:cstheme="minorHAnsi"/>
          <w:sz w:val="24"/>
          <w:szCs w:val="24"/>
        </w:rPr>
      </w:pPr>
    </w:p>
    <w:p w14:paraId="3568D0F6" w14:textId="77777777" w:rsidR="00AF6C9C" w:rsidRDefault="00AF6C9C" w:rsidP="00AF6C9C">
      <w:pPr>
        <w:rPr>
          <w:rFonts w:asciiTheme="minorHAnsi" w:hAnsiTheme="minorHAnsi" w:cstheme="minorHAnsi"/>
          <w:b/>
          <w:bCs/>
          <w:sz w:val="24"/>
          <w:szCs w:val="24"/>
        </w:rPr>
      </w:pPr>
      <w:r>
        <w:rPr>
          <w:rFonts w:asciiTheme="minorHAnsi" w:hAnsiTheme="minorHAnsi" w:cstheme="minorHAnsi"/>
          <w:b/>
          <w:bCs/>
          <w:sz w:val="24"/>
          <w:szCs w:val="24"/>
        </w:rPr>
        <w:br w:type="page"/>
      </w:r>
    </w:p>
    <w:p w14:paraId="1125433D" w14:textId="1C1180AC" w:rsidR="00AF6C9C" w:rsidRPr="00225DC7" w:rsidRDefault="00AF6C9C" w:rsidP="00AF6C9C">
      <w:pPr>
        <w:pStyle w:val="BHPolicySubTitle2"/>
      </w:pPr>
      <w:r>
        <w:lastRenderedPageBreak/>
        <w:t>7</w:t>
      </w:r>
      <w:r w:rsidRPr="00225DC7">
        <w:t>.</w:t>
      </w:r>
      <w:r>
        <w:t>6</w:t>
      </w:r>
      <w:r w:rsidRPr="00225DC7">
        <w:t xml:space="preserve"> Fixed Assets &amp; Fixed Assets Register</w:t>
      </w:r>
    </w:p>
    <w:p w14:paraId="5D9134C7" w14:textId="77777777" w:rsidR="00AF6C9C" w:rsidRPr="00225DC7" w:rsidRDefault="00AF6C9C" w:rsidP="00AF6C9C">
      <w:pPr>
        <w:tabs>
          <w:tab w:val="left" w:pos="0"/>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All fixed assets costing more </w:t>
      </w:r>
      <w:r w:rsidRPr="00EA0D52">
        <w:rPr>
          <w:rFonts w:asciiTheme="minorHAnsi" w:hAnsiTheme="minorHAnsi" w:cstheme="minorHAnsi"/>
          <w:sz w:val="24"/>
          <w:szCs w:val="24"/>
        </w:rPr>
        <w:t>than £250.00 (or such</w:t>
      </w:r>
      <w:r w:rsidRPr="00225DC7">
        <w:rPr>
          <w:rFonts w:asciiTheme="minorHAnsi" w:hAnsiTheme="minorHAnsi" w:cstheme="minorHAnsi"/>
          <w:sz w:val="24"/>
          <w:szCs w:val="24"/>
        </w:rPr>
        <w:t xml:space="preserve"> other level as may from time to time be agreed by the trustees) will be capitalised in the accounts and recorded in a fixed assets register. </w:t>
      </w:r>
    </w:p>
    <w:p w14:paraId="26A2AA49" w14:textId="77777777" w:rsidR="00AF6C9C" w:rsidRPr="00225DC7" w:rsidRDefault="00AF6C9C" w:rsidP="00AF6C9C">
      <w:pPr>
        <w:tabs>
          <w:tab w:val="left" w:pos="0"/>
        </w:tabs>
        <w:spacing w:after="0"/>
        <w:jc w:val="both"/>
        <w:rPr>
          <w:rFonts w:asciiTheme="minorHAnsi" w:hAnsiTheme="minorHAnsi" w:cstheme="minorHAnsi"/>
          <w:sz w:val="24"/>
          <w:szCs w:val="24"/>
        </w:rPr>
      </w:pPr>
      <w:r w:rsidRPr="00225DC7">
        <w:rPr>
          <w:rFonts w:asciiTheme="minorHAnsi" w:hAnsiTheme="minorHAnsi" w:cstheme="minorHAnsi"/>
          <w:sz w:val="24"/>
          <w:szCs w:val="24"/>
        </w:rPr>
        <w:t>This register will record the item description, serial number where applicable, purchase price, date of purchase, supplier, and, in due course, details of disposal.  See below for Fixed Assets Register</w:t>
      </w:r>
      <w:r>
        <w:rPr>
          <w:rFonts w:asciiTheme="minorHAnsi" w:hAnsiTheme="minorHAnsi" w:cstheme="minorHAnsi"/>
          <w:sz w:val="24"/>
          <w:szCs w:val="24"/>
        </w:rPr>
        <w:t xml:space="preserve"> template</w:t>
      </w:r>
      <w:r w:rsidRPr="00225DC7">
        <w:rPr>
          <w:rFonts w:asciiTheme="minorHAnsi" w:hAnsiTheme="minorHAnsi" w:cstheme="minorHAnsi"/>
          <w:sz w:val="24"/>
          <w:szCs w:val="24"/>
        </w:rPr>
        <w:t>.</w:t>
      </w:r>
    </w:p>
    <w:p w14:paraId="496B6CE3" w14:textId="77777777" w:rsidR="00AF6C9C" w:rsidRPr="00225DC7" w:rsidRDefault="00AF6C9C" w:rsidP="00AF6C9C">
      <w:pPr>
        <w:tabs>
          <w:tab w:val="left" w:pos="0"/>
        </w:tabs>
        <w:spacing w:after="0"/>
        <w:jc w:val="both"/>
        <w:rPr>
          <w:rFonts w:asciiTheme="minorHAnsi" w:hAnsiTheme="minorHAnsi" w:cstheme="minorHAnsi"/>
          <w:sz w:val="24"/>
          <w:szCs w:val="24"/>
        </w:rPr>
      </w:pPr>
    </w:p>
    <w:p w14:paraId="393D2D69" w14:textId="77777777" w:rsidR="00AF6C9C" w:rsidRPr="00225DC7" w:rsidRDefault="00AF6C9C" w:rsidP="00AF6C9C">
      <w:pPr>
        <w:tabs>
          <w:tab w:val="left" w:pos="0"/>
        </w:tabs>
        <w:spacing w:after="0"/>
        <w:jc w:val="both"/>
        <w:rPr>
          <w:rFonts w:asciiTheme="minorHAnsi" w:hAnsiTheme="minorHAnsi" w:cstheme="minorHAnsi"/>
          <w:sz w:val="24"/>
          <w:szCs w:val="24"/>
        </w:rPr>
      </w:pPr>
      <w:bookmarkStart w:id="6" w:name="_Hlk46232218"/>
      <w:r w:rsidRPr="00225DC7">
        <w:rPr>
          <w:rFonts w:asciiTheme="minorHAnsi" w:hAnsiTheme="minorHAnsi" w:cstheme="minorHAnsi"/>
          <w:sz w:val="24"/>
          <w:szCs w:val="24"/>
        </w:rPr>
        <w:t xml:space="preserve">Brooke House Health and Well Being Centre </w:t>
      </w:r>
      <w:bookmarkEnd w:id="6"/>
      <w:r w:rsidRPr="00225DC7">
        <w:rPr>
          <w:rFonts w:asciiTheme="minorHAnsi" w:hAnsiTheme="minorHAnsi" w:cstheme="minorHAnsi"/>
          <w:sz w:val="24"/>
          <w:szCs w:val="24"/>
        </w:rPr>
        <w:t>will ensure that any asset purchased that is valued at more than £1000.00 and purchased with funds from any funder will not be disposed of within four years without the prior written agreement of the funder.</w:t>
      </w:r>
    </w:p>
    <w:p w14:paraId="7B03F307"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618F443C" w14:textId="77777777" w:rsidR="00AF6C9C" w:rsidRPr="00225DC7" w:rsidRDefault="00AF6C9C" w:rsidP="00AF6C9C">
      <w:pPr>
        <w:tabs>
          <w:tab w:val="left" w:pos="600"/>
        </w:tabs>
        <w:spacing w:after="0"/>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490"/>
        <w:gridCol w:w="1371"/>
        <w:gridCol w:w="1381"/>
        <w:gridCol w:w="1381"/>
        <w:gridCol w:w="1372"/>
        <w:gridCol w:w="2021"/>
      </w:tblGrid>
      <w:tr w:rsidR="00AF6C9C" w:rsidRPr="00225DC7" w14:paraId="50AEA732" w14:textId="77777777" w:rsidTr="00D66B70">
        <w:tc>
          <w:tcPr>
            <w:tcW w:w="9180" w:type="dxa"/>
            <w:gridSpan w:val="6"/>
          </w:tcPr>
          <w:p w14:paraId="503992D4" w14:textId="77777777" w:rsidR="00AF6C9C" w:rsidRPr="00225DC7" w:rsidRDefault="00AF6C9C" w:rsidP="00D66B70">
            <w:pPr>
              <w:tabs>
                <w:tab w:val="left" w:pos="600"/>
              </w:tabs>
              <w:jc w:val="center"/>
              <w:rPr>
                <w:rFonts w:asciiTheme="minorHAnsi" w:hAnsiTheme="minorHAnsi" w:cstheme="minorHAnsi"/>
                <w:b/>
                <w:sz w:val="24"/>
                <w:szCs w:val="24"/>
              </w:rPr>
            </w:pPr>
            <w:r>
              <w:rPr>
                <w:rFonts w:asciiTheme="minorHAnsi" w:hAnsiTheme="minorHAnsi" w:cstheme="minorHAnsi"/>
                <w:b/>
                <w:noProof/>
                <w:sz w:val="24"/>
                <w:szCs w:val="24"/>
              </w:rPr>
              <w:drawing>
                <wp:anchor distT="0" distB="0" distL="114300" distR="114300" simplePos="0" relativeHeight="251658244" behindDoc="1" locked="0" layoutInCell="1" allowOverlap="1" wp14:anchorId="5DC70461" wp14:editId="36FFEC48">
                  <wp:simplePos x="0" y="0"/>
                  <wp:positionH relativeFrom="column">
                    <wp:posOffset>3947795</wp:posOffset>
                  </wp:positionH>
                  <wp:positionV relativeFrom="paragraph">
                    <wp:posOffset>69850</wp:posOffset>
                  </wp:positionV>
                  <wp:extent cx="829310" cy="591185"/>
                  <wp:effectExtent l="0" t="0" r="8890" b="0"/>
                  <wp:wrapTight wrapText="bothSides">
                    <wp:wrapPolygon edited="0">
                      <wp:start x="0" y="0"/>
                      <wp:lineTo x="0" y="20881"/>
                      <wp:lineTo x="21335" y="20881"/>
                      <wp:lineTo x="21335" y="0"/>
                      <wp:lineTo x="0" y="0"/>
                    </wp:wrapPolygon>
                  </wp:wrapTight>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logo&#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29310" cy="591185"/>
                          </a:xfrm>
                          <a:prstGeom prst="rect">
                            <a:avLst/>
                          </a:prstGeom>
                        </pic:spPr>
                      </pic:pic>
                    </a:graphicData>
                  </a:graphic>
                  <wp14:sizeRelH relativeFrom="page">
                    <wp14:pctWidth>0</wp14:pctWidth>
                  </wp14:sizeRelH>
                  <wp14:sizeRelV relativeFrom="page">
                    <wp14:pctHeight>0</wp14:pctHeight>
                  </wp14:sizeRelV>
                </wp:anchor>
              </w:drawing>
            </w:r>
          </w:p>
          <w:p w14:paraId="4BC2B179" w14:textId="77777777" w:rsidR="00AF6C9C" w:rsidRPr="00225DC7" w:rsidRDefault="00AF6C9C" w:rsidP="00D66B70">
            <w:pPr>
              <w:tabs>
                <w:tab w:val="left" w:pos="600"/>
              </w:tabs>
              <w:jc w:val="center"/>
              <w:rPr>
                <w:rFonts w:asciiTheme="minorHAnsi" w:hAnsiTheme="minorHAnsi" w:cstheme="minorHAnsi"/>
                <w:b/>
                <w:sz w:val="24"/>
                <w:szCs w:val="24"/>
              </w:rPr>
            </w:pPr>
            <w:r w:rsidRPr="00225DC7">
              <w:rPr>
                <w:rFonts w:asciiTheme="minorHAnsi" w:hAnsiTheme="minorHAnsi" w:cstheme="minorHAnsi"/>
                <w:b/>
                <w:sz w:val="24"/>
                <w:szCs w:val="24"/>
              </w:rPr>
              <w:t>[</w:t>
            </w:r>
            <w:r>
              <w:rPr>
                <w:rFonts w:asciiTheme="minorHAnsi" w:hAnsiTheme="minorHAnsi" w:cstheme="minorHAnsi"/>
                <w:b/>
                <w:sz w:val="24"/>
                <w:szCs w:val="24"/>
              </w:rPr>
              <w:t>BROOKE HOUSE</w:t>
            </w:r>
            <w:r w:rsidRPr="00225DC7">
              <w:rPr>
                <w:rFonts w:asciiTheme="minorHAnsi" w:hAnsiTheme="minorHAnsi" w:cstheme="minorHAnsi"/>
                <w:b/>
                <w:sz w:val="24"/>
                <w:szCs w:val="24"/>
              </w:rPr>
              <w:t>]</w:t>
            </w:r>
          </w:p>
          <w:p w14:paraId="071F3C5D" w14:textId="77777777" w:rsidR="00AF6C9C" w:rsidRPr="00225DC7" w:rsidRDefault="00AF6C9C" w:rsidP="00D66B70">
            <w:pPr>
              <w:tabs>
                <w:tab w:val="left" w:pos="600"/>
              </w:tabs>
              <w:jc w:val="center"/>
              <w:rPr>
                <w:rFonts w:asciiTheme="minorHAnsi" w:hAnsiTheme="minorHAnsi" w:cstheme="minorHAnsi"/>
                <w:b/>
                <w:sz w:val="24"/>
                <w:szCs w:val="24"/>
              </w:rPr>
            </w:pPr>
            <w:r w:rsidRPr="00225DC7">
              <w:rPr>
                <w:rFonts w:asciiTheme="minorHAnsi" w:hAnsiTheme="minorHAnsi" w:cstheme="minorHAnsi"/>
                <w:b/>
                <w:sz w:val="24"/>
                <w:szCs w:val="24"/>
              </w:rPr>
              <w:t>Fixed Assets Register</w:t>
            </w:r>
          </w:p>
          <w:p w14:paraId="545B6140" w14:textId="77777777" w:rsidR="00AF6C9C" w:rsidRPr="00225DC7" w:rsidRDefault="00AF6C9C" w:rsidP="00D66B70">
            <w:pPr>
              <w:tabs>
                <w:tab w:val="left" w:pos="600"/>
              </w:tabs>
              <w:jc w:val="center"/>
              <w:rPr>
                <w:rFonts w:asciiTheme="minorHAnsi" w:hAnsiTheme="minorHAnsi" w:cstheme="minorHAnsi"/>
                <w:b/>
                <w:sz w:val="24"/>
                <w:szCs w:val="24"/>
              </w:rPr>
            </w:pPr>
          </w:p>
        </w:tc>
      </w:tr>
      <w:tr w:rsidR="00AF6C9C" w:rsidRPr="00225DC7" w14:paraId="20DB6972" w14:textId="77777777" w:rsidTr="00D66B70">
        <w:tc>
          <w:tcPr>
            <w:tcW w:w="1420" w:type="dxa"/>
          </w:tcPr>
          <w:p w14:paraId="575105ED"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Item Description</w:t>
            </w:r>
          </w:p>
        </w:tc>
        <w:tc>
          <w:tcPr>
            <w:tcW w:w="1420" w:type="dxa"/>
          </w:tcPr>
          <w:p w14:paraId="5A5D29FD"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Serial Number</w:t>
            </w:r>
          </w:p>
        </w:tc>
        <w:tc>
          <w:tcPr>
            <w:tcW w:w="1420" w:type="dxa"/>
          </w:tcPr>
          <w:p w14:paraId="4320C765"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Purchase Price</w:t>
            </w:r>
          </w:p>
        </w:tc>
        <w:tc>
          <w:tcPr>
            <w:tcW w:w="1420" w:type="dxa"/>
          </w:tcPr>
          <w:p w14:paraId="5B8E4A87"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Date of Purchase</w:t>
            </w:r>
          </w:p>
        </w:tc>
        <w:tc>
          <w:tcPr>
            <w:tcW w:w="1421" w:type="dxa"/>
          </w:tcPr>
          <w:p w14:paraId="7CCDF8E7"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Supplier</w:t>
            </w:r>
          </w:p>
        </w:tc>
        <w:tc>
          <w:tcPr>
            <w:tcW w:w="2079" w:type="dxa"/>
          </w:tcPr>
          <w:p w14:paraId="04D2AA49" w14:textId="77777777" w:rsidR="00AF6C9C" w:rsidRPr="00225DC7" w:rsidRDefault="00AF6C9C" w:rsidP="00D66B70">
            <w:pPr>
              <w:tabs>
                <w:tab w:val="left" w:pos="600"/>
              </w:tabs>
              <w:jc w:val="both"/>
              <w:rPr>
                <w:rFonts w:asciiTheme="minorHAnsi" w:hAnsiTheme="minorHAnsi" w:cstheme="minorHAnsi"/>
                <w:sz w:val="24"/>
                <w:szCs w:val="24"/>
              </w:rPr>
            </w:pPr>
            <w:r w:rsidRPr="00225DC7">
              <w:rPr>
                <w:rFonts w:asciiTheme="minorHAnsi" w:hAnsiTheme="minorHAnsi" w:cstheme="minorHAnsi"/>
                <w:sz w:val="24"/>
                <w:szCs w:val="24"/>
              </w:rPr>
              <w:t>Disposal Arrangements</w:t>
            </w:r>
          </w:p>
        </w:tc>
      </w:tr>
      <w:tr w:rsidR="00AF6C9C" w:rsidRPr="00225DC7" w14:paraId="777461E6" w14:textId="77777777" w:rsidTr="00D66B70">
        <w:tc>
          <w:tcPr>
            <w:tcW w:w="1420" w:type="dxa"/>
          </w:tcPr>
          <w:p w14:paraId="1C68F35D" w14:textId="77777777" w:rsidR="00AF6C9C" w:rsidRPr="00225DC7" w:rsidRDefault="00AF6C9C" w:rsidP="00D66B70">
            <w:pPr>
              <w:tabs>
                <w:tab w:val="left" w:pos="600"/>
              </w:tabs>
              <w:rPr>
                <w:rFonts w:asciiTheme="minorHAnsi" w:hAnsiTheme="minorHAnsi" w:cstheme="minorHAnsi"/>
                <w:sz w:val="24"/>
                <w:szCs w:val="24"/>
              </w:rPr>
            </w:pPr>
            <w:r w:rsidRPr="00225DC7">
              <w:rPr>
                <w:rFonts w:asciiTheme="minorHAnsi" w:hAnsiTheme="minorHAnsi" w:cstheme="minorHAnsi"/>
                <w:sz w:val="24"/>
                <w:szCs w:val="24"/>
              </w:rPr>
              <w:t>Laptop</w:t>
            </w:r>
          </w:p>
          <w:p w14:paraId="014CEC10" w14:textId="77777777" w:rsidR="00AF6C9C" w:rsidRPr="00225DC7" w:rsidRDefault="00AF6C9C" w:rsidP="00D66B70">
            <w:pPr>
              <w:tabs>
                <w:tab w:val="left" w:pos="600"/>
              </w:tabs>
              <w:rPr>
                <w:rFonts w:asciiTheme="minorHAnsi" w:hAnsiTheme="minorHAnsi" w:cstheme="minorHAnsi"/>
                <w:sz w:val="24"/>
                <w:szCs w:val="24"/>
              </w:rPr>
            </w:pPr>
          </w:p>
          <w:p w14:paraId="7F08DAE8" w14:textId="77777777" w:rsidR="00AF6C9C" w:rsidRPr="00225DC7" w:rsidRDefault="00AF6C9C" w:rsidP="00D66B70">
            <w:pPr>
              <w:tabs>
                <w:tab w:val="left" w:pos="600"/>
              </w:tabs>
              <w:rPr>
                <w:rFonts w:asciiTheme="minorHAnsi" w:hAnsiTheme="minorHAnsi" w:cstheme="minorHAnsi"/>
                <w:sz w:val="24"/>
                <w:szCs w:val="24"/>
              </w:rPr>
            </w:pPr>
            <w:r w:rsidRPr="00225DC7">
              <w:rPr>
                <w:rFonts w:asciiTheme="minorHAnsi" w:hAnsiTheme="minorHAnsi" w:cstheme="minorHAnsi"/>
                <w:color w:val="0070C0"/>
                <w:sz w:val="24"/>
                <w:szCs w:val="24"/>
              </w:rPr>
              <w:t>Insert Make/Model</w:t>
            </w:r>
          </w:p>
        </w:tc>
        <w:tc>
          <w:tcPr>
            <w:tcW w:w="1420" w:type="dxa"/>
          </w:tcPr>
          <w:p w14:paraId="11C2DFDC" w14:textId="77777777" w:rsidR="00AF6C9C" w:rsidRPr="00225DC7" w:rsidRDefault="00AF6C9C" w:rsidP="00D66B70">
            <w:pPr>
              <w:tabs>
                <w:tab w:val="left" w:pos="600"/>
              </w:tabs>
              <w:rPr>
                <w:rFonts w:asciiTheme="minorHAnsi" w:hAnsiTheme="minorHAnsi" w:cstheme="minorHAnsi"/>
                <w:color w:val="0070C0"/>
                <w:sz w:val="24"/>
                <w:szCs w:val="24"/>
              </w:rPr>
            </w:pPr>
            <w:r w:rsidRPr="00225DC7">
              <w:rPr>
                <w:rFonts w:asciiTheme="minorHAnsi" w:hAnsiTheme="minorHAnsi" w:cstheme="minorHAnsi"/>
                <w:color w:val="0070C0"/>
                <w:sz w:val="24"/>
                <w:szCs w:val="24"/>
              </w:rPr>
              <w:t>To be inserted</w:t>
            </w:r>
          </w:p>
        </w:tc>
        <w:tc>
          <w:tcPr>
            <w:tcW w:w="1420" w:type="dxa"/>
          </w:tcPr>
          <w:p w14:paraId="7C12B763" w14:textId="77777777" w:rsidR="00AF6C9C" w:rsidRPr="00225DC7" w:rsidRDefault="00AF6C9C" w:rsidP="00D66B70">
            <w:pPr>
              <w:tabs>
                <w:tab w:val="left" w:pos="600"/>
              </w:tabs>
              <w:rPr>
                <w:rFonts w:asciiTheme="minorHAnsi" w:hAnsiTheme="minorHAnsi" w:cstheme="minorHAnsi"/>
                <w:color w:val="0070C0"/>
                <w:sz w:val="24"/>
                <w:szCs w:val="24"/>
              </w:rPr>
            </w:pPr>
            <w:r w:rsidRPr="00225DC7">
              <w:rPr>
                <w:rFonts w:asciiTheme="minorHAnsi" w:hAnsiTheme="minorHAnsi" w:cstheme="minorHAnsi"/>
                <w:color w:val="0070C0"/>
                <w:sz w:val="24"/>
                <w:szCs w:val="24"/>
              </w:rPr>
              <w:t>£</w:t>
            </w:r>
          </w:p>
        </w:tc>
        <w:tc>
          <w:tcPr>
            <w:tcW w:w="1420" w:type="dxa"/>
          </w:tcPr>
          <w:p w14:paraId="75124134" w14:textId="77777777" w:rsidR="00AF6C9C" w:rsidRPr="00225DC7" w:rsidRDefault="00AF6C9C" w:rsidP="00D66B70">
            <w:pPr>
              <w:tabs>
                <w:tab w:val="left" w:pos="600"/>
              </w:tabs>
              <w:rPr>
                <w:rFonts w:asciiTheme="minorHAnsi" w:hAnsiTheme="minorHAnsi" w:cstheme="minorHAnsi"/>
                <w:color w:val="0070C0"/>
                <w:sz w:val="24"/>
                <w:szCs w:val="24"/>
              </w:rPr>
            </w:pPr>
            <w:r w:rsidRPr="00225DC7">
              <w:rPr>
                <w:rFonts w:asciiTheme="minorHAnsi" w:hAnsiTheme="minorHAnsi" w:cstheme="minorHAnsi"/>
                <w:color w:val="0070C0"/>
                <w:sz w:val="24"/>
                <w:szCs w:val="24"/>
              </w:rPr>
              <w:t>To be inserted</w:t>
            </w:r>
          </w:p>
        </w:tc>
        <w:tc>
          <w:tcPr>
            <w:tcW w:w="1421" w:type="dxa"/>
          </w:tcPr>
          <w:p w14:paraId="585C6BFD" w14:textId="77777777" w:rsidR="00AF6C9C" w:rsidRPr="00225DC7" w:rsidRDefault="00AF6C9C" w:rsidP="00D66B70">
            <w:pPr>
              <w:tabs>
                <w:tab w:val="left" w:pos="600"/>
              </w:tabs>
              <w:rPr>
                <w:rFonts w:asciiTheme="minorHAnsi" w:hAnsiTheme="minorHAnsi" w:cstheme="minorHAnsi"/>
                <w:color w:val="0070C0"/>
                <w:sz w:val="24"/>
                <w:szCs w:val="24"/>
              </w:rPr>
            </w:pPr>
            <w:r w:rsidRPr="00225DC7">
              <w:rPr>
                <w:rFonts w:asciiTheme="minorHAnsi" w:hAnsiTheme="minorHAnsi" w:cstheme="minorHAnsi"/>
                <w:color w:val="0070C0"/>
                <w:sz w:val="24"/>
                <w:szCs w:val="24"/>
              </w:rPr>
              <w:t>To be inserted</w:t>
            </w:r>
          </w:p>
        </w:tc>
        <w:tc>
          <w:tcPr>
            <w:tcW w:w="2079" w:type="dxa"/>
          </w:tcPr>
          <w:p w14:paraId="6CA7ABBD" w14:textId="77777777" w:rsidR="00AF6C9C" w:rsidRPr="00225DC7" w:rsidRDefault="00AF6C9C" w:rsidP="00D66B70">
            <w:pPr>
              <w:tabs>
                <w:tab w:val="left" w:pos="600"/>
              </w:tabs>
              <w:rPr>
                <w:rFonts w:asciiTheme="minorHAnsi" w:hAnsiTheme="minorHAnsi" w:cstheme="minorHAnsi"/>
                <w:sz w:val="24"/>
                <w:szCs w:val="24"/>
              </w:rPr>
            </w:pPr>
            <w:r w:rsidRPr="00225DC7">
              <w:rPr>
                <w:rFonts w:asciiTheme="minorHAnsi" w:hAnsiTheme="minorHAnsi" w:cstheme="minorHAnsi"/>
                <w:sz w:val="24"/>
                <w:szCs w:val="24"/>
              </w:rPr>
              <w:t>Funded through funder– Require written agreement from funder if planning to dispose within four years.</w:t>
            </w:r>
          </w:p>
        </w:tc>
      </w:tr>
      <w:tr w:rsidR="00AF6C9C" w:rsidRPr="00225DC7" w14:paraId="047478E8" w14:textId="77777777" w:rsidTr="00D66B70">
        <w:tc>
          <w:tcPr>
            <w:tcW w:w="1420" w:type="dxa"/>
          </w:tcPr>
          <w:p w14:paraId="46DCB8A7"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1CA4C180"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77A01560" w14:textId="77777777" w:rsidR="00AF6C9C" w:rsidRPr="00225DC7" w:rsidRDefault="00AF6C9C" w:rsidP="00D66B70">
            <w:pPr>
              <w:tabs>
                <w:tab w:val="left" w:pos="600"/>
              </w:tabs>
              <w:jc w:val="both"/>
              <w:rPr>
                <w:rFonts w:asciiTheme="minorHAnsi" w:hAnsiTheme="minorHAnsi" w:cstheme="minorHAnsi"/>
                <w:sz w:val="24"/>
                <w:szCs w:val="24"/>
              </w:rPr>
            </w:pPr>
          </w:p>
          <w:p w14:paraId="536107D3" w14:textId="77777777" w:rsidR="00AF6C9C" w:rsidRPr="00225DC7" w:rsidRDefault="00AF6C9C" w:rsidP="00D66B70">
            <w:pPr>
              <w:tabs>
                <w:tab w:val="left" w:pos="600"/>
              </w:tabs>
              <w:jc w:val="both"/>
              <w:rPr>
                <w:rFonts w:asciiTheme="minorHAnsi" w:hAnsiTheme="minorHAnsi" w:cstheme="minorHAnsi"/>
                <w:sz w:val="24"/>
                <w:szCs w:val="24"/>
              </w:rPr>
            </w:pPr>
          </w:p>
          <w:p w14:paraId="4C75FE8C" w14:textId="77777777" w:rsidR="00AF6C9C" w:rsidRPr="00225DC7" w:rsidRDefault="00AF6C9C" w:rsidP="00D66B70">
            <w:pPr>
              <w:tabs>
                <w:tab w:val="left" w:pos="600"/>
              </w:tabs>
              <w:jc w:val="both"/>
              <w:rPr>
                <w:rFonts w:asciiTheme="minorHAnsi" w:hAnsiTheme="minorHAnsi" w:cstheme="minorHAnsi"/>
                <w:sz w:val="24"/>
                <w:szCs w:val="24"/>
              </w:rPr>
            </w:pPr>
          </w:p>
          <w:p w14:paraId="65B312FB"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21EC0406" w14:textId="77777777" w:rsidR="00AF6C9C" w:rsidRPr="00225DC7" w:rsidRDefault="00AF6C9C" w:rsidP="00D66B70">
            <w:pPr>
              <w:tabs>
                <w:tab w:val="left" w:pos="600"/>
              </w:tabs>
              <w:jc w:val="both"/>
              <w:rPr>
                <w:rFonts w:asciiTheme="minorHAnsi" w:hAnsiTheme="minorHAnsi" w:cstheme="minorHAnsi"/>
                <w:sz w:val="24"/>
                <w:szCs w:val="24"/>
              </w:rPr>
            </w:pPr>
          </w:p>
        </w:tc>
        <w:tc>
          <w:tcPr>
            <w:tcW w:w="1421" w:type="dxa"/>
          </w:tcPr>
          <w:p w14:paraId="76630FAD" w14:textId="77777777" w:rsidR="00AF6C9C" w:rsidRPr="00225DC7" w:rsidRDefault="00AF6C9C" w:rsidP="00D66B70">
            <w:pPr>
              <w:tabs>
                <w:tab w:val="left" w:pos="600"/>
              </w:tabs>
              <w:jc w:val="both"/>
              <w:rPr>
                <w:rFonts w:asciiTheme="minorHAnsi" w:hAnsiTheme="minorHAnsi" w:cstheme="minorHAnsi"/>
                <w:sz w:val="24"/>
                <w:szCs w:val="24"/>
              </w:rPr>
            </w:pPr>
          </w:p>
        </w:tc>
        <w:tc>
          <w:tcPr>
            <w:tcW w:w="2079" w:type="dxa"/>
          </w:tcPr>
          <w:p w14:paraId="515D5436" w14:textId="77777777" w:rsidR="00AF6C9C" w:rsidRPr="00225DC7" w:rsidRDefault="00AF6C9C" w:rsidP="00D66B70">
            <w:pPr>
              <w:tabs>
                <w:tab w:val="left" w:pos="600"/>
              </w:tabs>
              <w:jc w:val="both"/>
              <w:rPr>
                <w:rFonts w:asciiTheme="minorHAnsi" w:hAnsiTheme="minorHAnsi" w:cstheme="minorHAnsi"/>
                <w:sz w:val="24"/>
                <w:szCs w:val="24"/>
              </w:rPr>
            </w:pPr>
          </w:p>
        </w:tc>
      </w:tr>
      <w:tr w:rsidR="00AF6C9C" w:rsidRPr="00225DC7" w14:paraId="76F1036A" w14:textId="77777777" w:rsidTr="00D66B70">
        <w:tc>
          <w:tcPr>
            <w:tcW w:w="1420" w:type="dxa"/>
          </w:tcPr>
          <w:p w14:paraId="034F153B"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0BEE2DB6"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4B5C5837" w14:textId="77777777" w:rsidR="00AF6C9C" w:rsidRPr="00225DC7" w:rsidRDefault="00AF6C9C" w:rsidP="00D66B70">
            <w:pPr>
              <w:tabs>
                <w:tab w:val="left" w:pos="600"/>
              </w:tabs>
              <w:jc w:val="both"/>
              <w:rPr>
                <w:rFonts w:asciiTheme="minorHAnsi" w:hAnsiTheme="minorHAnsi" w:cstheme="minorHAnsi"/>
                <w:sz w:val="24"/>
                <w:szCs w:val="24"/>
              </w:rPr>
            </w:pPr>
          </w:p>
          <w:p w14:paraId="30B11030" w14:textId="77777777" w:rsidR="00AF6C9C" w:rsidRPr="00225DC7" w:rsidRDefault="00AF6C9C" w:rsidP="00D66B70">
            <w:pPr>
              <w:tabs>
                <w:tab w:val="left" w:pos="600"/>
              </w:tabs>
              <w:jc w:val="both"/>
              <w:rPr>
                <w:rFonts w:asciiTheme="minorHAnsi" w:hAnsiTheme="minorHAnsi" w:cstheme="minorHAnsi"/>
                <w:sz w:val="24"/>
                <w:szCs w:val="24"/>
              </w:rPr>
            </w:pPr>
          </w:p>
          <w:p w14:paraId="13C6C04E" w14:textId="77777777" w:rsidR="00AF6C9C" w:rsidRPr="00225DC7" w:rsidRDefault="00AF6C9C" w:rsidP="00D66B70">
            <w:pPr>
              <w:tabs>
                <w:tab w:val="left" w:pos="600"/>
              </w:tabs>
              <w:jc w:val="both"/>
              <w:rPr>
                <w:rFonts w:asciiTheme="minorHAnsi" w:hAnsiTheme="minorHAnsi" w:cstheme="minorHAnsi"/>
                <w:sz w:val="24"/>
                <w:szCs w:val="24"/>
              </w:rPr>
            </w:pPr>
          </w:p>
          <w:p w14:paraId="4ACC3306" w14:textId="77777777" w:rsidR="00AF6C9C" w:rsidRPr="00225DC7" w:rsidRDefault="00AF6C9C" w:rsidP="00D66B70">
            <w:pPr>
              <w:tabs>
                <w:tab w:val="left" w:pos="600"/>
              </w:tabs>
              <w:jc w:val="both"/>
              <w:rPr>
                <w:rFonts w:asciiTheme="minorHAnsi" w:hAnsiTheme="minorHAnsi" w:cstheme="minorHAnsi"/>
                <w:sz w:val="24"/>
                <w:szCs w:val="24"/>
              </w:rPr>
            </w:pPr>
          </w:p>
        </w:tc>
        <w:tc>
          <w:tcPr>
            <w:tcW w:w="1420" w:type="dxa"/>
          </w:tcPr>
          <w:p w14:paraId="16CE39FC" w14:textId="77777777" w:rsidR="00AF6C9C" w:rsidRPr="00225DC7" w:rsidRDefault="00AF6C9C" w:rsidP="00D66B70">
            <w:pPr>
              <w:tabs>
                <w:tab w:val="left" w:pos="600"/>
              </w:tabs>
              <w:jc w:val="both"/>
              <w:rPr>
                <w:rFonts w:asciiTheme="minorHAnsi" w:hAnsiTheme="minorHAnsi" w:cstheme="minorHAnsi"/>
                <w:sz w:val="24"/>
                <w:szCs w:val="24"/>
              </w:rPr>
            </w:pPr>
          </w:p>
        </w:tc>
        <w:tc>
          <w:tcPr>
            <w:tcW w:w="1421" w:type="dxa"/>
          </w:tcPr>
          <w:p w14:paraId="009332FF" w14:textId="77777777" w:rsidR="00AF6C9C" w:rsidRPr="00225DC7" w:rsidRDefault="00AF6C9C" w:rsidP="00D66B70">
            <w:pPr>
              <w:tabs>
                <w:tab w:val="left" w:pos="600"/>
              </w:tabs>
              <w:jc w:val="both"/>
              <w:rPr>
                <w:rFonts w:asciiTheme="minorHAnsi" w:hAnsiTheme="minorHAnsi" w:cstheme="minorHAnsi"/>
                <w:sz w:val="24"/>
                <w:szCs w:val="24"/>
              </w:rPr>
            </w:pPr>
          </w:p>
        </w:tc>
        <w:tc>
          <w:tcPr>
            <w:tcW w:w="2079" w:type="dxa"/>
          </w:tcPr>
          <w:p w14:paraId="2A1807D3" w14:textId="77777777" w:rsidR="00AF6C9C" w:rsidRPr="00225DC7" w:rsidRDefault="00AF6C9C" w:rsidP="00D66B70">
            <w:pPr>
              <w:tabs>
                <w:tab w:val="left" w:pos="600"/>
              </w:tabs>
              <w:jc w:val="both"/>
              <w:rPr>
                <w:rFonts w:asciiTheme="minorHAnsi" w:hAnsiTheme="minorHAnsi" w:cstheme="minorHAnsi"/>
                <w:sz w:val="24"/>
                <w:szCs w:val="24"/>
              </w:rPr>
            </w:pPr>
          </w:p>
        </w:tc>
      </w:tr>
    </w:tbl>
    <w:p w14:paraId="171CF614"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4D19232C" w14:textId="77777777" w:rsidR="00AF6C9C" w:rsidRDefault="00AF6C9C" w:rsidP="00AF6C9C">
      <w:pPr>
        <w:rPr>
          <w:rFonts w:asciiTheme="minorHAnsi" w:hAnsiTheme="minorHAnsi" w:cstheme="minorHAnsi"/>
          <w:b/>
          <w:color w:val="000000"/>
          <w:sz w:val="24"/>
          <w:szCs w:val="24"/>
          <w:lang w:eastAsia="en-GB"/>
        </w:rPr>
      </w:pPr>
      <w:r>
        <w:rPr>
          <w:rFonts w:asciiTheme="minorHAnsi" w:hAnsiTheme="minorHAnsi" w:cstheme="minorHAnsi"/>
          <w:b/>
          <w:color w:val="000000"/>
          <w:sz w:val="24"/>
          <w:szCs w:val="24"/>
          <w:lang w:eastAsia="en-GB"/>
        </w:rPr>
        <w:br w:type="page"/>
      </w:r>
    </w:p>
    <w:p w14:paraId="58673AE1" w14:textId="24D9DB05" w:rsidR="00AF6C9C" w:rsidRPr="00225DC7" w:rsidRDefault="00AF6C9C" w:rsidP="00AF6C9C">
      <w:pPr>
        <w:pStyle w:val="BHPolicySubTitle2"/>
      </w:pPr>
      <w:r>
        <w:lastRenderedPageBreak/>
        <w:t xml:space="preserve">7.7 </w:t>
      </w:r>
      <w:r w:rsidRPr="00225DC7">
        <w:t>Fraud Policy</w:t>
      </w:r>
      <w:r w:rsidRPr="00225DC7">
        <w:tab/>
      </w:r>
      <w:r w:rsidRPr="00225DC7">
        <w:tab/>
      </w:r>
      <w:r w:rsidRPr="00225DC7">
        <w:tab/>
      </w:r>
      <w:r w:rsidRPr="00225DC7">
        <w:tab/>
      </w:r>
      <w:r w:rsidRPr="00225DC7">
        <w:tab/>
      </w:r>
      <w:r w:rsidRPr="00225DC7">
        <w:tab/>
      </w:r>
      <w:r w:rsidRPr="00225DC7">
        <w:tab/>
      </w:r>
      <w:r w:rsidRPr="00225DC7">
        <w:tab/>
      </w:r>
      <w:r w:rsidRPr="00225DC7">
        <w:tab/>
      </w:r>
    </w:p>
    <w:p w14:paraId="0B4AB929"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bookmarkStart w:id="7" w:name="_Hlk46250193"/>
      <w:r w:rsidRPr="00225DC7">
        <w:rPr>
          <w:rFonts w:asciiTheme="minorHAnsi" w:eastAsiaTheme="minorHAnsi" w:hAnsiTheme="minorHAnsi" w:cstheme="minorHAnsi"/>
          <w:color w:val="262626"/>
          <w:sz w:val="24"/>
          <w:szCs w:val="24"/>
          <w:lang w:bidi="ar-SA"/>
        </w:rPr>
        <w:t xml:space="preserve">Brooke House Health and Well Being Centre </w:t>
      </w:r>
      <w:bookmarkEnd w:id="7"/>
      <w:r w:rsidRPr="00225DC7">
        <w:rPr>
          <w:rFonts w:asciiTheme="minorHAnsi" w:eastAsia="Calibri" w:hAnsiTheme="minorHAnsi" w:cstheme="minorHAnsi"/>
          <w:color w:val="000000"/>
          <w:sz w:val="24"/>
          <w:szCs w:val="24"/>
          <w:lang w:val="en-US" w:bidi="ar-SA"/>
        </w:rPr>
        <w:t>policy and response plan for attempted and suspected fraud within the organization is as follows:</w:t>
      </w:r>
    </w:p>
    <w:p w14:paraId="4CAE1131"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4CD66096" w14:textId="77777777" w:rsidR="00AF6C9C" w:rsidRPr="00225DC7" w:rsidRDefault="00AF6C9C" w:rsidP="00AF6C9C">
      <w:pPr>
        <w:widowControl w:val="0"/>
        <w:spacing w:after="0" w:line="240" w:lineRule="auto"/>
        <w:rPr>
          <w:rFonts w:asciiTheme="minorHAnsi" w:eastAsia="Calibri" w:hAnsiTheme="minorHAnsi" w:cstheme="minorHAnsi"/>
          <w:b/>
          <w:sz w:val="24"/>
          <w:szCs w:val="24"/>
          <w:lang w:val="en-US" w:bidi="ar-SA"/>
        </w:rPr>
      </w:pPr>
      <w:r w:rsidRPr="00225DC7">
        <w:rPr>
          <w:rFonts w:asciiTheme="minorHAnsi" w:eastAsia="Calibri" w:hAnsiTheme="minorHAnsi" w:cstheme="minorHAnsi"/>
          <w:b/>
          <w:sz w:val="24"/>
          <w:szCs w:val="24"/>
          <w:lang w:val="en-US" w:bidi="ar-SA"/>
        </w:rPr>
        <w:t>Definition</w:t>
      </w:r>
      <w:r>
        <w:rPr>
          <w:rFonts w:asciiTheme="minorHAnsi" w:eastAsia="Calibri" w:hAnsiTheme="minorHAnsi" w:cstheme="minorHAnsi"/>
          <w:b/>
          <w:sz w:val="24"/>
          <w:szCs w:val="24"/>
          <w:lang w:val="en-US" w:bidi="ar-SA"/>
        </w:rPr>
        <w:t>:</w:t>
      </w:r>
    </w:p>
    <w:p w14:paraId="574447E3"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Fraud encompasses a wide range of irregularities and illegal acts </w:t>
      </w:r>
      <w:proofErr w:type="gramStart"/>
      <w:r w:rsidRPr="00225DC7">
        <w:rPr>
          <w:rFonts w:asciiTheme="minorHAnsi" w:eastAsia="Calibri" w:hAnsiTheme="minorHAnsi" w:cstheme="minorHAnsi"/>
          <w:color w:val="000000"/>
          <w:sz w:val="24"/>
          <w:szCs w:val="24"/>
          <w:lang w:val="en-US" w:bidi="ar-SA"/>
        </w:rPr>
        <w:t>including:</w:t>
      </w:r>
      <w:proofErr w:type="gramEnd"/>
      <w:r w:rsidRPr="00225DC7">
        <w:rPr>
          <w:rFonts w:asciiTheme="minorHAnsi" w:eastAsia="Calibri" w:hAnsiTheme="minorHAnsi" w:cstheme="minorHAnsi"/>
          <w:color w:val="000000"/>
          <w:sz w:val="24"/>
          <w:szCs w:val="24"/>
          <w:lang w:val="en-US" w:bidi="ar-SA"/>
        </w:rPr>
        <w:t xml:space="preserve"> deception, bribery, forgery, extortion, corruption, theft, conspiracy, embezzlement, misappropriation, false representation, concealment of material facts and collusion.</w:t>
      </w:r>
    </w:p>
    <w:p w14:paraId="7186B0CB"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57395A13"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criminal act is the intent to </w:t>
      </w:r>
      <w:proofErr w:type="gramStart"/>
      <w:r w:rsidRPr="00225DC7">
        <w:rPr>
          <w:rFonts w:asciiTheme="minorHAnsi" w:eastAsia="Calibri" w:hAnsiTheme="minorHAnsi" w:cstheme="minorHAnsi"/>
          <w:color w:val="000000"/>
          <w:sz w:val="24"/>
          <w:szCs w:val="24"/>
          <w:lang w:val="en-US" w:bidi="ar-SA"/>
        </w:rPr>
        <w:t>deceive</w:t>
      </w:r>
      <w:proofErr w:type="gramEnd"/>
      <w:r w:rsidRPr="00225DC7">
        <w:rPr>
          <w:rFonts w:asciiTheme="minorHAnsi" w:eastAsia="Calibri" w:hAnsiTheme="minorHAnsi" w:cstheme="minorHAnsi"/>
          <w:color w:val="000000"/>
          <w:sz w:val="24"/>
          <w:szCs w:val="24"/>
          <w:lang w:val="en-US" w:bidi="ar-SA"/>
        </w:rPr>
        <w:t xml:space="preserve"> and attempted fraud is therefore treated as seriously as accomplished fraud.</w:t>
      </w:r>
    </w:p>
    <w:p w14:paraId="4E416E55"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
    <w:p w14:paraId="3F328E24"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Fraud can be attempted or carried out in </w:t>
      </w:r>
      <w:proofErr w:type="gramStart"/>
      <w:r w:rsidRPr="00225DC7">
        <w:rPr>
          <w:rFonts w:asciiTheme="minorHAnsi" w:eastAsia="Calibri" w:hAnsiTheme="minorHAnsi" w:cstheme="minorHAnsi"/>
          <w:color w:val="000000"/>
          <w:sz w:val="24"/>
          <w:szCs w:val="24"/>
          <w:lang w:val="en-US" w:bidi="ar-SA"/>
        </w:rPr>
        <w:t>a number of</w:t>
      </w:r>
      <w:proofErr w:type="gramEnd"/>
      <w:r w:rsidRPr="00225DC7">
        <w:rPr>
          <w:rFonts w:asciiTheme="minorHAnsi" w:eastAsia="Calibri" w:hAnsiTheme="minorHAnsi" w:cstheme="minorHAnsi"/>
          <w:color w:val="000000"/>
          <w:sz w:val="24"/>
          <w:szCs w:val="24"/>
          <w:lang w:val="en-US" w:bidi="ar-SA"/>
        </w:rPr>
        <w:t xml:space="preserve"> ways which include:</w:t>
      </w:r>
    </w:p>
    <w:p w14:paraId="1183DE10"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theft of cash, cheques or equipment.</w:t>
      </w:r>
    </w:p>
    <w:p w14:paraId="0AEABD45"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falsification of travel and subsistence or other claims.</w:t>
      </w:r>
    </w:p>
    <w:p w14:paraId="6A6BAF0B"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proofErr w:type="spellStart"/>
      <w:r w:rsidRPr="00225DC7">
        <w:rPr>
          <w:rFonts w:asciiTheme="minorHAnsi" w:eastAsia="Calibri" w:hAnsiTheme="minorHAnsi" w:cstheme="minorHAnsi"/>
          <w:color w:val="000000"/>
          <w:sz w:val="24"/>
          <w:szCs w:val="24"/>
          <w:lang w:val="en-US" w:bidi="ar-SA"/>
        </w:rPr>
        <w:t>unauthorised</w:t>
      </w:r>
      <w:proofErr w:type="spellEnd"/>
      <w:r w:rsidRPr="00225DC7">
        <w:rPr>
          <w:rFonts w:asciiTheme="minorHAnsi" w:eastAsia="Calibri" w:hAnsiTheme="minorHAnsi" w:cstheme="minorHAnsi"/>
          <w:color w:val="000000"/>
          <w:sz w:val="24"/>
          <w:szCs w:val="24"/>
          <w:lang w:val="en-US" w:bidi="ar-SA"/>
        </w:rPr>
        <w:t xml:space="preserve"> use of services or property paid for by </w:t>
      </w:r>
      <w:r w:rsidRPr="00225DC7">
        <w:rPr>
          <w:rFonts w:asciiTheme="minorHAnsi" w:eastAsiaTheme="minorHAnsi" w:hAnsiTheme="minorHAnsi" w:cstheme="minorHAnsi"/>
          <w:color w:val="262626"/>
          <w:sz w:val="24"/>
          <w:szCs w:val="24"/>
          <w:lang w:bidi="ar-SA"/>
        </w:rPr>
        <w:t xml:space="preserve">Brooke House Health and Well Being Centre </w:t>
      </w:r>
      <w:r w:rsidRPr="00225DC7">
        <w:rPr>
          <w:rFonts w:asciiTheme="minorHAnsi" w:eastAsia="Calibri" w:hAnsiTheme="minorHAnsi" w:cstheme="minorHAnsi"/>
          <w:color w:val="000000"/>
          <w:sz w:val="24"/>
          <w:szCs w:val="24"/>
          <w:lang w:val="en-US" w:bidi="ar-SA"/>
        </w:rPr>
        <w:t xml:space="preserve"> </w:t>
      </w:r>
    </w:p>
    <w:p w14:paraId="402734EE"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irregularities in the tendering for supplies to </w:t>
      </w:r>
      <w:r w:rsidRPr="00225DC7">
        <w:rPr>
          <w:rFonts w:asciiTheme="minorHAnsi" w:eastAsiaTheme="minorHAnsi" w:hAnsiTheme="minorHAnsi" w:cstheme="minorHAnsi"/>
          <w:color w:val="262626"/>
          <w:sz w:val="24"/>
          <w:szCs w:val="24"/>
          <w:lang w:bidi="ar-SA"/>
        </w:rPr>
        <w:t xml:space="preserve">Brooke House Health and Well Being Centre </w:t>
      </w:r>
      <w:r w:rsidRPr="00225DC7">
        <w:rPr>
          <w:rFonts w:asciiTheme="minorHAnsi" w:eastAsia="Calibri" w:hAnsiTheme="minorHAnsi" w:cstheme="minorHAnsi"/>
          <w:color w:val="000000"/>
          <w:sz w:val="24"/>
          <w:szCs w:val="24"/>
          <w:lang w:val="en-US" w:bidi="ar-SA"/>
        </w:rPr>
        <w:t xml:space="preserve">  by contractors of goods and services.</w:t>
      </w:r>
    </w:p>
    <w:p w14:paraId="3B265292"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works and consultancy (includes all professional advice).</w:t>
      </w:r>
    </w:p>
    <w:p w14:paraId="483A8926"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corruption, which includes receipt of payment or other material advantage as an inducement to award contracts from </w:t>
      </w:r>
      <w:r w:rsidRPr="00225DC7">
        <w:rPr>
          <w:rFonts w:asciiTheme="minorHAnsi" w:eastAsiaTheme="minorHAnsi" w:hAnsiTheme="minorHAnsi" w:cstheme="minorHAnsi"/>
          <w:color w:val="262626"/>
          <w:sz w:val="24"/>
          <w:szCs w:val="24"/>
          <w:lang w:bidi="ar-SA"/>
        </w:rPr>
        <w:t xml:space="preserve">Brooke House Health and Well Being </w:t>
      </w:r>
      <w:proofErr w:type="gramStart"/>
      <w:r w:rsidRPr="00225DC7">
        <w:rPr>
          <w:rFonts w:asciiTheme="minorHAnsi" w:eastAsiaTheme="minorHAnsi" w:hAnsiTheme="minorHAnsi" w:cstheme="minorHAnsi"/>
          <w:color w:val="262626"/>
          <w:sz w:val="24"/>
          <w:szCs w:val="24"/>
          <w:lang w:bidi="ar-SA"/>
        </w:rPr>
        <w:t xml:space="preserve">Centre </w:t>
      </w:r>
      <w:r w:rsidRPr="00225DC7">
        <w:rPr>
          <w:rFonts w:asciiTheme="minorHAnsi" w:eastAsia="Calibri" w:hAnsiTheme="minorHAnsi" w:cstheme="minorHAnsi"/>
          <w:color w:val="000000"/>
          <w:sz w:val="24"/>
          <w:szCs w:val="24"/>
          <w:lang w:val="en-US" w:bidi="ar-SA"/>
        </w:rPr>
        <w:t xml:space="preserve"> funds</w:t>
      </w:r>
      <w:proofErr w:type="gramEnd"/>
      <w:r w:rsidRPr="00225DC7">
        <w:rPr>
          <w:rFonts w:asciiTheme="minorHAnsi" w:eastAsia="Calibri" w:hAnsiTheme="minorHAnsi" w:cstheme="minorHAnsi"/>
          <w:color w:val="000000"/>
          <w:sz w:val="24"/>
          <w:szCs w:val="24"/>
          <w:lang w:val="en-US" w:bidi="ar-SA"/>
        </w:rPr>
        <w:t>.</w:t>
      </w:r>
    </w:p>
    <w:p w14:paraId="08AC560B" w14:textId="77777777" w:rsidR="00AF6C9C" w:rsidRPr="00225DC7" w:rsidRDefault="00AF6C9C" w:rsidP="00AF6C9C">
      <w:pPr>
        <w:autoSpaceDE w:val="0"/>
        <w:autoSpaceDN w:val="0"/>
        <w:adjustRightInd w:val="0"/>
        <w:spacing w:after="0" w:line="240" w:lineRule="auto"/>
        <w:ind w:left="360"/>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manipulation of IT systems.</w:t>
      </w:r>
    </w:p>
    <w:p w14:paraId="566D924D"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4492778D"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Board of Directors takes a most serious view of any attempt at fraud by members of </w:t>
      </w:r>
      <w:r w:rsidRPr="00225DC7">
        <w:rPr>
          <w:rFonts w:asciiTheme="minorHAnsi" w:eastAsiaTheme="minorHAnsi" w:hAnsiTheme="minorHAnsi" w:cstheme="minorHAnsi"/>
          <w:color w:val="262626"/>
          <w:sz w:val="24"/>
          <w:szCs w:val="24"/>
          <w:lang w:bidi="ar-SA"/>
        </w:rPr>
        <w:t xml:space="preserve">Brooke House Health and Well Being Centre </w:t>
      </w:r>
      <w:r w:rsidRPr="00225DC7">
        <w:rPr>
          <w:rFonts w:asciiTheme="minorHAnsi" w:eastAsiaTheme="minorHAnsi" w:hAnsiTheme="minorHAnsi" w:cstheme="minorHAnsi"/>
          <w:color w:val="262626"/>
          <w:sz w:val="24"/>
          <w:szCs w:val="24"/>
          <w:lang w:val="en-US" w:bidi="ar-SA"/>
        </w:rPr>
        <w:t xml:space="preserve"> </w:t>
      </w:r>
      <w:r w:rsidRPr="00225DC7">
        <w:rPr>
          <w:rFonts w:asciiTheme="minorHAnsi" w:eastAsia="Calibri" w:hAnsiTheme="minorHAnsi" w:cstheme="minorHAnsi"/>
          <w:color w:val="000000"/>
          <w:sz w:val="24"/>
          <w:szCs w:val="24"/>
          <w:lang w:val="en-US" w:bidi="ar-SA"/>
        </w:rPr>
        <w:t xml:space="preserve"> contractors, suppliers etc. Staff/Volunteers/ Board of Directors involved in an impropriety of any kind can expect to be subject to disciplinary procedures including prosecution if appropriate.</w:t>
      </w:r>
    </w:p>
    <w:p w14:paraId="4201456C"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p>
    <w:p w14:paraId="45D11AF9" w14:textId="77777777" w:rsidR="00AF6C9C" w:rsidRPr="00225DC7" w:rsidRDefault="00AF6C9C" w:rsidP="00AF6C9C">
      <w:pPr>
        <w:pStyle w:val="BHPolicySubH2"/>
        <w:rPr>
          <w:lang w:val="en-US"/>
        </w:rPr>
      </w:pPr>
      <w:r w:rsidRPr="00225DC7">
        <w:rPr>
          <w:lang w:val="en-US"/>
        </w:rPr>
        <w:t>Personal Conduct</w:t>
      </w:r>
    </w:p>
    <w:p w14:paraId="02049B07"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staff/ volunteers are expected to have high standards of personal integrity and honesty, but also must not lay themselves open to suspicion of dishonesty, perception of conflict of interest, and/or impropriety.</w:t>
      </w:r>
    </w:p>
    <w:p w14:paraId="05BC037C"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18DE5869" w14:textId="77777777" w:rsidR="00AF6C9C" w:rsidRPr="00225DC7" w:rsidRDefault="00AF6C9C" w:rsidP="00AF6C9C">
      <w:pPr>
        <w:pStyle w:val="BHPolicySubH2"/>
        <w:rPr>
          <w:lang w:val="en-US"/>
        </w:rPr>
      </w:pPr>
      <w:r w:rsidRPr="00225DC7">
        <w:rPr>
          <w:lang w:val="en-US"/>
        </w:rPr>
        <w:t>Roles and Responsibilities</w:t>
      </w:r>
    </w:p>
    <w:p w14:paraId="24F26CA2" w14:textId="77777777" w:rsidR="00AF6C9C" w:rsidRPr="00EA0D52" w:rsidRDefault="00AF6C9C" w:rsidP="00AF6C9C">
      <w:pPr>
        <w:tabs>
          <w:tab w:val="left" w:pos="0"/>
        </w:tabs>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r w:rsidRPr="00EA0D52">
        <w:rPr>
          <w:rFonts w:asciiTheme="minorHAnsi" w:eastAsia="Calibri" w:hAnsiTheme="minorHAnsi" w:cstheme="minorHAnsi"/>
          <w:bCs/>
          <w:color w:val="000000"/>
          <w:sz w:val="24"/>
          <w:szCs w:val="24"/>
          <w:lang w:val="en-US" w:bidi="ar-SA"/>
        </w:rPr>
        <w:t xml:space="preserve">The Chairperson </w:t>
      </w:r>
      <w:r w:rsidRPr="00EA0D52">
        <w:rPr>
          <w:rFonts w:asciiTheme="minorHAnsi" w:eastAsia="Calibri" w:hAnsiTheme="minorHAnsi" w:cstheme="minorHAnsi"/>
          <w:color w:val="000000"/>
          <w:sz w:val="24"/>
          <w:szCs w:val="24"/>
          <w:lang w:val="en-US" w:bidi="ar-SA"/>
        </w:rPr>
        <w:t xml:space="preserve">will act as </w:t>
      </w:r>
      <w:r w:rsidRPr="00EA0D52">
        <w:rPr>
          <w:rFonts w:asciiTheme="minorHAnsi" w:eastAsia="Calibri" w:hAnsiTheme="minorHAnsi" w:cstheme="minorHAnsi"/>
          <w:bCs/>
          <w:color w:val="000000"/>
          <w:sz w:val="24"/>
          <w:szCs w:val="24"/>
          <w:lang w:val="en-US" w:bidi="ar-SA"/>
        </w:rPr>
        <w:t xml:space="preserve">Fraud Liaison Officer </w:t>
      </w:r>
      <w:r w:rsidRPr="00EA0D52">
        <w:rPr>
          <w:rFonts w:asciiTheme="minorHAnsi" w:eastAsia="Calibri" w:hAnsiTheme="minorHAnsi" w:cstheme="minorHAnsi"/>
          <w:color w:val="000000"/>
          <w:sz w:val="24"/>
          <w:szCs w:val="24"/>
          <w:lang w:val="en-US" w:bidi="ar-SA"/>
        </w:rPr>
        <w:t>and will take overall responsibility for risk awareness and management of fraud control and investigation.</w:t>
      </w:r>
    </w:p>
    <w:p w14:paraId="033E4BCC" w14:textId="77777777" w:rsidR="00AF6C9C" w:rsidRPr="00EA0D52" w:rsidRDefault="00AF6C9C" w:rsidP="00AF6C9C">
      <w:pPr>
        <w:tabs>
          <w:tab w:val="left" w:pos="0"/>
        </w:tabs>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07EE9124" w14:textId="77777777" w:rsidR="00AF6C9C" w:rsidRPr="00EA0D52" w:rsidRDefault="00AF6C9C" w:rsidP="00AF6C9C">
      <w:pPr>
        <w:widowControl w:val="0"/>
        <w:tabs>
          <w:tab w:val="left" w:pos="0"/>
        </w:tabs>
        <w:autoSpaceDE w:val="0"/>
        <w:autoSpaceDN w:val="0"/>
        <w:adjustRightInd w:val="0"/>
        <w:spacing w:after="0" w:line="240" w:lineRule="auto"/>
        <w:jc w:val="both"/>
        <w:rPr>
          <w:rFonts w:asciiTheme="minorHAnsi" w:eastAsia="Calibri" w:hAnsiTheme="minorHAnsi" w:cstheme="minorHAnsi"/>
          <w:sz w:val="24"/>
          <w:szCs w:val="24"/>
          <w:lang w:val="en-US" w:bidi="ar-SA"/>
        </w:rPr>
      </w:pPr>
      <w:r w:rsidRPr="00EA0D52">
        <w:rPr>
          <w:rFonts w:asciiTheme="minorHAnsi" w:eastAsia="Calibri" w:hAnsiTheme="minorHAnsi" w:cstheme="minorHAnsi"/>
          <w:color w:val="000000"/>
          <w:sz w:val="24"/>
          <w:szCs w:val="24"/>
          <w:lang w:val="en-US" w:bidi="ar-SA"/>
        </w:rPr>
        <w:t xml:space="preserve">As </w:t>
      </w:r>
      <w:proofErr w:type="gramStart"/>
      <w:r w:rsidRPr="00EA0D52">
        <w:rPr>
          <w:rFonts w:asciiTheme="minorHAnsi" w:eastAsia="Calibri" w:hAnsiTheme="minorHAnsi" w:cstheme="minorHAnsi"/>
          <w:color w:val="000000"/>
          <w:sz w:val="24"/>
          <w:szCs w:val="24"/>
          <w:lang w:val="en-US" w:bidi="ar-SA"/>
        </w:rPr>
        <w:t>Fraud</w:t>
      </w:r>
      <w:proofErr w:type="gramEnd"/>
      <w:r w:rsidRPr="00EA0D52">
        <w:rPr>
          <w:rFonts w:asciiTheme="minorHAnsi" w:eastAsia="Calibri" w:hAnsiTheme="minorHAnsi" w:cstheme="minorHAnsi"/>
          <w:color w:val="000000"/>
          <w:sz w:val="24"/>
          <w:szCs w:val="24"/>
          <w:lang w:val="en-US" w:bidi="ar-SA"/>
        </w:rPr>
        <w:t xml:space="preserve"> Liaison Officer </w:t>
      </w:r>
      <w:proofErr w:type="spellStart"/>
      <w:r w:rsidRPr="00EA0D52">
        <w:rPr>
          <w:rFonts w:asciiTheme="minorHAnsi" w:eastAsia="Calibri" w:hAnsiTheme="minorHAnsi" w:cstheme="minorHAnsi"/>
          <w:color w:val="000000"/>
          <w:sz w:val="24"/>
          <w:szCs w:val="24"/>
          <w:lang w:val="en-US" w:bidi="ar-SA"/>
        </w:rPr>
        <w:t>hs</w:t>
      </w:r>
      <w:proofErr w:type="spellEnd"/>
      <w:r w:rsidRPr="00EA0D52">
        <w:rPr>
          <w:rFonts w:asciiTheme="minorHAnsi" w:eastAsia="Calibri" w:hAnsiTheme="minorHAnsi" w:cstheme="minorHAnsi"/>
          <w:color w:val="000000"/>
          <w:sz w:val="24"/>
          <w:szCs w:val="24"/>
          <w:lang w:val="en-US" w:bidi="ar-SA"/>
        </w:rPr>
        <w:t>/he will maintain a Register of Fraud which will contain details of all reported suspicions, including those dismissed as unfounded.</w:t>
      </w:r>
    </w:p>
    <w:p w14:paraId="6642BA81" w14:textId="77777777" w:rsidR="00AF6C9C" w:rsidRPr="00EA0D52" w:rsidRDefault="00AF6C9C" w:rsidP="00AF6C9C">
      <w:pPr>
        <w:tabs>
          <w:tab w:val="left" w:pos="0"/>
        </w:tabs>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
    <w:p w14:paraId="28F9C454" w14:textId="77777777" w:rsidR="00AF6C9C" w:rsidRPr="00EA0D52" w:rsidRDefault="00AF6C9C" w:rsidP="00AF6C9C">
      <w:pPr>
        <w:tabs>
          <w:tab w:val="left" w:pos="0"/>
        </w:tabs>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EA0D52">
        <w:rPr>
          <w:rFonts w:asciiTheme="minorHAnsi" w:eastAsia="Calibri" w:hAnsiTheme="minorHAnsi" w:cstheme="minorHAnsi"/>
          <w:color w:val="000000"/>
          <w:sz w:val="24"/>
          <w:szCs w:val="24"/>
          <w:lang w:val="en-US" w:bidi="ar-SA"/>
        </w:rPr>
        <w:t xml:space="preserve">The Register will contain details of the actions taken in </w:t>
      </w:r>
      <w:proofErr w:type="gramStart"/>
      <w:r w:rsidRPr="00EA0D52">
        <w:rPr>
          <w:rFonts w:asciiTheme="minorHAnsi" w:eastAsia="Calibri" w:hAnsiTheme="minorHAnsi" w:cstheme="minorHAnsi"/>
          <w:color w:val="000000"/>
          <w:sz w:val="24"/>
          <w:szCs w:val="24"/>
          <w:lang w:val="en-US" w:bidi="ar-SA"/>
        </w:rPr>
        <w:t>respect</w:t>
      </w:r>
      <w:proofErr w:type="gramEnd"/>
      <w:r w:rsidRPr="00EA0D52">
        <w:rPr>
          <w:rFonts w:asciiTheme="minorHAnsi" w:eastAsia="Calibri" w:hAnsiTheme="minorHAnsi" w:cstheme="minorHAnsi"/>
          <w:color w:val="000000"/>
          <w:sz w:val="24"/>
          <w:szCs w:val="24"/>
          <w:lang w:val="en-US" w:bidi="ar-SA"/>
        </w:rPr>
        <w:t xml:space="preserve"> all each matter reported. The Register will be </w:t>
      </w:r>
      <w:proofErr w:type="gramStart"/>
      <w:r w:rsidRPr="00EA0D52">
        <w:rPr>
          <w:rFonts w:asciiTheme="minorHAnsi" w:eastAsia="Calibri" w:hAnsiTheme="minorHAnsi" w:cstheme="minorHAnsi"/>
          <w:color w:val="000000"/>
          <w:sz w:val="24"/>
          <w:szCs w:val="24"/>
          <w:lang w:val="en-US" w:bidi="ar-SA"/>
        </w:rPr>
        <w:t>held securely at all times</w:t>
      </w:r>
      <w:proofErr w:type="gramEnd"/>
      <w:r w:rsidRPr="00EA0D52">
        <w:rPr>
          <w:rFonts w:asciiTheme="minorHAnsi" w:eastAsia="Calibri" w:hAnsiTheme="minorHAnsi" w:cstheme="minorHAnsi"/>
          <w:color w:val="000000"/>
          <w:sz w:val="24"/>
          <w:szCs w:val="24"/>
          <w:lang w:val="en-US" w:bidi="ar-SA"/>
        </w:rPr>
        <w:t xml:space="preserve"> with access restricted</w:t>
      </w:r>
      <w:r>
        <w:rPr>
          <w:rFonts w:asciiTheme="minorHAnsi" w:eastAsia="Calibri" w:hAnsiTheme="minorHAnsi" w:cstheme="minorHAnsi"/>
          <w:color w:val="000000"/>
          <w:sz w:val="24"/>
          <w:szCs w:val="24"/>
          <w:lang w:val="en-US" w:bidi="ar-SA"/>
        </w:rPr>
        <w:t xml:space="preserve">. </w:t>
      </w:r>
    </w:p>
    <w:p w14:paraId="10ED98D2" w14:textId="77777777" w:rsidR="00AF6C9C" w:rsidRPr="00EA0D52" w:rsidRDefault="00AF6C9C" w:rsidP="00AF6C9C">
      <w:pPr>
        <w:tabs>
          <w:tab w:val="left" w:pos="0"/>
        </w:tabs>
        <w:spacing w:after="0" w:line="240" w:lineRule="auto"/>
        <w:rPr>
          <w:rFonts w:asciiTheme="minorHAnsi" w:eastAsia="Calibri" w:hAnsiTheme="minorHAnsi" w:cstheme="minorHAnsi"/>
          <w:color w:val="000000"/>
          <w:sz w:val="24"/>
          <w:szCs w:val="24"/>
          <w:lang w:val="en-US" w:bidi="ar-SA"/>
        </w:rPr>
      </w:pPr>
    </w:p>
    <w:p w14:paraId="060C5CA7" w14:textId="77777777" w:rsidR="00AF6C9C" w:rsidRPr="00225DC7" w:rsidRDefault="00AF6C9C" w:rsidP="00AF6C9C">
      <w:pPr>
        <w:tabs>
          <w:tab w:val="left" w:pos="0"/>
        </w:tabs>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EA0D52">
        <w:rPr>
          <w:rFonts w:asciiTheme="minorHAnsi" w:eastAsia="Calibri" w:hAnsiTheme="minorHAnsi" w:cstheme="minorHAnsi"/>
          <w:color w:val="000000"/>
          <w:sz w:val="24"/>
          <w:szCs w:val="24"/>
          <w:lang w:val="en-US" w:bidi="ar-SA"/>
        </w:rPr>
        <w:t xml:space="preserve">The Chairperson/Treasurer has delegated responsibility for ensuring the design and efficient operation of </w:t>
      </w:r>
      <w:r w:rsidRPr="00EA0D52">
        <w:rPr>
          <w:rFonts w:asciiTheme="minorHAnsi" w:eastAsiaTheme="minorHAnsi" w:hAnsiTheme="minorHAnsi" w:cstheme="minorHAnsi"/>
          <w:color w:val="262626"/>
          <w:sz w:val="24"/>
          <w:szCs w:val="24"/>
          <w:lang w:bidi="ar-SA"/>
        </w:rPr>
        <w:t>Brooke House</w:t>
      </w:r>
      <w:r w:rsidRPr="00225DC7">
        <w:rPr>
          <w:rFonts w:asciiTheme="minorHAnsi" w:eastAsiaTheme="minorHAnsi" w:hAnsiTheme="minorHAnsi" w:cstheme="minorHAnsi"/>
          <w:color w:val="262626"/>
          <w:sz w:val="24"/>
          <w:szCs w:val="24"/>
          <w:lang w:bidi="ar-SA"/>
        </w:rPr>
        <w:t xml:space="preserve"> Health and Well Being Centre </w:t>
      </w:r>
      <w:r w:rsidRPr="00225DC7">
        <w:rPr>
          <w:rFonts w:asciiTheme="minorHAnsi" w:eastAsia="Calibri" w:hAnsiTheme="minorHAnsi" w:cstheme="minorHAnsi"/>
          <w:color w:val="000000"/>
          <w:sz w:val="24"/>
          <w:szCs w:val="24"/>
          <w:lang w:val="en-US" w:bidi="ar-SA"/>
        </w:rPr>
        <w:t xml:space="preserve"> </w:t>
      </w:r>
      <w:r w:rsidRPr="00225DC7">
        <w:rPr>
          <w:rFonts w:asciiTheme="minorHAnsi" w:eastAsiaTheme="minorHAnsi" w:hAnsiTheme="minorHAnsi" w:cstheme="minorHAnsi"/>
          <w:color w:val="262626"/>
          <w:sz w:val="24"/>
          <w:szCs w:val="24"/>
          <w:lang w:bidi="ar-SA"/>
        </w:rPr>
        <w:t xml:space="preserve"> </w:t>
      </w:r>
      <w:r w:rsidRPr="00225DC7">
        <w:rPr>
          <w:rFonts w:asciiTheme="minorHAnsi" w:eastAsia="Calibri" w:hAnsiTheme="minorHAnsi" w:cstheme="minorHAnsi"/>
          <w:color w:val="000000"/>
          <w:sz w:val="24"/>
          <w:szCs w:val="24"/>
          <w:lang w:val="en-US" w:bidi="ar-SA"/>
        </w:rPr>
        <w:t xml:space="preserve">internal financial procedures and </w:t>
      </w:r>
      <w:r w:rsidRPr="00225DC7">
        <w:rPr>
          <w:rFonts w:asciiTheme="minorHAnsi" w:eastAsia="Calibri" w:hAnsiTheme="minorHAnsi" w:cstheme="minorHAnsi"/>
          <w:color w:val="000000"/>
          <w:sz w:val="24"/>
          <w:szCs w:val="24"/>
          <w:lang w:val="en-US" w:bidi="ar-SA"/>
        </w:rPr>
        <w:lastRenderedPageBreak/>
        <w:t>controls, ensuring the arrangements for managing the risk of fraud are appropriate and ensuring the Fraud Response Plan is up to date.</w:t>
      </w:r>
    </w:p>
    <w:p w14:paraId="234B142A"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12514A28"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All staff/volunteers and members have a role in limiting the scope for fraud by abiding strictly to</w:t>
      </w:r>
      <w:r w:rsidRPr="00225DC7">
        <w:rPr>
          <w:rFonts w:asciiTheme="minorHAnsi" w:eastAsiaTheme="minorHAnsi" w:hAnsiTheme="minorHAnsi" w:cstheme="minorHAnsi"/>
          <w:color w:val="262626"/>
          <w:sz w:val="24"/>
          <w:szCs w:val="24"/>
          <w:lang w:bidi="ar-SA"/>
        </w:rPr>
        <w:t xml:space="preserve"> Brooke House Health and Well Being Centre </w:t>
      </w:r>
      <w:r w:rsidRPr="00225DC7">
        <w:rPr>
          <w:rFonts w:asciiTheme="minorHAnsi" w:eastAsia="Calibri" w:hAnsiTheme="minorHAnsi" w:cstheme="minorHAnsi"/>
          <w:color w:val="000000"/>
          <w:sz w:val="24"/>
          <w:szCs w:val="24"/>
          <w:lang w:val="en-US" w:bidi="ar-SA"/>
        </w:rPr>
        <w:t xml:space="preserve"> </w:t>
      </w:r>
      <w:r w:rsidRPr="00225DC7">
        <w:rPr>
          <w:rFonts w:asciiTheme="minorHAnsi" w:eastAsiaTheme="minorHAnsi" w:hAnsiTheme="minorHAnsi" w:cstheme="minorHAnsi"/>
          <w:color w:val="262626"/>
          <w:sz w:val="24"/>
          <w:szCs w:val="24"/>
          <w:lang w:bidi="ar-SA"/>
        </w:rPr>
        <w:t xml:space="preserve"> </w:t>
      </w:r>
      <w:r w:rsidRPr="00225DC7">
        <w:rPr>
          <w:rFonts w:asciiTheme="minorHAnsi" w:eastAsia="Calibri" w:hAnsiTheme="minorHAnsi" w:cstheme="minorHAnsi"/>
          <w:color w:val="000000"/>
          <w:sz w:val="24"/>
          <w:szCs w:val="24"/>
          <w:lang w:val="en-US" w:bidi="ar-SA"/>
        </w:rPr>
        <w:t>instructions for handling payments and receipts, procurement and for dealing with travel and subsistence and other claims.</w:t>
      </w:r>
    </w:p>
    <w:p w14:paraId="53968B2A"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p>
    <w:p w14:paraId="5165B1A8" w14:textId="77777777" w:rsidR="00AF6C9C" w:rsidRPr="00225DC7" w:rsidRDefault="00AF6C9C" w:rsidP="00AF6C9C">
      <w:pPr>
        <w:pStyle w:val="BHPolicySubH2"/>
        <w:rPr>
          <w:lang w:val="en-US"/>
        </w:rPr>
      </w:pPr>
      <w:r w:rsidRPr="00225DC7">
        <w:rPr>
          <w:lang w:val="en-US"/>
        </w:rPr>
        <w:t>Fraud Response Plan</w:t>
      </w:r>
    </w:p>
    <w:p w14:paraId="455D6D59"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If you suspect or discover fraud it must be reported immediately to the Director/Chairperson, taking necessary advice as </w:t>
      </w:r>
      <w:proofErr w:type="gramStart"/>
      <w:r w:rsidRPr="00225DC7">
        <w:rPr>
          <w:rFonts w:asciiTheme="minorHAnsi" w:eastAsia="Calibri" w:hAnsiTheme="minorHAnsi" w:cstheme="minorHAnsi"/>
          <w:color w:val="000000"/>
          <w:sz w:val="24"/>
          <w:szCs w:val="24"/>
          <w:lang w:val="en-US" w:bidi="ar-SA"/>
        </w:rPr>
        <w:t>appropriate</w:t>
      </w:r>
      <w:proofErr w:type="gramEnd"/>
      <w:r w:rsidRPr="00225DC7">
        <w:rPr>
          <w:rFonts w:asciiTheme="minorHAnsi" w:eastAsia="Calibri" w:hAnsiTheme="minorHAnsi" w:cstheme="minorHAnsi"/>
          <w:color w:val="000000"/>
          <w:sz w:val="24"/>
          <w:szCs w:val="24"/>
          <w:lang w:val="en-US" w:bidi="ar-SA"/>
        </w:rPr>
        <w:t xml:space="preserve"> and will take immediate personal charge of any documentation that is relevant.</w:t>
      </w:r>
    </w:p>
    <w:p w14:paraId="2C38B7B7"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16ECACCB"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Act quickly and carefully, do not attempt to undertake investigation of the suspected fraud yourself.</w:t>
      </w:r>
    </w:p>
    <w:p w14:paraId="10AD9BE6"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6F428A36" w14:textId="77777777" w:rsidR="00AF6C9C" w:rsidRPr="00225DC7" w:rsidRDefault="00AF6C9C" w:rsidP="00AF6C9C">
      <w:pPr>
        <w:pStyle w:val="BHPolicySubH2"/>
        <w:rPr>
          <w:lang w:val="en-US"/>
        </w:rPr>
      </w:pPr>
      <w:r w:rsidRPr="00225DC7">
        <w:rPr>
          <w:lang w:val="en-US"/>
        </w:rPr>
        <w:t>Communication</w:t>
      </w:r>
    </w:p>
    <w:p w14:paraId="66BD3AA4"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Chairperson will report the results of an investigation to funders in accordance with the funder’s guidelines.</w:t>
      </w:r>
    </w:p>
    <w:p w14:paraId="047F9DB1"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2ED1494C"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At critical points in the </w:t>
      </w:r>
      <w:proofErr w:type="gramStart"/>
      <w:r w:rsidRPr="00225DC7">
        <w:rPr>
          <w:rFonts w:asciiTheme="minorHAnsi" w:eastAsia="Calibri" w:hAnsiTheme="minorHAnsi" w:cstheme="minorHAnsi"/>
          <w:color w:val="000000"/>
          <w:sz w:val="24"/>
          <w:szCs w:val="24"/>
          <w:lang w:val="en-US" w:bidi="ar-SA"/>
        </w:rPr>
        <w:t>investigation</w:t>
      </w:r>
      <w:proofErr w:type="gramEnd"/>
      <w:r w:rsidRPr="00225DC7">
        <w:rPr>
          <w:rFonts w:asciiTheme="minorHAnsi" w:eastAsia="Calibri" w:hAnsiTheme="minorHAnsi" w:cstheme="minorHAnsi"/>
          <w:color w:val="000000"/>
          <w:sz w:val="24"/>
          <w:szCs w:val="24"/>
          <w:lang w:val="en-US" w:bidi="ar-SA"/>
        </w:rPr>
        <w:t xml:space="preserve"> written reports will be supplied to the Board of Directors</w:t>
      </w:r>
    </w:p>
    <w:p w14:paraId="2DF5B2B7"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45D5E29C"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Board of Directors will decide whether the matter should be reported to the police, but the expectation is that the police should be involved in all but the most exceptional cases.</w:t>
      </w:r>
    </w:p>
    <w:p w14:paraId="39634321"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30131544"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question of whether proceedings should then take place is solely a matter for the Crown authorities. Therefore, no suspected person should ever be told whether they will be prosecuted, except where a decision has already been made by the Crown authorities.</w:t>
      </w:r>
    </w:p>
    <w:p w14:paraId="6723A818"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p>
    <w:p w14:paraId="5DF48B1E" w14:textId="77777777" w:rsidR="00AF6C9C" w:rsidRPr="00225DC7" w:rsidRDefault="00AF6C9C" w:rsidP="00AF6C9C">
      <w:pPr>
        <w:pStyle w:val="BHPolicySubH2"/>
        <w:rPr>
          <w:lang w:val="en-US"/>
        </w:rPr>
      </w:pPr>
      <w:r w:rsidRPr="00225DC7">
        <w:rPr>
          <w:lang w:val="en-US"/>
        </w:rPr>
        <w:t>Response to Media Enquires</w:t>
      </w:r>
    </w:p>
    <w:p w14:paraId="0989D50B"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Should a particular case of fraud attract </w:t>
      </w:r>
      <w:proofErr w:type="gramStart"/>
      <w:r w:rsidRPr="00225DC7">
        <w:rPr>
          <w:rFonts w:asciiTheme="minorHAnsi" w:eastAsia="Calibri" w:hAnsiTheme="minorHAnsi" w:cstheme="minorHAnsi"/>
          <w:color w:val="000000"/>
          <w:sz w:val="24"/>
          <w:szCs w:val="24"/>
          <w:lang w:val="en-US" w:bidi="ar-SA"/>
        </w:rPr>
        <w:t>enquires</w:t>
      </w:r>
      <w:proofErr w:type="gramEnd"/>
      <w:r w:rsidRPr="00225DC7">
        <w:rPr>
          <w:rFonts w:asciiTheme="minorHAnsi" w:eastAsia="Calibri" w:hAnsiTheme="minorHAnsi" w:cstheme="minorHAnsi"/>
          <w:color w:val="000000"/>
          <w:sz w:val="24"/>
          <w:szCs w:val="24"/>
          <w:lang w:val="en-US" w:bidi="ar-SA"/>
        </w:rPr>
        <w:t xml:space="preserve"> from the media, all staff/volunteers of </w:t>
      </w:r>
      <w:r w:rsidRPr="00225DC7">
        <w:rPr>
          <w:rFonts w:asciiTheme="minorHAnsi" w:eastAsiaTheme="minorHAnsi" w:hAnsiTheme="minorHAnsi" w:cstheme="minorHAnsi"/>
          <w:color w:val="262626"/>
          <w:sz w:val="24"/>
          <w:szCs w:val="24"/>
          <w:lang w:bidi="ar-SA"/>
        </w:rPr>
        <w:t xml:space="preserve">Brooke House and Health and Well Being </w:t>
      </w:r>
      <w:proofErr w:type="gramStart"/>
      <w:r w:rsidRPr="00225DC7">
        <w:rPr>
          <w:rFonts w:asciiTheme="minorHAnsi" w:eastAsiaTheme="minorHAnsi" w:hAnsiTheme="minorHAnsi" w:cstheme="minorHAnsi"/>
          <w:color w:val="262626"/>
          <w:sz w:val="24"/>
          <w:szCs w:val="24"/>
          <w:lang w:bidi="ar-SA"/>
        </w:rPr>
        <w:t xml:space="preserve">Centre  </w:t>
      </w:r>
      <w:r w:rsidRPr="00225DC7">
        <w:rPr>
          <w:rFonts w:asciiTheme="minorHAnsi" w:eastAsia="Calibri" w:hAnsiTheme="minorHAnsi" w:cstheme="minorHAnsi"/>
          <w:color w:val="000000"/>
          <w:sz w:val="24"/>
          <w:szCs w:val="24"/>
          <w:lang w:val="en-US" w:bidi="ar-SA"/>
        </w:rPr>
        <w:t>should</w:t>
      </w:r>
      <w:proofErr w:type="gramEnd"/>
      <w:r w:rsidRPr="00225DC7">
        <w:rPr>
          <w:rFonts w:asciiTheme="minorHAnsi" w:eastAsia="Calibri" w:hAnsiTheme="minorHAnsi" w:cstheme="minorHAnsi"/>
          <w:color w:val="000000"/>
          <w:sz w:val="24"/>
          <w:szCs w:val="24"/>
          <w:lang w:val="en-US" w:bidi="ar-SA"/>
        </w:rPr>
        <w:t xml:space="preserve"> be fully aware that under no circumstances should they speak to the media without express authority from the Board of Directors. </w:t>
      </w:r>
    </w:p>
    <w:p w14:paraId="07BEC3FE"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3C719534"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Any statement to the media will normally be made by the Chairperson. </w:t>
      </w:r>
    </w:p>
    <w:p w14:paraId="6C75D2FD"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7F2C31B6"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Any individual disregarding this paragraph will be liable to disciplinary action (see Disciplinary Policy).</w:t>
      </w:r>
    </w:p>
    <w:p w14:paraId="5D7C126B"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b/>
          <w:bCs/>
          <w:color w:val="000000"/>
          <w:sz w:val="24"/>
          <w:szCs w:val="24"/>
          <w:lang w:val="en-US" w:bidi="ar-SA"/>
        </w:rPr>
      </w:pPr>
    </w:p>
    <w:p w14:paraId="7BDB8416" w14:textId="77777777" w:rsidR="00AF6C9C" w:rsidRPr="00225DC7" w:rsidRDefault="00AF6C9C" w:rsidP="00AF6C9C">
      <w:pPr>
        <w:pStyle w:val="BHPolicySubH2"/>
        <w:rPr>
          <w:lang w:val="en-US"/>
        </w:rPr>
      </w:pPr>
      <w:r w:rsidRPr="00225DC7">
        <w:rPr>
          <w:lang w:val="en-US"/>
        </w:rPr>
        <w:t>Management Action</w:t>
      </w:r>
    </w:p>
    <w:p w14:paraId="2F672B71"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Fraud comes within the definition of “gross misconduct” in </w:t>
      </w:r>
      <w:r w:rsidRPr="00225DC7">
        <w:rPr>
          <w:rFonts w:asciiTheme="minorHAnsi" w:eastAsiaTheme="minorHAnsi" w:hAnsiTheme="minorHAnsi" w:cstheme="minorHAnsi"/>
          <w:color w:val="262626"/>
          <w:sz w:val="24"/>
          <w:szCs w:val="24"/>
          <w:lang w:bidi="ar-SA"/>
        </w:rPr>
        <w:t xml:space="preserve">Brooke House Health and Well Being Centre </w:t>
      </w:r>
      <w:r w:rsidRPr="00225DC7">
        <w:rPr>
          <w:rFonts w:asciiTheme="minorHAnsi" w:eastAsia="Calibri" w:hAnsiTheme="minorHAnsi" w:cstheme="minorHAnsi"/>
          <w:color w:val="000000"/>
          <w:sz w:val="24"/>
          <w:szCs w:val="24"/>
          <w:lang w:val="en-US" w:bidi="ar-SA"/>
        </w:rPr>
        <w:t xml:space="preserve">  disciplinary procedure (see 6.5). The need to </w:t>
      </w:r>
      <w:proofErr w:type="gramStart"/>
      <w:r w:rsidRPr="00225DC7">
        <w:rPr>
          <w:rFonts w:asciiTheme="minorHAnsi" w:eastAsia="Calibri" w:hAnsiTheme="minorHAnsi" w:cstheme="minorHAnsi"/>
          <w:color w:val="000000"/>
          <w:sz w:val="24"/>
          <w:szCs w:val="24"/>
          <w:lang w:val="en-US" w:bidi="ar-SA"/>
        </w:rPr>
        <w:t>take action</w:t>
      </w:r>
      <w:proofErr w:type="gramEnd"/>
      <w:r w:rsidRPr="00225DC7">
        <w:rPr>
          <w:rFonts w:asciiTheme="minorHAnsi" w:eastAsia="Calibri" w:hAnsiTheme="minorHAnsi" w:cstheme="minorHAnsi"/>
          <w:color w:val="000000"/>
          <w:sz w:val="24"/>
          <w:szCs w:val="24"/>
          <w:lang w:val="en-US" w:bidi="ar-SA"/>
        </w:rPr>
        <w:t xml:space="preserve"> and invoke disciplinary procedures will be balanced against the need to avoid prejudicing or compromising any possible criminal investigation. If necessary, the advice of the police should be obtained.</w:t>
      </w:r>
    </w:p>
    <w:p w14:paraId="23FA53D0"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556E0A29"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Specialist HR advice must be obtained before invoking disciplinary procedures </w:t>
      </w:r>
      <w:proofErr w:type="gramStart"/>
      <w:r w:rsidRPr="00225DC7">
        <w:rPr>
          <w:rFonts w:asciiTheme="minorHAnsi" w:eastAsia="Calibri" w:hAnsiTheme="minorHAnsi" w:cstheme="minorHAnsi"/>
          <w:color w:val="000000"/>
          <w:sz w:val="24"/>
          <w:szCs w:val="24"/>
          <w:lang w:val="en-US" w:bidi="ar-SA"/>
        </w:rPr>
        <w:t>as a result of</w:t>
      </w:r>
      <w:proofErr w:type="gramEnd"/>
      <w:r w:rsidRPr="00225DC7">
        <w:rPr>
          <w:rFonts w:asciiTheme="minorHAnsi" w:eastAsia="Calibri" w:hAnsiTheme="minorHAnsi" w:cstheme="minorHAnsi"/>
          <w:color w:val="000000"/>
          <w:sz w:val="24"/>
          <w:szCs w:val="24"/>
          <w:lang w:val="en-US" w:bidi="ar-SA"/>
        </w:rPr>
        <w:t xml:space="preserve"> suspected fraud.</w:t>
      </w:r>
    </w:p>
    <w:p w14:paraId="79889830"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08436CB7"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roofErr w:type="gramStart"/>
      <w:r w:rsidRPr="00225DC7">
        <w:rPr>
          <w:rFonts w:asciiTheme="minorHAnsi" w:eastAsia="Calibri" w:hAnsiTheme="minorHAnsi" w:cstheme="minorHAnsi"/>
          <w:color w:val="000000"/>
          <w:sz w:val="24"/>
          <w:szCs w:val="24"/>
          <w:lang w:val="en-US" w:bidi="ar-SA"/>
        </w:rPr>
        <w:t>In order to</w:t>
      </w:r>
      <w:proofErr w:type="gramEnd"/>
      <w:r w:rsidRPr="00225DC7">
        <w:rPr>
          <w:rFonts w:asciiTheme="minorHAnsi" w:eastAsia="Calibri" w:hAnsiTheme="minorHAnsi" w:cstheme="minorHAnsi"/>
          <w:color w:val="000000"/>
          <w:sz w:val="24"/>
          <w:szCs w:val="24"/>
          <w:lang w:val="en-US" w:bidi="ar-SA"/>
        </w:rPr>
        <w:t xml:space="preserve"> facilitate a thorough and fair investigation into fraud or other irregularity, it may be necessary to suspend a voluntary member from voluntary duties. </w:t>
      </w:r>
    </w:p>
    <w:p w14:paraId="1DAE64F3"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46638828"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All reasonable means of recovering any identified loss should be pursued regardless of whether criminal proceedings or a criminal conviction is obtained. </w:t>
      </w:r>
    </w:p>
    <w:p w14:paraId="736B441D"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752107B7"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Where recovery is not possible, </w:t>
      </w:r>
      <w:proofErr w:type="gramStart"/>
      <w:r w:rsidRPr="00225DC7">
        <w:rPr>
          <w:rFonts w:asciiTheme="minorHAnsi" w:eastAsiaTheme="minorHAnsi" w:hAnsiTheme="minorHAnsi" w:cstheme="minorHAnsi"/>
          <w:color w:val="262626"/>
          <w:sz w:val="24"/>
          <w:szCs w:val="24"/>
          <w:lang w:bidi="ar-SA"/>
        </w:rPr>
        <w:t>Brooke</w:t>
      </w:r>
      <w:proofErr w:type="gramEnd"/>
      <w:r w:rsidRPr="00225DC7">
        <w:rPr>
          <w:rFonts w:asciiTheme="minorHAnsi" w:eastAsiaTheme="minorHAnsi" w:hAnsiTheme="minorHAnsi" w:cstheme="minorHAnsi"/>
          <w:color w:val="262626"/>
          <w:sz w:val="24"/>
          <w:szCs w:val="24"/>
          <w:lang w:bidi="ar-SA"/>
        </w:rPr>
        <w:t xml:space="preserve"> House Health and Well Being Centre </w:t>
      </w:r>
      <w:r w:rsidRPr="00225DC7">
        <w:rPr>
          <w:rFonts w:asciiTheme="minorHAnsi" w:eastAsia="Calibri" w:hAnsiTheme="minorHAnsi" w:cstheme="minorHAnsi"/>
          <w:color w:val="000000"/>
          <w:sz w:val="24"/>
          <w:szCs w:val="24"/>
          <w:lang w:val="en-US" w:bidi="ar-SA"/>
        </w:rPr>
        <w:t xml:space="preserve">Board of Directors and the relevant funder should be consulted </w:t>
      </w:r>
      <w:proofErr w:type="gramStart"/>
      <w:r w:rsidRPr="00225DC7">
        <w:rPr>
          <w:rFonts w:asciiTheme="minorHAnsi" w:eastAsia="Calibri" w:hAnsiTheme="minorHAnsi" w:cstheme="minorHAnsi"/>
          <w:color w:val="000000"/>
          <w:sz w:val="24"/>
          <w:szCs w:val="24"/>
          <w:lang w:val="en-US" w:bidi="ar-SA"/>
        </w:rPr>
        <w:t>with regard to</w:t>
      </w:r>
      <w:proofErr w:type="gramEnd"/>
      <w:r w:rsidRPr="00225DC7">
        <w:rPr>
          <w:rFonts w:asciiTheme="minorHAnsi" w:eastAsia="Calibri" w:hAnsiTheme="minorHAnsi" w:cstheme="minorHAnsi"/>
          <w:color w:val="000000"/>
          <w:sz w:val="24"/>
          <w:szCs w:val="24"/>
          <w:lang w:val="en-US" w:bidi="ar-SA"/>
        </w:rPr>
        <w:t xml:space="preserve"> writing off the loss.</w:t>
      </w:r>
    </w:p>
    <w:p w14:paraId="0F31E900"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08C45FAC"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Once the circumstances of the case are known the Chairperson will take immediate steps to ensure that further loss does not occur. It will be necessary to identify and remedy any defects in the control system and decide on measures to prevent recurrence.</w:t>
      </w:r>
    </w:p>
    <w:p w14:paraId="70970593"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p>
    <w:p w14:paraId="6CBDCC2A" w14:textId="77777777" w:rsidR="00AF6C9C" w:rsidRPr="00225DC7" w:rsidRDefault="00AF6C9C" w:rsidP="00AF6C9C">
      <w:pPr>
        <w:pStyle w:val="BHPolicySubH2"/>
        <w:rPr>
          <w:lang w:val="en-US"/>
        </w:rPr>
      </w:pPr>
      <w:r w:rsidRPr="00225DC7">
        <w:rPr>
          <w:lang w:val="en-US"/>
        </w:rPr>
        <w:t>Investigation of Fraud</w:t>
      </w:r>
    </w:p>
    <w:p w14:paraId="484E5986"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As the nature of fraud can vary considerably and each investigation may require its own unique approach to meet the circumstances which prevail, this plan does not set out to prescribe a detailed </w:t>
      </w:r>
      <w:proofErr w:type="spellStart"/>
      <w:r w:rsidRPr="00225DC7">
        <w:rPr>
          <w:rFonts w:asciiTheme="minorHAnsi" w:eastAsia="Calibri" w:hAnsiTheme="minorHAnsi" w:cstheme="minorHAnsi"/>
          <w:color w:val="000000"/>
          <w:sz w:val="24"/>
          <w:szCs w:val="24"/>
          <w:lang w:val="en-US" w:bidi="ar-SA"/>
        </w:rPr>
        <w:t>programme</w:t>
      </w:r>
      <w:proofErr w:type="spellEnd"/>
      <w:r w:rsidRPr="00225DC7">
        <w:rPr>
          <w:rFonts w:asciiTheme="minorHAnsi" w:eastAsia="Calibri" w:hAnsiTheme="minorHAnsi" w:cstheme="minorHAnsi"/>
          <w:color w:val="000000"/>
          <w:sz w:val="24"/>
          <w:szCs w:val="24"/>
          <w:lang w:val="en-US" w:bidi="ar-SA"/>
        </w:rPr>
        <w:t xml:space="preserve"> of action. </w:t>
      </w:r>
      <w:proofErr w:type="gramStart"/>
      <w:r w:rsidRPr="00225DC7">
        <w:rPr>
          <w:rFonts w:asciiTheme="minorHAnsi" w:eastAsia="Calibri" w:hAnsiTheme="minorHAnsi" w:cstheme="minorHAnsi"/>
          <w:color w:val="000000"/>
          <w:sz w:val="24"/>
          <w:szCs w:val="24"/>
          <w:lang w:val="en-US" w:bidi="ar-SA"/>
        </w:rPr>
        <w:t>Instead</w:t>
      </w:r>
      <w:proofErr w:type="gramEnd"/>
      <w:r w:rsidRPr="00225DC7">
        <w:rPr>
          <w:rFonts w:asciiTheme="minorHAnsi" w:eastAsia="Calibri" w:hAnsiTheme="minorHAnsi" w:cstheme="minorHAnsi"/>
          <w:color w:val="000000"/>
          <w:sz w:val="24"/>
          <w:szCs w:val="24"/>
          <w:lang w:val="en-US" w:bidi="ar-SA"/>
        </w:rPr>
        <w:t xml:space="preserve"> it highlights the issues which need to be considered when planning an investigation.</w:t>
      </w:r>
    </w:p>
    <w:p w14:paraId="00CD43AC"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5DA9D6BA" w14:textId="77777777" w:rsidR="00AF6C9C" w:rsidRPr="00225DC7" w:rsidRDefault="00AF6C9C" w:rsidP="00AF6C9C">
      <w:pPr>
        <w:pStyle w:val="BHPolicySubH2"/>
        <w:rPr>
          <w:lang w:val="en-US"/>
        </w:rPr>
      </w:pPr>
      <w:r w:rsidRPr="00225DC7">
        <w:rPr>
          <w:lang w:val="en-US"/>
        </w:rPr>
        <w:t>Managing the Investigation</w:t>
      </w:r>
    </w:p>
    <w:p w14:paraId="579F9515"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w:t>
      </w:r>
      <w:bookmarkStart w:id="8" w:name="_Hlk46250748"/>
      <w:r w:rsidRPr="00225DC7">
        <w:rPr>
          <w:rFonts w:asciiTheme="minorHAnsi" w:eastAsia="Calibri" w:hAnsiTheme="minorHAnsi" w:cstheme="minorHAnsi"/>
          <w:color w:val="000000"/>
          <w:sz w:val="24"/>
          <w:szCs w:val="24"/>
          <w:lang w:val="en-US" w:bidi="ar-SA"/>
        </w:rPr>
        <w:t xml:space="preserve">Board of Directors </w:t>
      </w:r>
      <w:bookmarkEnd w:id="8"/>
      <w:r w:rsidRPr="00225DC7">
        <w:rPr>
          <w:rFonts w:asciiTheme="minorHAnsi" w:eastAsia="Calibri" w:hAnsiTheme="minorHAnsi" w:cstheme="minorHAnsi"/>
          <w:color w:val="000000"/>
          <w:sz w:val="24"/>
          <w:szCs w:val="24"/>
          <w:lang w:val="en-US" w:bidi="ar-SA"/>
        </w:rPr>
        <w:t>should approve of the objectives of the investigation.</w:t>
      </w:r>
    </w:p>
    <w:p w14:paraId="20272112"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Board of Directors should </w:t>
      </w:r>
      <w:proofErr w:type="gramStart"/>
      <w:r w:rsidRPr="00225DC7">
        <w:rPr>
          <w:rFonts w:asciiTheme="minorHAnsi" w:eastAsia="Calibri" w:hAnsiTheme="minorHAnsi" w:cstheme="minorHAnsi"/>
          <w:color w:val="000000"/>
          <w:sz w:val="24"/>
          <w:szCs w:val="24"/>
          <w:lang w:val="en-US" w:bidi="ar-SA"/>
        </w:rPr>
        <w:t>agree</w:t>
      </w:r>
      <w:proofErr w:type="gramEnd"/>
      <w:r w:rsidRPr="00225DC7">
        <w:rPr>
          <w:rFonts w:asciiTheme="minorHAnsi" w:eastAsia="Calibri" w:hAnsiTheme="minorHAnsi" w:cstheme="minorHAnsi"/>
          <w:color w:val="000000"/>
          <w:sz w:val="24"/>
          <w:szCs w:val="24"/>
          <w:lang w:val="en-US" w:bidi="ar-SA"/>
        </w:rPr>
        <w:t xml:space="preserve"> the scope and timing of the investigation.</w:t>
      </w:r>
    </w:p>
    <w:p w14:paraId="182C6C3C"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roofErr w:type="gramStart"/>
      <w:r w:rsidRPr="00225DC7">
        <w:rPr>
          <w:rFonts w:asciiTheme="minorHAnsi" w:eastAsia="Calibri" w:hAnsiTheme="minorHAnsi" w:cstheme="minorHAnsi"/>
          <w:color w:val="000000"/>
          <w:sz w:val="24"/>
          <w:szCs w:val="24"/>
          <w:lang w:val="en-US" w:bidi="ar-SA"/>
        </w:rPr>
        <w:t>The  Board</w:t>
      </w:r>
      <w:proofErr w:type="gramEnd"/>
      <w:r w:rsidRPr="00225DC7">
        <w:rPr>
          <w:rFonts w:asciiTheme="minorHAnsi" w:eastAsia="Calibri" w:hAnsiTheme="minorHAnsi" w:cstheme="minorHAnsi"/>
          <w:color w:val="000000"/>
          <w:sz w:val="24"/>
          <w:szCs w:val="24"/>
          <w:lang w:val="en-US" w:bidi="ar-SA"/>
        </w:rPr>
        <w:t xml:space="preserve"> of Directors should approve the resources which will be available for the investigation.</w:t>
      </w:r>
    </w:p>
    <w:p w14:paraId="7B40F237"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Chairperson should ensure that the resources used are monitored against the agreed budget.</w:t>
      </w:r>
    </w:p>
    <w:p w14:paraId="05991F92"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An investigation may not lead to criminal proceedings but could still result in disciplinary proceedings as this requires a lesser burden of proof. The fraud investigation report may be tabled as evidence at a disciplinary meeting.</w:t>
      </w:r>
    </w:p>
    <w:p w14:paraId="5E5CD39E"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2A2F3B5A" w14:textId="77777777" w:rsidR="00AF6C9C" w:rsidRPr="00225DC7" w:rsidRDefault="00AF6C9C" w:rsidP="00AF6C9C">
      <w:pPr>
        <w:pStyle w:val="BHPolicySubH2"/>
        <w:rPr>
          <w:lang w:val="en-US"/>
        </w:rPr>
      </w:pPr>
      <w:r w:rsidRPr="00225DC7">
        <w:rPr>
          <w:lang w:val="en-US"/>
        </w:rPr>
        <w:t>Gathering and Securing Evidence</w:t>
      </w:r>
    </w:p>
    <w:p w14:paraId="7104B533"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 diary of events must be maintained by the Chairperson, this should give a detailed explanation of each action and event </w:t>
      </w:r>
      <w:proofErr w:type="gramStart"/>
      <w:r w:rsidRPr="00225DC7">
        <w:rPr>
          <w:rFonts w:asciiTheme="minorHAnsi" w:eastAsia="Calibri" w:hAnsiTheme="minorHAnsi" w:cstheme="minorHAnsi"/>
          <w:color w:val="000000"/>
          <w:sz w:val="24"/>
          <w:szCs w:val="24"/>
          <w:lang w:val="en-US" w:bidi="ar-SA"/>
        </w:rPr>
        <w:t>in the course of</w:t>
      </w:r>
      <w:proofErr w:type="gramEnd"/>
      <w:r w:rsidRPr="00225DC7">
        <w:rPr>
          <w:rFonts w:asciiTheme="minorHAnsi" w:eastAsia="Calibri" w:hAnsiTheme="minorHAnsi" w:cstheme="minorHAnsi"/>
          <w:color w:val="000000"/>
          <w:sz w:val="24"/>
          <w:szCs w:val="24"/>
          <w:lang w:val="en-US" w:bidi="ar-SA"/>
        </w:rPr>
        <w:t xml:space="preserve"> the investigation.   A successful criminal prosecution can depend on details, which in other contexts could appear unimportant.  </w:t>
      </w:r>
      <w:proofErr w:type="gramStart"/>
      <w:r w:rsidRPr="00225DC7">
        <w:rPr>
          <w:rFonts w:asciiTheme="minorHAnsi" w:eastAsia="Calibri" w:hAnsiTheme="minorHAnsi" w:cstheme="minorHAnsi"/>
          <w:color w:val="000000"/>
          <w:sz w:val="24"/>
          <w:szCs w:val="24"/>
          <w:lang w:val="en-US" w:bidi="ar-SA"/>
        </w:rPr>
        <w:t>Also</w:t>
      </w:r>
      <w:proofErr w:type="gramEnd"/>
      <w:r w:rsidRPr="00225DC7">
        <w:rPr>
          <w:rFonts w:asciiTheme="minorHAnsi" w:eastAsia="Calibri" w:hAnsiTheme="minorHAnsi" w:cstheme="minorHAnsi"/>
          <w:color w:val="000000"/>
          <w:sz w:val="24"/>
          <w:szCs w:val="24"/>
          <w:lang w:val="en-US" w:bidi="ar-SA"/>
        </w:rPr>
        <w:t xml:space="preserve"> a considerable time could elapse between the start and conclusion of any investigation.  Therefore, to aid </w:t>
      </w:r>
      <w:proofErr w:type="gramStart"/>
      <w:r w:rsidRPr="00225DC7">
        <w:rPr>
          <w:rFonts w:asciiTheme="minorHAnsi" w:eastAsia="Calibri" w:hAnsiTheme="minorHAnsi" w:cstheme="minorHAnsi"/>
          <w:color w:val="000000"/>
          <w:sz w:val="24"/>
          <w:szCs w:val="24"/>
          <w:lang w:val="en-US" w:bidi="ar-SA"/>
        </w:rPr>
        <w:t>recall</w:t>
      </w:r>
      <w:proofErr w:type="gramEnd"/>
      <w:r w:rsidRPr="00225DC7">
        <w:rPr>
          <w:rFonts w:asciiTheme="minorHAnsi" w:eastAsia="Calibri" w:hAnsiTheme="minorHAnsi" w:cstheme="minorHAnsi"/>
          <w:color w:val="000000"/>
          <w:sz w:val="24"/>
          <w:szCs w:val="24"/>
          <w:lang w:val="en-US" w:bidi="ar-SA"/>
        </w:rPr>
        <w:t xml:space="preserve"> all relevant details must be recorded in the diary of events. </w:t>
      </w:r>
    </w:p>
    <w:p w14:paraId="5CA846A2"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color w:val="000000"/>
          <w:sz w:val="24"/>
          <w:szCs w:val="24"/>
          <w:lang w:val="en-US" w:bidi="ar-SA"/>
        </w:rPr>
      </w:pPr>
    </w:p>
    <w:p w14:paraId="3EAA9E47"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following must be </w:t>
      </w:r>
      <w:proofErr w:type="gramStart"/>
      <w:r w:rsidRPr="00225DC7">
        <w:rPr>
          <w:rFonts w:asciiTheme="minorHAnsi" w:eastAsia="Calibri" w:hAnsiTheme="minorHAnsi" w:cstheme="minorHAnsi"/>
          <w:color w:val="000000"/>
          <w:sz w:val="24"/>
          <w:szCs w:val="24"/>
          <w:lang w:val="en-US" w:bidi="ar-SA"/>
        </w:rPr>
        <w:t>logged:-</w:t>
      </w:r>
      <w:proofErr w:type="gramEnd"/>
    </w:p>
    <w:p w14:paraId="3286D313"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Details of all telephone calls, faxes, electronic mail and any other forms of communication.</w:t>
      </w:r>
    </w:p>
    <w:p w14:paraId="795C4C1A"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 formal record of all interviews and meetings.</w:t>
      </w:r>
    </w:p>
    <w:p w14:paraId="64E0773B"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A clear record of where, when and how documents and other evidence were obtained.</w:t>
      </w:r>
    </w:p>
    <w:p w14:paraId="124B00F5"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The Director will take immediate charge of any original documentation that is relevant to the discovered fraud. These should be logged in such a way to identify the identification of the source, nature and purpose of each. Access to the suspects </w:t>
      </w:r>
      <w:proofErr w:type="gramStart"/>
      <w:r w:rsidRPr="00225DC7">
        <w:rPr>
          <w:rFonts w:asciiTheme="minorHAnsi" w:eastAsia="Calibri" w:hAnsiTheme="minorHAnsi" w:cstheme="minorHAnsi"/>
          <w:color w:val="000000"/>
          <w:sz w:val="24"/>
          <w:szCs w:val="24"/>
          <w:lang w:val="en-US" w:bidi="ar-SA"/>
        </w:rPr>
        <w:t>work station</w:t>
      </w:r>
      <w:proofErr w:type="gramEnd"/>
      <w:r w:rsidRPr="00225DC7">
        <w:rPr>
          <w:rFonts w:asciiTheme="minorHAnsi" w:eastAsia="Calibri" w:hAnsiTheme="minorHAnsi" w:cstheme="minorHAnsi"/>
          <w:color w:val="000000"/>
          <w:sz w:val="24"/>
          <w:szCs w:val="24"/>
          <w:lang w:val="en-US" w:bidi="ar-SA"/>
        </w:rPr>
        <w:t xml:space="preserve"> and document cabinets must be prevented before and during the investigation.</w:t>
      </w:r>
    </w:p>
    <w:p w14:paraId="62706768"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lastRenderedPageBreak/>
        <w:t>The suspect should only be allowed escorted access to the office.</w:t>
      </w:r>
    </w:p>
    <w:p w14:paraId="0D3BE7A9" w14:textId="77777777" w:rsidR="00AF6C9C" w:rsidRPr="00225DC7" w:rsidRDefault="00AF6C9C" w:rsidP="00AF6C9C">
      <w:pPr>
        <w:autoSpaceDE w:val="0"/>
        <w:autoSpaceDN w:val="0"/>
        <w:adjustRightInd w:val="0"/>
        <w:spacing w:after="0" w:line="240" w:lineRule="auto"/>
        <w:ind w:left="567"/>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If the alleged fraud involves the use of a computer, then an Advisor must be involved so that any records on a PC or network relating to the fraud cannot be accessed, destroyed or corrupted prior to the investigation.</w:t>
      </w:r>
    </w:p>
    <w:p w14:paraId="4E3300EE" w14:textId="77777777" w:rsidR="00AF6C9C" w:rsidRPr="00C92513"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p>
    <w:p w14:paraId="15B78FB1" w14:textId="77777777" w:rsidR="00AF6C9C" w:rsidRPr="00C92513" w:rsidRDefault="00AF6C9C" w:rsidP="00AF6C9C">
      <w:pPr>
        <w:autoSpaceDE w:val="0"/>
        <w:autoSpaceDN w:val="0"/>
        <w:adjustRightInd w:val="0"/>
        <w:spacing w:after="0" w:line="240" w:lineRule="auto"/>
        <w:jc w:val="both"/>
        <w:rPr>
          <w:rFonts w:asciiTheme="minorHAnsi" w:eastAsia="Calibri" w:hAnsiTheme="minorHAnsi" w:cstheme="minorHAnsi"/>
          <w:b/>
          <w:bCs/>
          <w:color w:val="000000"/>
          <w:sz w:val="24"/>
          <w:szCs w:val="24"/>
          <w:lang w:val="en-US" w:bidi="ar-SA"/>
        </w:rPr>
      </w:pPr>
      <w:r w:rsidRPr="00C92513">
        <w:rPr>
          <w:rFonts w:asciiTheme="minorHAnsi" w:eastAsia="Calibri" w:hAnsiTheme="minorHAnsi" w:cstheme="minorHAnsi"/>
          <w:b/>
          <w:bCs/>
          <w:color w:val="000000"/>
          <w:sz w:val="24"/>
          <w:szCs w:val="24"/>
          <w:lang w:val="en-US" w:bidi="ar-SA"/>
        </w:rPr>
        <w:t>Interviews</w:t>
      </w:r>
      <w:r>
        <w:rPr>
          <w:rFonts w:asciiTheme="minorHAnsi" w:eastAsia="Calibri" w:hAnsiTheme="minorHAnsi" w:cstheme="minorHAnsi"/>
          <w:b/>
          <w:bCs/>
          <w:color w:val="000000"/>
          <w:sz w:val="24"/>
          <w:szCs w:val="24"/>
          <w:lang w:val="en-US" w:bidi="ar-SA"/>
        </w:rPr>
        <w:t>:</w:t>
      </w:r>
    </w:p>
    <w:p w14:paraId="3E103BFD" w14:textId="77777777" w:rsidR="00AF6C9C"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 xml:space="preserve">All interviews should be conducted fairly. The HR Advice must be sought before any individuals are interviewed, whether as suspects or witnesses. </w:t>
      </w:r>
    </w:p>
    <w:p w14:paraId="0FDA25B7" w14:textId="77777777" w:rsidR="00AF6C9C"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
    <w:p w14:paraId="3EE597ED" w14:textId="77777777" w:rsidR="00AF6C9C"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The individual may be accompanied by a colleague at any disciplinary meeting but not fact-finding interview.</w:t>
      </w:r>
    </w:p>
    <w:p w14:paraId="09022CA7" w14:textId="77777777" w:rsidR="00AF6C9C"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p>
    <w:p w14:paraId="3377B612" w14:textId="77777777" w:rsidR="00AF6C9C" w:rsidRPr="00225DC7" w:rsidRDefault="00AF6C9C" w:rsidP="00AF6C9C">
      <w:pPr>
        <w:autoSpaceDE w:val="0"/>
        <w:autoSpaceDN w:val="0"/>
        <w:adjustRightInd w:val="0"/>
        <w:spacing w:after="0" w:line="240" w:lineRule="auto"/>
        <w:contextualSpacing/>
        <w:jc w:val="both"/>
        <w:rPr>
          <w:rFonts w:asciiTheme="minorHAnsi" w:eastAsia="Calibri" w:hAnsiTheme="minorHAnsi" w:cstheme="minorHAnsi"/>
          <w:color w:val="000000"/>
          <w:sz w:val="24"/>
          <w:szCs w:val="24"/>
          <w:lang w:val="en-US" w:bidi="ar-SA"/>
        </w:rPr>
      </w:pPr>
      <w:r w:rsidRPr="00225DC7">
        <w:rPr>
          <w:rFonts w:asciiTheme="minorHAnsi" w:eastAsia="Calibri" w:hAnsiTheme="minorHAnsi" w:cstheme="minorHAnsi"/>
          <w:color w:val="000000"/>
          <w:sz w:val="24"/>
          <w:szCs w:val="24"/>
          <w:lang w:val="en-US" w:bidi="ar-SA"/>
        </w:rPr>
        <w:t>Interviews with a suspect may be taped, with their permission, to ensure that an accurate record is kept.</w:t>
      </w:r>
    </w:p>
    <w:p w14:paraId="12909B3F" w14:textId="77777777" w:rsidR="00AF6C9C" w:rsidRPr="00225DC7" w:rsidRDefault="00AF6C9C" w:rsidP="00AF6C9C">
      <w:pPr>
        <w:autoSpaceDE w:val="0"/>
        <w:autoSpaceDN w:val="0"/>
        <w:adjustRightInd w:val="0"/>
        <w:spacing w:after="0" w:line="240" w:lineRule="auto"/>
        <w:ind w:left="-720"/>
        <w:jc w:val="both"/>
        <w:rPr>
          <w:rFonts w:asciiTheme="minorHAnsi" w:eastAsia="Calibri" w:hAnsiTheme="minorHAnsi" w:cstheme="minorHAnsi"/>
          <w:color w:val="000000"/>
          <w:sz w:val="24"/>
          <w:szCs w:val="24"/>
          <w:lang w:val="en-US" w:bidi="ar-SA"/>
        </w:rPr>
      </w:pPr>
    </w:p>
    <w:p w14:paraId="50A07709" w14:textId="77777777" w:rsidR="00AF6C9C" w:rsidRPr="00225DC7" w:rsidRDefault="00AF6C9C" w:rsidP="00AF6C9C">
      <w:pPr>
        <w:autoSpaceDE w:val="0"/>
        <w:autoSpaceDN w:val="0"/>
        <w:adjustRightInd w:val="0"/>
        <w:spacing w:after="0" w:line="240" w:lineRule="auto"/>
        <w:jc w:val="both"/>
        <w:rPr>
          <w:rFonts w:asciiTheme="minorHAnsi" w:eastAsia="Calibri" w:hAnsiTheme="minorHAnsi" w:cstheme="minorHAnsi"/>
          <w:b/>
          <w:color w:val="000000"/>
          <w:sz w:val="24"/>
          <w:szCs w:val="24"/>
          <w:lang w:val="en-US" w:bidi="ar-SA"/>
        </w:rPr>
      </w:pPr>
    </w:p>
    <w:p w14:paraId="3703621F" w14:textId="77777777" w:rsidR="00AF6C9C" w:rsidRPr="00225DC7" w:rsidRDefault="00AF6C9C" w:rsidP="00AF6C9C">
      <w:pPr>
        <w:pStyle w:val="BHPolicySubH2"/>
        <w:rPr>
          <w:lang w:val="en-US"/>
        </w:rPr>
      </w:pPr>
      <w:r w:rsidRPr="00225DC7">
        <w:rPr>
          <w:lang w:val="en-US"/>
        </w:rPr>
        <w:t>Prevention of Further Fraud</w:t>
      </w:r>
    </w:p>
    <w:p w14:paraId="17D80E8A" w14:textId="77777777" w:rsidR="00AF6C9C" w:rsidRPr="00C92513" w:rsidRDefault="00AF6C9C" w:rsidP="00AF6C9C">
      <w:pPr>
        <w:tabs>
          <w:tab w:val="left" w:pos="709"/>
        </w:tabs>
        <w:autoSpaceDE w:val="0"/>
        <w:autoSpaceDN w:val="0"/>
        <w:adjustRightInd w:val="0"/>
        <w:spacing w:after="0" w:line="240" w:lineRule="auto"/>
        <w:jc w:val="both"/>
        <w:rPr>
          <w:rFonts w:asciiTheme="minorHAnsi" w:eastAsia="Calibri" w:hAnsiTheme="minorHAnsi" w:cstheme="minorHAnsi"/>
          <w:sz w:val="24"/>
          <w:szCs w:val="24"/>
          <w:lang w:val="en-US" w:bidi="ar-SA"/>
        </w:rPr>
      </w:pPr>
      <w:r w:rsidRPr="00C92513">
        <w:rPr>
          <w:rFonts w:asciiTheme="minorHAnsi" w:eastAsiaTheme="minorHAnsi" w:hAnsiTheme="minorHAnsi" w:cstheme="minorHAnsi"/>
          <w:sz w:val="24"/>
          <w:szCs w:val="24"/>
          <w:lang w:bidi="ar-SA"/>
        </w:rPr>
        <w:t xml:space="preserve">Brooke House Health and Well Being Centre </w:t>
      </w:r>
      <w:r w:rsidRPr="00C92513">
        <w:rPr>
          <w:rFonts w:asciiTheme="minorHAnsi" w:eastAsia="Calibri" w:hAnsiTheme="minorHAnsi" w:cstheme="minorHAnsi"/>
          <w:sz w:val="24"/>
          <w:szCs w:val="24"/>
          <w:lang w:val="en-US" w:bidi="ar-SA"/>
        </w:rPr>
        <w:t>Board of Directors will ensure that any lessons learned from a case of fraud are converted into an action plan which should help prevent a similar occurrence in the future.</w:t>
      </w:r>
    </w:p>
    <w:p w14:paraId="56B27E5A"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18A621B5"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3867DC85"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0383A3E6"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6C337044" w14:textId="77777777" w:rsidR="00AF6C9C" w:rsidRPr="00225DC7" w:rsidRDefault="00AF6C9C" w:rsidP="00AF6C9C">
      <w:pPr>
        <w:tabs>
          <w:tab w:val="left" w:pos="600"/>
        </w:tabs>
        <w:spacing w:after="0"/>
        <w:jc w:val="both"/>
        <w:rPr>
          <w:rFonts w:asciiTheme="minorHAnsi" w:hAnsiTheme="minorHAnsi" w:cstheme="minorHAnsi"/>
          <w:sz w:val="24"/>
          <w:szCs w:val="24"/>
        </w:rPr>
      </w:pPr>
    </w:p>
    <w:p w14:paraId="2A413EA3" w14:textId="77777777" w:rsidR="00AF6C9C" w:rsidRDefault="00AF6C9C">
      <w:pPr>
        <w:rPr>
          <w:rFonts w:asciiTheme="majorHAnsi" w:hAnsiTheme="majorHAnsi" w:cstheme="minorHAnsi"/>
          <w:b/>
          <w:color w:val="003300"/>
          <w:sz w:val="32"/>
          <w:szCs w:val="24"/>
          <w:lang w:eastAsia="en-GB"/>
        </w:rPr>
      </w:pPr>
      <w:r>
        <w:br w:type="page"/>
      </w:r>
    </w:p>
    <w:p w14:paraId="5796BDAD" w14:textId="71C73D1D" w:rsidR="00AF6C9C" w:rsidRDefault="00AF6C9C" w:rsidP="00AF6C9C">
      <w:pPr>
        <w:pStyle w:val="BHPolicySubTitle2"/>
      </w:pPr>
      <w:bookmarkStart w:id="9" w:name="_Hlk47528849"/>
      <w:r>
        <w:lastRenderedPageBreak/>
        <w:t xml:space="preserve">8. </w:t>
      </w:r>
      <w:r w:rsidRPr="00225DC7">
        <w:t>Health &amp; Safety Polic</w:t>
      </w:r>
      <w:r>
        <w:t>ies</w:t>
      </w:r>
    </w:p>
    <w:p w14:paraId="4CF78318" w14:textId="2FAE7D0B" w:rsidR="00AF6C9C" w:rsidRPr="00225DC7" w:rsidRDefault="00AF6C9C" w:rsidP="00AF6C9C">
      <w:pPr>
        <w:pStyle w:val="BHPolicySubTitle2"/>
      </w:pPr>
      <w:r>
        <w:t>8.1 Health and Safety Statement</w:t>
      </w:r>
    </w:p>
    <w:p w14:paraId="4E6D031D" w14:textId="77777777" w:rsidR="00AF6C9C" w:rsidRPr="00225DC7"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Brooke House Health and Well Being Centre </w:t>
      </w:r>
      <w:r w:rsidRPr="00225DC7">
        <w:rPr>
          <w:rFonts w:asciiTheme="minorHAnsi" w:hAnsiTheme="minorHAnsi" w:cstheme="minorHAnsi"/>
          <w:bCs/>
          <w:sz w:val="24"/>
          <w:szCs w:val="24"/>
        </w:rPr>
        <w:t xml:space="preserve">is committed to providing the highest standard of excellence in the services it provides. The same commitment to excellence applies to the manner in which </w:t>
      </w:r>
      <w:r w:rsidRPr="00225DC7">
        <w:rPr>
          <w:rFonts w:asciiTheme="minorHAnsi" w:hAnsiTheme="minorHAnsi" w:cstheme="minorHAnsi"/>
          <w:sz w:val="24"/>
          <w:szCs w:val="24"/>
        </w:rPr>
        <w:t>Brooke House Health and Well Being Centre</w:t>
      </w:r>
      <w:r w:rsidRPr="00225DC7">
        <w:rPr>
          <w:rFonts w:asciiTheme="minorHAnsi" w:hAnsiTheme="minorHAnsi" w:cstheme="minorHAnsi"/>
          <w:bCs/>
          <w:sz w:val="24"/>
          <w:szCs w:val="24"/>
        </w:rPr>
        <w:t xml:space="preserve"> discharges its responsibilities for the health and safety of Staff, Volunteers, clients, families visitors, service </w:t>
      </w:r>
      <w:proofErr w:type="gramStart"/>
      <w:r w:rsidRPr="00225DC7">
        <w:rPr>
          <w:rFonts w:asciiTheme="minorHAnsi" w:hAnsiTheme="minorHAnsi" w:cstheme="minorHAnsi"/>
          <w:bCs/>
          <w:sz w:val="24"/>
          <w:szCs w:val="24"/>
        </w:rPr>
        <w:t>providers  and</w:t>
      </w:r>
      <w:proofErr w:type="gramEnd"/>
      <w:r w:rsidRPr="00225DC7">
        <w:rPr>
          <w:rFonts w:asciiTheme="minorHAnsi" w:hAnsiTheme="minorHAnsi" w:cstheme="minorHAnsi"/>
          <w:bCs/>
          <w:sz w:val="24"/>
          <w:szCs w:val="24"/>
        </w:rPr>
        <w:t xml:space="preserve"> all those who may be affected by the organisation’s activities, and will take all steps within its power to provide an environment which is healthy and safe.</w:t>
      </w:r>
    </w:p>
    <w:p w14:paraId="471D4FBE" w14:textId="77777777" w:rsidR="00AF6C9C" w:rsidRPr="00225DC7" w:rsidRDefault="00AF6C9C" w:rsidP="00AF6C9C">
      <w:pPr>
        <w:spacing w:after="0"/>
        <w:ind w:left="720"/>
        <w:jc w:val="both"/>
        <w:rPr>
          <w:rFonts w:asciiTheme="minorHAnsi" w:hAnsiTheme="minorHAnsi" w:cstheme="minorHAnsi"/>
          <w:b/>
          <w:sz w:val="24"/>
          <w:szCs w:val="24"/>
        </w:rPr>
      </w:pPr>
    </w:p>
    <w:p w14:paraId="4A890E8E" w14:textId="77777777" w:rsidR="00AF6C9C" w:rsidRPr="00DD4FCD" w:rsidRDefault="00AF6C9C" w:rsidP="00AF6C9C">
      <w:pPr>
        <w:spacing w:after="0"/>
        <w:jc w:val="both"/>
        <w:rPr>
          <w:rFonts w:asciiTheme="minorHAnsi" w:hAnsiTheme="minorHAnsi" w:cstheme="minorHAnsi"/>
          <w:b/>
          <w:sz w:val="24"/>
          <w:szCs w:val="24"/>
        </w:rPr>
      </w:pPr>
      <w:r w:rsidRPr="00DD4FCD">
        <w:rPr>
          <w:rFonts w:asciiTheme="minorHAnsi" w:hAnsiTheme="minorHAnsi" w:cstheme="minorHAnsi"/>
          <w:b/>
          <w:sz w:val="24"/>
          <w:szCs w:val="24"/>
        </w:rPr>
        <w:t>Applies to:</w:t>
      </w:r>
    </w:p>
    <w:p w14:paraId="070031F6" w14:textId="77777777" w:rsidR="00AF6C9C" w:rsidRPr="00225DC7" w:rsidRDefault="00AF6C9C" w:rsidP="00AF6C9C">
      <w:pPr>
        <w:spacing w:after="0"/>
        <w:jc w:val="both"/>
        <w:rPr>
          <w:rFonts w:asciiTheme="minorHAnsi" w:hAnsiTheme="minorHAnsi" w:cstheme="minorHAnsi"/>
          <w:bCs/>
          <w:sz w:val="24"/>
          <w:szCs w:val="24"/>
        </w:rPr>
      </w:pPr>
      <w:r w:rsidRPr="00225DC7">
        <w:rPr>
          <w:rFonts w:asciiTheme="minorHAnsi" w:hAnsiTheme="minorHAnsi" w:cstheme="minorHAnsi"/>
          <w:bCs/>
          <w:sz w:val="24"/>
          <w:szCs w:val="24"/>
        </w:rPr>
        <w:t>The ultimate responsibility for health and safety rests with the Board of Directors.  Every individual has a duty in law to take care for their own health and safety and take due consideration for the health and safety of others.</w:t>
      </w:r>
    </w:p>
    <w:p w14:paraId="2D894BB6" w14:textId="77777777" w:rsidR="00AF6C9C" w:rsidRPr="00225DC7" w:rsidRDefault="00AF6C9C" w:rsidP="00AF6C9C">
      <w:pPr>
        <w:spacing w:after="0"/>
        <w:jc w:val="both"/>
        <w:rPr>
          <w:rFonts w:asciiTheme="minorHAnsi" w:hAnsiTheme="minorHAnsi" w:cstheme="minorHAnsi"/>
          <w:bCs/>
          <w:sz w:val="24"/>
          <w:szCs w:val="24"/>
        </w:rPr>
      </w:pPr>
    </w:p>
    <w:p w14:paraId="072A5871" w14:textId="77777777" w:rsidR="00AF6C9C" w:rsidRPr="00DD4FCD" w:rsidRDefault="00AF6C9C" w:rsidP="00AF6C9C">
      <w:pPr>
        <w:spacing w:after="0"/>
        <w:jc w:val="both"/>
        <w:rPr>
          <w:rFonts w:asciiTheme="minorHAnsi" w:hAnsiTheme="minorHAnsi" w:cstheme="minorHAnsi"/>
          <w:b/>
          <w:sz w:val="24"/>
          <w:szCs w:val="24"/>
        </w:rPr>
      </w:pPr>
      <w:r w:rsidRPr="00DD4FCD">
        <w:rPr>
          <w:rFonts w:asciiTheme="minorHAnsi" w:hAnsiTheme="minorHAnsi" w:cstheme="minorHAnsi"/>
          <w:b/>
          <w:sz w:val="24"/>
          <w:szCs w:val="24"/>
        </w:rPr>
        <w:t>Responsibility:</w:t>
      </w:r>
    </w:p>
    <w:p w14:paraId="7E8F99EC" w14:textId="77777777" w:rsidR="00AF6C9C" w:rsidRPr="00225DC7" w:rsidRDefault="00AF6C9C" w:rsidP="00AF6C9C">
      <w:pPr>
        <w:spacing w:after="0"/>
        <w:jc w:val="both"/>
        <w:rPr>
          <w:rFonts w:asciiTheme="minorHAnsi" w:hAnsiTheme="minorHAnsi" w:cstheme="minorHAnsi"/>
          <w:sz w:val="24"/>
          <w:szCs w:val="24"/>
        </w:rPr>
      </w:pPr>
      <w:r w:rsidRPr="00225DC7">
        <w:rPr>
          <w:rFonts w:asciiTheme="minorHAnsi" w:hAnsiTheme="minorHAnsi" w:cstheme="minorHAnsi"/>
          <w:sz w:val="24"/>
          <w:szCs w:val="24"/>
        </w:rPr>
        <w:t>Operational management is the responsibility of the Director, with the Board of Directors responsible for quality monitoring and any amendments to policy or procedural issues.</w:t>
      </w:r>
    </w:p>
    <w:p w14:paraId="6610FFBF" w14:textId="77777777" w:rsidR="00AF6C9C" w:rsidRPr="00225DC7" w:rsidRDefault="00AF6C9C" w:rsidP="00AF6C9C">
      <w:pPr>
        <w:spacing w:after="0"/>
        <w:jc w:val="both"/>
        <w:rPr>
          <w:rFonts w:asciiTheme="minorHAnsi" w:hAnsiTheme="minorHAnsi" w:cstheme="minorHAnsi"/>
          <w:sz w:val="24"/>
          <w:szCs w:val="24"/>
        </w:rPr>
      </w:pPr>
    </w:p>
    <w:p w14:paraId="35303CE5" w14:textId="77777777" w:rsidR="00AF6C9C" w:rsidRPr="00225DC7" w:rsidRDefault="00AF6C9C" w:rsidP="00AF6C9C">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169CF65C" w14:textId="77777777" w:rsidR="00AF6C9C" w:rsidRPr="00225DC7" w:rsidRDefault="00AF6C9C" w:rsidP="00AF6C9C">
      <w:pPr>
        <w:spacing w:after="0" w:line="240" w:lineRule="auto"/>
        <w:jc w:val="both"/>
        <w:rPr>
          <w:rFonts w:asciiTheme="minorHAnsi" w:hAnsiTheme="minorHAnsi" w:cstheme="minorHAnsi"/>
          <w:sz w:val="24"/>
          <w:szCs w:val="24"/>
        </w:rPr>
      </w:pPr>
      <w:r w:rsidRPr="00225DC7">
        <w:rPr>
          <w:rFonts w:asciiTheme="minorHAnsi" w:hAnsiTheme="minorHAnsi" w:cstheme="minorHAnsi"/>
          <w:iCs/>
          <w:sz w:val="24"/>
          <w:szCs w:val="24"/>
        </w:rPr>
        <w:t>The Board of Directors shall</w:t>
      </w:r>
      <w:r w:rsidRPr="00225DC7">
        <w:rPr>
          <w:rFonts w:asciiTheme="minorHAnsi" w:hAnsiTheme="minorHAnsi" w:cstheme="minorHAnsi"/>
          <w:sz w:val="24"/>
          <w:szCs w:val="24"/>
        </w:rPr>
        <w:t>:</w:t>
      </w:r>
    </w:p>
    <w:p w14:paraId="1EA3E0BF" w14:textId="77777777" w:rsidR="00AF6C9C" w:rsidRPr="00225DC7"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be familiar with the Health &amp; Safety Regulations as far as they concern with Brooke House Health and Well Being Centre activities.</w:t>
      </w:r>
    </w:p>
    <w:p w14:paraId="0FF1B124" w14:textId="77777777" w:rsidR="00AF6C9C" w:rsidRPr="00225DC7"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be familiar with the Health &amp; Safety Policy and arrangements and ensure they are observed.</w:t>
      </w:r>
    </w:p>
    <w:p w14:paraId="46257CEE" w14:textId="77777777" w:rsidR="00AF6C9C"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ensure so far as is reasonably practicable, that safe systems of voluntary work are in place.</w:t>
      </w:r>
    </w:p>
    <w:p w14:paraId="2736A1E9" w14:textId="77777777" w:rsidR="00AF6C9C" w:rsidRPr="00225DC7" w:rsidRDefault="00AF6C9C" w:rsidP="00AF6C9C">
      <w:pPr>
        <w:spacing w:after="0" w:line="240" w:lineRule="auto"/>
        <w:ind w:left="567"/>
        <w:jc w:val="both"/>
        <w:rPr>
          <w:rFonts w:asciiTheme="minorHAnsi" w:hAnsiTheme="minorHAnsi" w:cstheme="minorHAnsi"/>
          <w:sz w:val="24"/>
          <w:szCs w:val="24"/>
        </w:rPr>
      </w:pPr>
      <w:r>
        <w:rPr>
          <w:rFonts w:asciiTheme="minorHAnsi" w:hAnsiTheme="minorHAnsi" w:cstheme="minorHAnsi"/>
          <w:sz w:val="24"/>
          <w:szCs w:val="24"/>
        </w:rPr>
        <w:t xml:space="preserve">Annually review the Health and Safety Policy in line with HSE Law, and to ensure standards are maintained/improved. </w:t>
      </w:r>
    </w:p>
    <w:p w14:paraId="75EE2D40" w14:textId="77777777" w:rsidR="00AF6C9C" w:rsidRPr="00225DC7" w:rsidRDefault="00AF6C9C" w:rsidP="00AF6C9C">
      <w:pPr>
        <w:pStyle w:val="ListParagraph"/>
        <w:spacing w:after="0" w:line="240" w:lineRule="auto"/>
        <w:ind w:left="1134"/>
        <w:jc w:val="both"/>
        <w:rPr>
          <w:rFonts w:asciiTheme="minorHAnsi" w:hAnsiTheme="minorHAnsi" w:cstheme="minorHAnsi"/>
          <w:sz w:val="24"/>
          <w:szCs w:val="24"/>
        </w:rPr>
      </w:pPr>
    </w:p>
    <w:p w14:paraId="4D4AE6A3" w14:textId="77777777" w:rsidR="00AF6C9C" w:rsidRPr="00225DC7" w:rsidRDefault="00AF6C9C" w:rsidP="00AF6C9C">
      <w:pPr>
        <w:spacing w:after="0" w:line="240" w:lineRule="auto"/>
        <w:jc w:val="both"/>
        <w:rPr>
          <w:rFonts w:asciiTheme="minorHAnsi" w:hAnsiTheme="minorHAnsi" w:cstheme="minorHAnsi"/>
          <w:sz w:val="24"/>
          <w:szCs w:val="24"/>
        </w:rPr>
      </w:pPr>
      <w:r w:rsidRPr="00225DC7">
        <w:rPr>
          <w:rFonts w:asciiTheme="minorHAnsi" w:hAnsiTheme="minorHAnsi" w:cstheme="minorHAnsi"/>
          <w:sz w:val="24"/>
          <w:szCs w:val="24"/>
        </w:rPr>
        <w:t>All Staff, Volunteers and service providers</w:t>
      </w:r>
      <w:r>
        <w:rPr>
          <w:rFonts w:asciiTheme="minorHAnsi" w:hAnsiTheme="minorHAnsi" w:cstheme="minorHAnsi"/>
          <w:sz w:val="24"/>
          <w:szCs w:val="24"/>
        </w:rPr>
        <w:t xml:space="preserve"> </w:t>
      </w:r>
      <w:r w:rsidRPr="00225DC7">
        <w:rPr>
          <w:rFonts w:asciiTheme="minorHAnsi" w:hAnsiTheme="minorHAnsi" w:cstheme="minorHAnsi"/>
          <w:sz w:val="24"/>
          <w:szCs w:val="24"/>
        </w:rPr>
        <w:t>have a responsibility to co-operate in the implementation of this health and safety policy and to take reasonable care of themselves and have a duty of care to others whilst on Brooke House Health and Well Being Centre</w:t>
      </w:r>
    </w:p>
    <w:p w14:paraId="4D7ED4C1" w14:textId="77777777" w:rsidR="00AF6C9C" w:rsidRPr="00225DC7"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be familiar with the Health &amp; Safety Policy and arrangements and ensure they are </w:t>
      </w:r>
      <w:proofErr w:type="gramStart"/>
      <w:r w:rsidRPr="00225DC7">
        <w:rPr>
          <w:rFonts w:asciiTheme="minorHAnsi" w:hAnsiTheme="minorHAnsi" w:cstheme="minorHAnsi"/>
          <w:sz w:val="24"/>
          <w:szCs w:val="24"/>
        </w:rPr>
        <w:t>observed;</w:t>
      </w:r>
      <w:proofErr w:type="gramEnd"/>
    </w:p>
    <w:p w14:paraId="15B4CC47" w14:textId="77777777" w:rsidR="00AF6C9C" w:rsidRPr="00225DC7"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comply with safety rules, operating instructions and working </w:t>
      </w:r>
      <w:proofErr w:type="gramStart"/>
      <w:r w:rsidRPr="00225DC7">
        <w:rPr>
          <w:rFonts w:asciiTheme="minorHAnsi" w:hAnsiTheme="minorHAnsi" w:cstheme="minorHAnsi"/>
          <w:sz w:val="24"/>
          <w:szCs w:val="24"/>
        </w:rPr>
        <w:t>procedures;</w:t>
      </w:r>
      <w:proofErr w:type="gramEnd"/>
    </w:p>
    <w:p w14:paraId="540D834D" w14:textId="77777777" w:rsidR="00AF6C9C" w:rsidRPr="00225DC7"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report all accidents (however minor), injuries, near misses or other potential safety hazards as soon as possible whilst engaged in Brooke House Health and Well Being Centre </w:t>
      </w:r>
      <w:proofErr w:type="gramStart"/>
      <w:r w:rsidRPr="00225DC7">
        <w:rPr>
          <w:rFonts w:asciiTheme="minorHAnsi" w:hAnsiTheme="minorHAnsi" w:cstheme="minorHAnsi"/>
          <w:sz w:val="24"/>
          <w:szCs w:val="24"/>
        </w:rPr>
        <w:t>activities;</w:t>
      </w:r>
      <w:proofErr w:type="gramEnd"/>
    </w:p>
    <w:p w14:paraId="25731411" w14:textId="77777777" w:rsidR="00AF6C9C" w:rsidRDefault="00AF6C9C" w:rsidP="00AF6C9C">
      <w:pPr>
        <w:spacing w:after="0" w:line="240" w:lineRule="auto"/>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not misuse anything provided in the interests of health and </w:t>
      </w:r>
      <w:proofErr w:type="gramStart"/>
      <w:r w:rsidRPr="00225DC7">
        <w:rPr>
          <w:rFonts w:asciiTheme="minorHAnsi" w:hAnsiTheme="minorHAnsi" w:cstheme="minorHAnsi"/>
          <w:sz w:val="24"/>
          <w:szCs w:val="24"/>
        </w:rPr>
        <w:t>safety</w:t>
      </w:r>
      <w:r>
        <w:rPr>
          <w:rFonts w:asciiTheme="minorHAnsi" w:hAnsiTheme="minorHAnsi" w:cstheme="minorHAnsi"/>
          <w:sz w:val="24"/>
          <w:szCs w:val="24"/>
        </w:rPr>
        <w:t>;</w:t>
      </w:r>
      <w:proofErr w:type="gramEnd"/>
    </w:p>
    <w:p w14:paraId="4AD583A7" w14:textId="77777777" w:rsidR="00AF6C9C" w:rsidRDefault="00AF6C9C" w:rsidP="00AF6C9C">
      <w:pPr>
        <w:spacing w:after="0" w:line="240" w:lineRule="auto"/>
        <w:ind w:left="567"/>
        <w:jc w:val="both"/>
        <w:rPr>
          <w:rFonts w:asciiTheme="minorHAnsi" w:hAnsiTheme="minorHAnsi" w:cstheme="minorHAnsi"/>
          <w:sz w:val="24"/>
          <w:szCs w:val="24"/>
        </w:rPr>
      </w:pPr>
      <w:r>
        <w:rPr>
          <w:rFonts w:asciiTheme="minorHAnsi" w:hAnsiTheme="minorHAnsi" w:cstheme="minorHAnsi"/>
          <w:sz w:val="24"/>
          <w:szCs w:val="24"/>
        </w:rPr>
        <w:t xml:space="preserve">manage health and safety risks in the </w:t>
      </w:r>
      <w:proofErr w:type="gramStart"/>
      <w:r>
        <w:rPr>
          <w:rFonts w:asciiTheme="minorHAnsi" w:hAnsiTheme="minorHAnsi" w:cstheme="minorHAnsi"/>
          <w:sz w:val="24"/>
          <w:szCs w:val="24"/>
        </w:rPr>
        <w:t>workplace;</w:t>
      </w:r>
      <w:proofErr w:type="gramEnd"/>
    </w:p>
    <w:p w14:paraId="7C286F56" w14:textId="77777777" w:rsidR="00AF6C9C" w:rsidRDefault="00AF6C9C" w:rsidP="00AF6C9C">
      <w:pPr>
        <w:spacing w:after="0" w:line="240" w:lineRule="auto"/>
        <w:ind w:left="567"/>
        <w:jc w:val="both"/>
        <w:rPr>
          <w:rFonts w:asciiTheme="minorHAnsi" w:hAnsiTheme="minorHAnsi" w:cstheme="minorHAnsi"/>
          <w:sz w:val="24"/>
          <w:szCs w:val="24"/>
        </w:rPr>
      </w:pPr>
      <w:r>
        <w:rPr>
          <w:rFonts w:asciiTheme="minorHAnsi" w:hAnsiTheme="minorHAnsi" w:cstheme="minorHAnsi"/>
          <w:sz w:val="24"/>
          <w:szCs w:val="24"/>
        </w:rPr>
        <w:t xml:space="preserve">provide and use provided personal protective equipment where </w:t>
      </w:r>
      <w:proofErr w:type="gramStart"/>
      <w:r>
        <w:rPr>
          <w:rFonts w:asciiTheme="minorHAnsi" w:hAnsiTheme="minorHAnsi" w:cstheme="minorHAnsi"/>
          <w:sz w:val="24"/>
          <w:szCs w:val="24"/>
        </w:rPr>
        <w:t>appropriate;</w:t>
      </w:r>
      <w:proofErr w:type="gramEnd"/>
    </w:p>
    <w:p w14:paraId="364435FF" w14:textId="77777777" w:rsidR="00AF6C9C" w:rsidRDefault="00AF6C9C" w:rsidP="00AF6C9C">
      <w:pPr>
        <w:spacing w:after="0" w:line="240" w:lineRule="auto"/>
        <w:ind w:left="567"/>
        <w:jc w:val="both"/>
        <w:rPr>
          <w:rFonts w:asciiTheme="minorHAnsi" w:hAnsiTheme="minorHAnsi" w:cstheme="minorHAnsi"/>
          <w:sz w:val="24"/>
          <w:szCs w:val="24"/>
        </w:rPr>
      </w:pPr>
      <w:r>
        <w:rPr>
          <w:rFonts w:asciiTheme="minorHAnsi" w:hAnsiTheme="minorHAnsi" w:cstheme="minorHAnsi"/>
          <w:sz w:val="24"/>
          <w:szCs w:val="24"/>
        </w:rPr>
        <w:t xml:space="preserve">implement emergency procedures, including evacuation in case of fire or other significant </w:t>
      </w:r>
      <w:proofErr w:type="gramStart"/>
      <w:r>
        <w:rPr>
          <w:rFonts w:asciiTheme="minorHAnsi" w:hAnsiTheme="minorHAnsi" w:cstheme="minorHAnsi"/>
          <w:sz w:val="24"/>
          <w:szCs w:val="24"/>
        </w:rPr>
        <w:t>incident;</w:t>
      </w:r>
      <w:proofErr w:type="gramEnd"/>
    </w:p>
    <w:p w14:paraId="71D845EF" w14:textId="77777777" w:rsidR="00AF6C9C" w:rsidRDefault="00AF6C9C" w:rsidP="00AF6C9C">
      <w:pPr>
        <w:spacing w:after="0" w:line="240" w:lineRule="auto"/>
        <w:ind w:left="567"/>
        <w:jc w:val="both"/>
        <w:rPr>
          <w:rFonts w:asciiTheme="minorHAnsi" w:hAnsiTheme="minorHAnsi" w:cstheme="minorHAnsi"/>
          <w:sz w:val="24"/>
          <w:szCs w:val="24"/>
        </w:rPr>
      </w:pPr>
      <w:r>
        <w:rPr>
          <w:rFonts w:asciiTheme="minorHAnsi" w:hAnsiTheme="minorHAnsi" w:cstheme="minorHAnsi"/>
          <w:sz w:val="24"/>
          <w:szCs w:val="24"/>
        </w:rPr>
        <w:lastRenderedPageBreak/>
        <w:t xml:space="preserve">take appropriate health and safety precautions when working externally or at </w:t>
      </w:r>
      <w:proofErr w:type="gramStart"/>
      <w:r>
        <w:rPr>
          <w:rFonts w:asciiTheme="minorHAnsi" w:hAnsiTheme="minorHAnsi" w:cstheme="minorHAnsi"/>
          <w:sz w:val="24"/>
          <w:szCs w:val="24"/>
        </w:rPr>
        <w:t>home;</w:t>
      </w:r>
      <w:proofErr w:type="gramEnd"/>
    </w:p>
    <w:p w14:paraId="10FFDAE9" w14:textId="77777777" w:rsidR="00AF6C9C" w:rsidRDefault="00AF6C9C" w:rsidP="00AF6C9C">
      <w:pPr>
        <w:rPr>
          <w:rFonts w:asciiTheme="minorHAnsi" w:hAnsiTheme="minorHAnsi" w:cstheme="minorHAnsi"/>
          <w:sz w:val="24"/>
          <w:szCs w:val="24"/>
        </w:rPr>
      </w:pPr>
      <w:r>
        <w:rPr>
          <w:rFonts w:asciiTheme="minorHAnsi" w:hAnsiTheme="minorHAnsi" w:cstheme="minorHAnsi"/>
          <w:sz w:val="24"/>
          <w:szCs w:val="24"/>
        </w:rPr>
        <w:t xml:space="preserve">provide clear instructions and information, and adequate training, to ensure employees are competent to do their work </w:t>
      </w:r>
    </w:p>
    <w:p w14:paraId="427DE480" w14:textId="77777777" w:rsidR="00AF6C9C" w:rsidRDefault="00AF6C9C" w:rsidP="00AF6C9C">
      <w:pPr>
        <w:rPr>
          <w:rFonts w:asciiTheme="minorHAnsi" w:hAnsiTheme="minorHAnsi" w:cstheme="minorHAnsi"/>
          <w:sz w:val="24"/>
          <w:szCs w:val="24"/>
        </w:rPr>
      </w:pPr>
      <w:r>
        <w:rPr>
          <w:rFonts w:asciiTheme="minorHAnsi" w:hAnsiTheme="minorHAnsi" w:cstheme="minorHAnsi"/>
          <w:sz w:val="24"/>
          <w:szCs w:val="24"/>
        </w:rPr>
        <w:t>This policy should be read in conjunction with</w:t>
      </w:r>
    </w:p>
    <w:p w14:paraId="72B3E3C1" w14:textId="77777777" w:rsidR="00AF6C9C" w:rsidRDefault="00AF6C9C" w:rsidP="00AB52D9">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HR Policies</w:t>
      </w:r>
    </w:p>
    <w:p w14:paraId="7A355A79" w14:textId="77777777" w:rsidR="00AF6C9C" w:rsidRDefault="00AF6C9C" w:rsidP="00AB52D9">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Volunteer Policy</w:t>
      </w:r>
    </w:p>
    <w:p w14:paraId="6BDCBB6E" w14:textId="77777777" w:rsidR="00AF6C9C" w:rsidRDefault="00AF6C9C" w:rsidP="00AB52D9">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Lone Worker</w:t>
      </w:r>
    </w:p>
    <w:p w14:paraId="0E0F6552" w14:textId="77777777" w:rsidR="00AF6C9C" w:rsidRDefault="00AF6C9C" w:rsidP="00AB52D9">
      <w:pPr>
        <w:pStyle w:val="ListParagraph"/>
        <w:numPr>
          <w:ilvl w:val="0"/>
          <w:numId w:val="4"/>
        </w:numPr>
        <w:rPr>
          <w:rFonts w:asciiTheme="minorHAnsi" w:hAnsiTheme="minorHAnsi" w:cstheme="minorHAnsi"/>
          <w:sz w:val="24"/>
          <w:szCs w:val="24"/>
        </w:rPr>
      </w:pPr>
      <w:r>
        <w:rPr>
          <w:rFonts w:asciiTheme="minorHAnsi" w:hAnsiTheme="minorHAnsi" w:cstheme="minorHAnsi"/>
          <w:sz w:val="24"/>
          <w:szCs w:val="24"/>
        </w:rPr>
        <w:t>Work From Home</w:t>
      </w:r>
    </w:p>
    <w:p w14:paraId="7FAEC617" w14:textId="671F9765" w:rsidR="00AF6C9C" w:rsidRPr="00BC17FC" w:rsidRDefault="00AF6C9C" w:rsidP="00AF6C9C">
      <w:pPr>
        <w:pStyle w:val="BHPolicySubTitle2"/>
      </w:pPr>
      <w:r>
        <w:t xml:space="preserve">8.2 </w:t>
      </w:r>
      <w:r w:rsidRPr="00BC17FC">
        <w:t>General arrangements</w:t>
      </w:r>
    </w:p>
    <w:p w14:paraId="6EF24F3F" w14:textId="77777777" w:rsidR="00AF6C9C" w:rsidRPr="00BC17FC" w:rsidRDefault="00AF6C9C" w:rsidP="00AF6C9C">
      <w:pPr>
        <w:pStyle w:val="BHPolicySubH2"/>
        <w:rPr>
          <w:b w:val="0"/>
        </w:rPr>
      </w:pPr>
      <w:r w:rsidRPr="00BC17FC">
        <w:rPr>
          <w:b w:val="0"/>
        </w:rPr>
        <w:t>Accidents, near-miss occurrences and hazardous situations</w:t>
      </w:r>
    </w:p>
    <w:p w14:paraId="60D71D7E" w14:textId="77777777" w:rsidR="00AF6C9C" w:rsidRPr="00BC17FC" w:rsidRDefault="00AF6C9C" w:rsidP="00AF6C9C">
      <w:pPr>
        <w:rPr>
          <w:rFonts w:asciiTheme="minorHAnsi" w:hAnsiTheme="minorHAnsi" w:cstheme="minorHAnsi"/>
          <w:sz w:val="24"/>
          <w:szCs w:val="24"/>
        </w:rPr>
      </w:pPr>
      <w:r>
        <w:rPr>
          <w:rFonts w:asciiTheme="minorHAnsi" w:hAnsiTheme="minorHAnsi" w:cstheme="minorHAnsi"/>
          <w:sz w:val="24"/>
          <w:szCs w:val="24"/>
        </w:rPr>
        <w:t>Brooke House</w:t>
      </w:r>
      <w:r w:rsidRPr="00BC17FC">
        <w:rPr>
          <w:rFonts w:asciiTheme="minorHAnsi" w:hAnsiTheme="minorHAnsi" w:cstheme="minorHAnsi"/>
          <w:sz w:val="24"/>
          <w:szCs w:val="24"/>
        </w:rPr>
        <w:t xml:space="preserve"> has a Health and Safety Accident Book located </w:t>
      </w:r>
      <w:r>
        <w:rPr>
          <w:rFonts w:asciiTheme="minorHAnsi" w:hAnsiTheme="minorHAnsi" w:cstheme="minorHAnsi"/>
          <w:sz w:val="24"/>
          <w:szCs w:val="24"/>
        </w:rPr>
        <w:t>in Brooke House Health and Wellbeing Centre Reception</w:t>
      </w:r>
      <w:r w:rsidRPr="00BC17FC">
        <w:rPr>
          <w:rFonts w:asciiTheme="minorHAnsi" w:hAnsiTheme="minorHAnsi" w:cstheme="minorHAnsi"/>
          <w:sz w:val="24"/>
          <w:szCs w:val="24"/>
        </w:rPr>
        <w:t xml:space="preserve"> and all incidents, no matter how small, must be recorded as soon as possible after the incident. The incident should also be reported </w:t>
      </w:r>
      <w:r w:rsidRPr="00024396">
        <w:rPr>
          <w:rFonts w:asciiTheme="minorHAnsi" w:hAnsiTheme="minorHAnsi" w:cstheme="minorHAnsi"/>
          <w:sz w:val="24"/>
          <w:szCs w:val="24"/>
        </w:rPr>
        <w:t xml:space="preserve">to the Director. In </w:t>
      </w:r>
      <w:r w:rsidRPr="00BC17FC">
        <w:rPr>
          <w:rFonts w:asciiTheme="minorHAnsi" w:hAnsiTheme="minorHAnsi" w:cstheme="minorHAnsi"/>
          <w:sz w:val="24"/>
          <w:szCs w:val="24"/>
        </w:rPr>
        <w:t xml:space="preserve">addition to reporting </w:t>
      </w:r>
      <w:proofErr w:type="gramStart"/>
      <w:r w:rsidRPr="00BC17FC">
        <w:rPr>
          <w:rFonts w:asciiTheme="minorHAnsi" w:hAnsiTheme="minorHAnsi" w:cstheme="minorHAnsi"/>
          <w:sz w:val="24"/>
          <w:szCs w:val="24"/>
        </w:rPr>
        <w:t>accidents</w:t>
      </w:r>
      <w:proofErr w:type="gramEnd"/>
      <w:r w:rsidRPr="00BC17FC">
        <w:rPr>
          <w:rFonts w:asciiTheme="minorHAnsi" w:hAnsiTheme="minorHAnsi" w:cstheme="minorHAnsi"/>
          <w:sz w:val="24"/>
          <w:szCs w:val="24"/>
        </w:rPr>
        <w:t xml:space="preserve"> it is equally important to report near misses and potential hazards so as to enable preventative action to be taken before it is too late. Once an incident has been recorded in the Accident Book the Sheet must be removed and stored separately, e.g. in the personnel file. </w:t>
      </w:r>
    </w:p>
    <w:p w14:paraId="3793637C" w14:textId="77777777" w:rsidR="00AF6C9C" w:rsidRPr="00024396"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It is the responsibility of </w:t>
      </w:r>
      <w:r w:rsidRPr="00024396">
        <w:rPr>
          <w:rFonts w:asciiTheme="minorHAnsi" w:hAnsiTheme="minorHAnsi" w:cstheme="minorHAnsi"/>
          <w:sz w:val="24"/>
          <w:szCs w:val="24"/>
        </w:rPr>
        <w:t xml:space="preserve">the Director to </w:t>
      </w:r>
      <w:r w:rsidRPr="00BC17FC">
        <w:rPr>
          <w:rFonts w:asciiTheme="minorHAnsi" w:hAnsiTheme="minorHAnsi" w:cstheme="minorHAnsi"/>
          <w:sz w:val="24"/>
          <w:szCs w:val="24"/>
        </w:rPr>
        <w:t>ensure that any necessary follow up action is taken to reduce th</w:t>
      </w:r>
      <w:r w:rsidRPr="00024396">
        <w:rPr>
          <w:rFonts w:asciiTheme="minorHAnsi" w:hAnsiTheme="minorHAnsi" w:cstheme="minorHAnsi"/>
          <w:sz w:val="24"/>
          <w:szCs w:val="24"/>
        </w:rPr>
        <w:t>e risk of the accident or near accident reoccurring.</w:t>
      </w:r>
    </w:p>
    <w:p w14:paraId="2C5C576D" w14:textId="77777777" w:rsidR="00AF6C9C" w:rsidRPr="00BC17FC" w:rsidRDefault="00AF6C9C" w:rsidP="00AF6C9C">
      <w:pPr>
        <w:spacing w:after="0"/>
        <w:rPr>
          <w:rFonts w:asciiTheme="minorHAnsi" w:hAnsiTheme="minorHAnsi" w:cstheme="minorHAnsi"/>
          <w:sz w:val="24"/>
          <w:szCs w:val="24"/>
        </w:rPr>
      </w:pPr>
      <w:r w:rsidRPr="00024396">
        <w:rPr>
          <w:rFonts w:asciiTheme="minorHAnsi" w:hAnsiTheme="minorHAnsi" w:cstheme="minorHAnsi"/>
          <w:sz w:val="24"/>
          <w:szCs w:val="24"/>
        </w:rPr>
        <w:t>The Director</w:t>
      </w:r>
      <w:r w:rsidRPr="00BC17FC">
        <w:rPr>
          <w:rFonts w:asciiTheme="minorHAnsi" w:hAnsiTheme="minorHAnsi" w:cstheme="minorHAnsi"/>
          <w:color w:val="FF0000"/>
          <w:sz w:val="24"/>
          <w:szCs w:val="24"/>
        </w:rPr>
        <w:t xml:space="preserve"> </w:t>
      </w:r>
      <w:r w:rsidRPr="00BC17FC">
        <w:rPr>
          <w:rFonts w:asciiTheme="minorHAnsi" w:hAnsiTheme="minorHAnsi" w:cstheme="minorHAnsi"/>
          <w:sz w:val="24"/>
          <w:szCs w:val="24"/>
        </w:rPr>
        <w:t>is responsible for reporting incidents which come within the Reporting of Injuries, Diseases &amp; Dangerous Occurrences Regulations (RIDDOR), to the Health and Safety Executive. RIDDOR covers the following incidents:</w:t>
      </w:r>
    </w:p>
    <w:p w14:paraId="6D92C018" w14:textId="77777777" w:rsidR="00AF6C9C" w:rsidRPr="00BC17FC" w:rsidRDefault="00AF6C9C" w:rsidP="00AF6C9C">
      <w:pPr>
        <w:spacing w:after="0"/>
        <w:ind w:left="720"/>
        <w:rPr>
          <w:rFonts w:asciiTheme="minorHAnsi" w:hAnsiTheme="minorHAnsi" w:cstheme="minorHAnsi"/>
          <w:sz w:val="24"/>
          <w:szCs w:val="24"/>
        </w:rPr>
      </w:pPr>
      <w:r w:rsidRPr="00BC17FC">
        <w:rPr>
          <w:rFonts w:asciiTheme="minorHAnsi" w:hAnsiTheme="minorHAnsi" w:cstheme="minorHAnsi"/>
          <w:sz w:val="24"/>
          <w:szCs w:val="24"/>
        </w:rPr>
        <w:t>(a)</w:t>
      </w:r>
      <w:r w:rsidRPr="00BC17FC">
        <w:rPr>
          <w:rFonts w:asciiTheme="minorHAnsi" w:hAnsiTheme="minorHAnsi" w:cstheme="minorHAnsi"/>
          <w:sz w:val="24"/>
          <w:szCs w:val="24"/>
        </w:rPr>
        <w:tab/>
        <w:t>fatal accidents</w:t>
      </w:r>
    </w:p>
    <w:p w14:paraId="31E04E35" w14:textId="77777777" w:rsidR="00AF6C9C" w:rsidRPr="00BC17FC" w:rsidRDefault="00AF6C9C" w:rsidP="00AF6C9C">
      <w:pPr>
        <w:spacing w:after="0"/>
        <w:ind w:left="720"/>
        <w:rPr>
          <w:rFonts w:asciiTheme="minorHAnsi" w:hAnsiTheme="minorHAnsi" w:cstheme="minorHAnsi"/>
          <w:sz w:val="24"/>
          <w:szCs w:val="24"/>
        </w:rPr>
      </w:pPr>
      <w:r w:rsidRPr="00BC17FC">
        <w:rPr>
          <w:rFonts w:asciiTheme="minorHAnsi" w:hAnsiTheme="minorHAnsi" w:cstheme="minorHAnsi"/>
          <w:sz w:val="24"/>
          <w:szCs w:val="24"/>
        </w:rPr>
        <w:t>(b)</w:t>
      </w:r>
      <w:r w:rsidRPr="00BC17FC">
        <w:rPr>
          <w:rFonts w:asciiTheme="minorHAnsi" w:hAnsiTheme="minorHAnsi" w:cstheme="minorHAnsi"/>
          <w:sz w:val="24"/>
          <w:szCs w:val="24"/>
        </w:rPr>
        <w:tab/>
        <w:t>major injury accidents/conditions</w:t>
      </w:r>
    </w:p>
    <w:p w14:paraId="052519E7" w14:textId="77777777" w:rsidR="00AF6C9C" w:rsidRPr="00BC17FC" w:rsidRDefault="00AF6C9C" w:rsidP="00AF6C9C">
      <w:pPr>
        <w:spacing w:after="0"/>
        <w:ind w:left="720"/>
        <w:rPr>
          <w:rFonts w:asciiTheme="minorHAnsi" w:hAnsiTheme="minorHAnsi" w:cstheme="minorHAnsi"/>
          <w:sz w:val="24"/>
          <w:szCs w:val="24"/>
        </w:rPr>
      </w:pPr>
      <w:r w:rsidRPr="00BC17FC">
        <w:rPr>
          <w:rFonts w:asciiTheme="minorHAnsi" w:hAnsiTheme="minorHAnsi" w:cstheme="minorHAnsi"/>
          <w:sz w:val="24"/>
          <w:szCs w:val="24"/>
        </w:rPr>
        <w:t>(c)</w:t>
      </w:r>
      <w:r w:rsidRPr="00BC17FC">
        <w:rPr>
          <w:rFonts w:asciiTheme="minorHAnsi" w:hAnsiTheme="minorHAnsi" w:cstheme="minorHAnsi"/>
          <w:sz w:val="24"/>
          <w:szCs w:val="24"/>
        </w:rPr>
        <w:tab/>
        <w:t>dangerous occurrences</w:t>
      </w:r>
    </w:p>
    <w:p w14:paraId="7B5F73CD" w14:textId="77777777" w:rsidR="00AF6C9C" w:rsidRPr="00BC17FC" w:rsidRDefault="00AF6C9C" w:rsidP="00AF6C9C">
      <w:pPr>
        <w:spacing w:after="0"/>
        <w:ind w:left="720"/>
        <w:rPr>
          <w:rFonts w:asciiTheme="minorHAnsi" w:hAnsiTheme="minorHAnsi" w:cstheme="minorHAnsi"/>
          <w:sz w:val="24"/>
          <w:szCs w:val="24"/>
        </w:rPr>
      </w:pPr>
      <w:r w:rsidRPr="00BC17FC">
        <w:rPr>
          <w:rFonts w:asciiTheme="minorHAnsi" w:hAnsiTheme="minorHAnsi" w:cstheme="minorHAnsi"/>
          <w:sz w:val="24"/>
          <w:szCs w:val="24"/>
        </w:rPr>
        <w:t>(d)</w:t>
      </w:r>
      <w:r w:rsidRPr="00BC17FC">
        <w:rPr>
          <w:rFonts w:asciiTheme="minorHAnsi" w:hAnsiTheme="minorHAnsi" w:cstheme="minorHAnsi"/>
          <w:sz w:val="24"/>
          <w:szCs w:val="24"/>
        </w:rPr>
        <w:tab/>
        <w:t>accidents causing more than 7 days incapacity for work</w:t>
      </w:r>
    </w:p>
    <w:p w14:paraId="17EA8B37" w14:textId="77777777" w:rsidR="00AF6C9C" w:rsidRPr="00BC17FC" w:rsidRDefault="00AF6C9C" w:rsidP="00AF6C9C">
      <w:pPr>
        <w:ind w:left="720"/>
        <w:rPr>
          <w:rFonts w:asciiTheme="minorHAnsi" w:hAnsiTheme="minorHAnsi" w:cstheme="minorHAnsi"/>
          <w:sz w:val="24"/>
          <w:szCs w:val="24"/>
        </w:rPr>
      </w:pPr>
      <w:r w:rsidRPr="00BC17FC">
        <w:rPr>
          <w:rFonts w:asciiTheme="minorHAnsi" w:hAnsiTheme="minorHAnsi" w:cstheme="minorHAnsi"/>
          <w:sz w:val="24"/>
          <w:szCs w:val="24"/>
        </w:rPr>
        <w:t>(e)</w:t>
      </w:r>
      <w:r w:rsidRPr="00BC17FC">
        <w:rPr>
          <w:rFonts w:asciiTheme="minorHAnsi" w:hAnsiTheme="minorHAnsi" w:cstheme="minorHAnsi"/>
          <w:sz w:val="24"/>
          <w:szCs w:val="24"/>
        </w:rPr>
        <w:tab/>
        <w:t>certain work-related diseases.</w:t>
      </w:r>
    </w:p>
    <w:p w14:paraId="1BEB8DAE"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A First Aid kit is available in </w:t>
      </w:r>
      <w:r>
        <w:rPr>
          <w:rFonts w:asciiTheme="minorHAnsi" w:hAnsiTheme="minorHAnsi" w:cstheme="minorHAnsi"/>
          <w:sz w:val="24"/>
          <w:szCs w:val="24"/>
        </w:rPr>
        <w:t>Kitchen in Health and Wellbeing Centre and in the Kitchen in the Upstairs Office</w:t>
      </w:r>
      <w:r w:rsidRPr="00BC17FC">
        <w:rPr>
          <w:rFonts w:asciiTheme="minorHAnsi" w:hAnsiTheme="minorHAnsi" w:cstheme="minorHAnsi"/>
          <w:sz w:val="24"/>
          <w:szCs w:val="24"/>
        </w:rPr>
        <w:t xml:space="preserve">. </w:t>
      </w:r>
    </w:p>
    <w:p w14:paraId="36A717BD" w14:textId="77777777" w:rsidR="00AF6C9C" w:rsidRPr="00BC17FC" w:rsidRDefault="00AF6C9C" w:rsidP="00AF6C9C">
      <w:pPr>
        <w:pStyle w:val="BHPolicySubH2"/>
        <w:rPr>
          <w:b w:val="0"/>
        </w:rPr>
      </w:pPr>
      <w:r w:rsidRPr="00BC17FC">
        <w:rPr>
          <w:b w:val="0"/>
        </w:rPr>
        <w:t>General fire safety</w:t>
      </w:r>
    </w:p>
    <w:p w14:paraId="43468B19" w14:textId="77777777" w:rsidR="00AF6C9C" w:rsidRPr="00BC17FC" w:rsidRDefault="00AF6C9C" w:rsidP="00AF6C9C">
      <w:pPr>
        <w:rPr>
          <w:rFonts w:asciiTheme="minorHAnsi" w:hAnsiTheme="minorHAnsi" w:cstheme="minorHAnsi"/>
          <w:sz w:val="24"/>
          <w:szCs w:val="24"/>
        </w:rPr>
      </w:pPr>
      <w:r>
        <w:rPr>
          <w:rFonts w:asciiTheme="minorHAnsi" w:hAnsiTheme="minorHAnsi" w:cstheme="minorHAnsi"/>
          <w:sz w:val="24"/>
          <w:szCs w:val="24"/>
        </w:rPr>
        <w:t>Brooke House</w:t>
      </w:r>
      <w:r w:rsidRPr="00BC17FC">
        <w:rPr>
          <w:rFonts w:asciiTheme="minorHAnsi" w:hAnsiTheme="minorHAnsi" w:cstheme="minorHAnsi"/>
          <w:sz w:val="24"/>
          <w:szCs w:val="24"/>
        </w:rPr>
        <w:t xml:space="preserve"> is responsible for the maintenance of the firefighting equipment and the arrangement of regular fire safety checks and </w:t>
      </w:r>
      <w:r w:rsidRPr="00024396">
        <w:rPr>
          <w:rFonts w:asciiTheme="minorHAnsi" w:hAnsiTheme="minorHAnsi" w:cstheme="minorHAnsi"/>
          <w:sz w:val="24"/>
          <w:szCs w:val="24"/>
        </w:rPr>
        <w:t xml:space="preserve">fire drills. The Director also undertakes </w:t>
      </w:r>
      <w:r w:rsidRPr="00BC17FC">
        <w:rPr>
          <w:rFonts w:asciiTheme="minorHAnsi" w:hAnsiTheme="minorHAnsi" w:cstheme="minorHAnsi"/>
          <w:sz w:val="24"/>
          <w:szCs w:val="24"/>
        </w:rPr>
        <w:t>a Fire Risk Assessment for the building.</w:t>
      </w:r>
    </w:p>
    <w:p w14:paraId="045304F8"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All staff must also read and understand the Fire Procedure. A fire notice is located in </w:t>
      </w:r>
      <w:r>
        <w:rPr>
          <w:rFonts w:asciiTheme="minorHAnsi" w:hAnsiTheme="minorHAnsi" w:cstheme="minorHAnsi"/>
          <w:sz w:val="24"/>
          <w:szCs w:val="24"/>
        </w:rPr>
        <w:t>Brooke House Health and Wellbeing Centre</w:t>
      </w:r>
      <w:r w:rsidRPr="00BC17FC">
        <w:rPr>
          <w:rFonts w:asciiTheme="minorHAnsi" w:hAnsiTheme="minorHAnsi" w:cstheme="minorHAnsi"/>
          <w:sz w:val="24"/>
          <w:szCs w:val="24"/>
        </w:rPr>
        <w:t>.</w:t>
      </w:r>
    </w:p>
    <w:p w14:paraId="7FF24B1F" w14:textId="77777777" w:rsidR="00AF6C9C" w:rsidRPr="00BC17FC" w:rsidRDefault="00AF6C9C" w:rsidP="00AF6C9C">
      <w:pPr>
        <w:pStyle w:val="BHPolicySubH2"/>
        <w:rPr>
          <w:b w:val="0"/>
        </w:rPr>
      </w:pPr>
      <w:r w:rsidRPr="00BC17FC">
        <w:rPr>
          <w:b w:val="0"/>
        </w:rPr>
        <w:lastRenderedPageBreak/>
        <w:t>Personal safety</w:t>
      </w:r>
    </w:p>
    <w:p w14:paraId="0D38EAD6"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Staff or volunteers who are working on their own should not allow access to casual visitors who have no appointment.</w:t>
      </w:r>
    </w:p>
    <w:p w14:paraId="5B95CFE9"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All windows and entry doors will be lockable.</w:t>
      </w:r>
    </w:p>
    <w:p w14:paraId="1D55F204"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Staff who are going to be away on</w:t>
      </w:r>
      <w:r>
        <w:rPr>
          <w:rFonts w:asciiTheme="minorHAnsi" w:hAnsiTheme="minorHAnsi" w:cstheme="minorHAnsi"/>
          <w:sz w:val="24"/>
          <w:szCs w:val="24"/>
        </w:rPr>
        <w:t xml:space="preserve"> Brooke House </w:t>
      </w:r>
      <w:r w:rsidRPr="00BC17FC">
        <w:rPr>
          <w:rFonts w:asciiTheme="minorHAnsi" w:hAnsiTheme="minorHAnsi" w:cstheme="minorHAnsi"/>
          <w:sz w:val="24"/>
          <w:szCs w:val="24"/>
        </w:rPr>
        <w:t xml:space="preserve">business should make it clear to other staff (and put in diary) where they will be, how long for and how they can be contacted. </w:t>
      </w:r>
    </w:p>
    <w:p w14:paraId="05324B2A"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Staff should inform the office who they wish to be contacted in the event of an emergency giving contact details.</w:t>
      </w:r>
    </w:p>
    <w:p w14:paraId="757A3736"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Staff who carry money for</w:t>
      </w:r>
      <w:r>
        <w:rPr>
          <w:rFonts w:asciiTheme="minorHAnsi" w:hAnsiTheme="minorHAnsi" w:cstheme="minorHAnsi"/>
          <w:sz w:val="24"/>
          <w:szCs w:val="24"/>
        </w:rPr>
        <w:t xml:space="preserve"> Brooke House</w:t>
      </w:r>
      <w:r w:rsidRPr="00BC17FC">
        <w:rPr>
          <w:rFonts w:asciiTheme="minorHAnsi" w:hAnsiTheme="minorHAnsi" w:cstheme="minorHAnsi"/>
          <w:sz w:val="24"/>
          <w:szCs w:val="24"/>
        </w:rPr>
        <w:t xml:space="preserve"> have the right to be accompanied by another person.</w:t>
      </w:r>
    </w:p>
    <w:p w14:paraId="6CA51238"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Visits to the bank should not be at a regular time.</w:t>
      </w:r>
    </w:p>
    <w:p w14:paraId="13B8D513"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Staff should not put themselves at risk on account of </w:t>
      </w:r>
      <w:r>
        <w:rPr>
          <w:rFonts w:asciiTheme="minorHAnsi" w:hAnsiTheme="minorHAnsi" w:cstheme="minorHAnsi"/>
          <w:sz w:val="24"/>
          <w:szCs w:val="24"/>
        </w:rPr>
        <w:t>Brooke House</w:t>
      </w:r>
      <w:r w:rsidRPr="00BC17FC">
        <w:rPr>
          <w:rFonts w:asciiTheme="minorHAnsi" w:hAnsiTheme="minorHAnsi" w:cstheme="minorHAnsi"/>
          <w:sz w:val="24"/>
          <w:szCs w:val="24"/>
        </w:rPr>
        <w:t>’s property.</w:t>
      </w:r>
    </w:p>
    <w:p w14:paraId="34D2EE94"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All incidents of aggression or violence and any threat to personal safety should be reported to the Chief Officer and recorded in the accident book.</w:t>
      </w:r>
    </w:p>
    <w:p w14:paraId="1B1771D8" w14:textId="77777777" w:rsidR="00AF6C9C" w:rsidRPr="00BC17FC" w:rsidRDefault="00AF6C9C" w:rsidP="00AF6C9C">
      <w:pPr>
        <w:pStyle w:val="BHPolicySubH2"/>
        <w:rPr>
          <w:b w:val="0"/>
        </w:rPr>
      </w:pPr>
      <w:r w:rsidRPr="00BC17FC">
        <w:rPr>
          <w:b w:val="0"/>
        </w:rPr>
        <w:t>Stress management</w:t>
      </w:r>
    </w:p>
    <w:p w14:paraId="6D772948"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Stress at work is a serious issue: workers can suffer severe medical problems, which can result in under-performance at work, and cause major disruptions to the organisation.</w:t>
      </w:r>
    </w:p>
    <w:p w14:paraId="0F77A9BE" w14:textId="77777777" w:rsidR="00AF6C9C" w:rsidRPr="00BC17F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The responsibility for reducing stress at work lies both with employer and employee. Employees should become aware of the causes of </w:t>
      </w:r>
      <w:proofErr w:type="gramStart"/>
      <w:r w:rsidRPr="00BC17FC">
        <w:rPr>
          <w:rFonts w:asciiTheme="minorHAnsi" w:hAnsiTheme="minorHAnsi" w:cstheme="minorHAnsi"/>
          <w:sz w:val="24"/>
          <w:szCs w:val="24"/>
        </w:rPr>
        <w:t>stress, and</w:t>
      </w:r>
      <w:proofErr w:type="gramEnd"/>
      <w:r w:rsidRPr="00BC17FC">
        <w:rPr>
          <w:rFonts w:asciiTheme="minorHAnsi" w:hAnsiTheme="minorHAnsi" w:cstheme="minorHAnsi"/>
          <w:sz w:val="24"/>
          <w:szCs w:val="24"/>
        </w:rPr>
        <w:t xml:space="preserve"> ensure that they do not work in a way which could cause them to suffer an increase in stress, nor cause an increase in stress on others.</w:t>
      </w:r>
    </w:p>
    <w:p w14:paraId="7CB797CA" w14:textId="77777777" w:rsidR="00AF6C9C" w:rsidRDefault="00AF6C9C" w:rsidP="00AF6C9C">
      <w:pPr>
        <w:rPr>
          <w:rFonts w:asciiTheme="minorHAnsi" w:hAnsiTheme="minorHAnsi" w:cstheme="minorHAnsi"/>
          <w:sz w:val="24"/>
          <w:szCs w:val="24"/>
        </w:rPr>
      </w:pPr>
      <w:r w:rsidRPr="00BC17FC">
        <w:rPr>
          <w:rFonts w:asciiTheme="minorHAnsi" w:hAnsiTheme="minorHAnsi" w:cstheme="minorHAnsi"/>
          <w:sz w:val="24"/>
          <w:szCs w:val="24"/>
        </w:rPr>
        <w:t xml:space="preserve">If an </w:t>
      </w:r>
      <w:r w:rsidRPr="007409D1">
        <w:rPr>
          <w:rFonts w:asciiTheme="minorHAnsi" w:hAnsiTheme="minorHAnsi" w:cstheme="minorHAnsi"/>
          <w:sz w:val="24"/>
          <w:szCs w:val="24"/>
        </w:rPr>
        <w:t xml:space="preserve">employee is suffering from stress at work, they should discuss this with their line manager or Director at the </w:t>
      </w:r>
      <w:r w:rsidRPr="00BC17FC">
        <w:rPr>
          <w:rFonts w:asciiTheme="minorHAnsi" w:hAnsiTheme="minorHAnsi" w:cstheme="minorHAnsi"/>
          <w:sz w:val="24"/>
          <w:szCs w:val="24"/>
        </w:rPr>
        <w:t xml:space="preserve">first opportunity. Where practicable and reasonable, </w:t>
      </w:r>
      <w:r>
        <w:rPr>
          <w:rFonts w:asciiTheme="minorHAnsi" w:hAnsiTheme="minorHAnsi" w:cstheme="minorHAnsi"/>
          <w:sz w:val="24"/>
          <w:szCs w:val="24"/>
        </w:rPr>
        <w:t>Brooke House</w:t>
      </w:r>
      <w:r w:rsidRPr="00BC17FC">
        <w:rPr>
          <w:rFonts w:asciiTheme="minorHAnsi" w:hAnsiTheme="minorHAnsi" w:cstheme="minorHAnsi"/>
          <w:sz w:val="24"/>
          <w:szCs w:val="24"/>
        </w:rPr>
        <w:t xml:space="preserve"> will seek to </w:t>
      </w:r>
      <w:proofErr w:type="gramStart"/>
      <w:r w:rsidRPr="00BC17FC">
        <w:rPr>
          <w:rFonts w:asciiTheme="minorHAnsi" w:hAnsiTheme="minorHAnsi" w:cstheme="minorHAnsi"/>
          <w:sz w:val="24"/>
          <w:szCs w:val="24"/>
        </w:rPr>
        <w:t>provide assistance to</w:t>
      </w:r>
      <w:proofErr w:type="gramEnd"/>
      <w:r w:rsidRPr="00BC17FC">
        <w:rPr>
          <w:rFonts w:asciiTheme="minorHAnsi" w:hAnsiTheme="minorHAnsi" w:cstheme="minorHAnsi"/>
          <w:sz w:val="24"/>
          <w:szCs w:val="24"/>
        </w:rPr>
        <w:t xml:space="preserve"> the employee.</w:t>
      </w:r>
    </w:p>
    <w:p w14:paraId="2A47224F" w14:textId="34800821" w:rsidR="00AF6C9C" w:rsidRDefault="00AF6C9C" w:rsidP="00AF6C9C">
      <w:pPr>
        <w:pStyle w:val="BHPolicySubTitle2"/>
      </w:pPr>
      <w:r>
        <w:t>8</w:t>
      </w:r>
      <w:r w:rsidRPr="00BC17FC">
        <w:t>.</w:t>
      </w:r>
      <w:r>
        <w:t>3</w:t>
      </w:r>
      <w:r w:rsidRPr="00BC17FC">
        <w:t xml:space="preserve"> Emergency Procedures </w:t>
      </w:r>
    </w:p>
    <w:p w14:paraId="05FC0958" w14:textId="77777777" w:rsidR="00AF6C9C" w:rsidRPr="00616481" w:rsidRDefault="00AF6C9C" w:rsidP="00AF6C9C">
      <w:pPr>
        <w:rPr>
          <w:rFonts w:asciiTheme="minorHAnsi" w:hAnsiTheme="minorHAnsi" w:cstheme="minorHAnsi"/>
          <w:sz w:val="24"/>
          <w:szCs w:val="24"/>
        </w:rPr>
      </w:pPr>
      <w:r w:rsidRPr="00616481">
        <w:rPr>
          <w:rFonts w:asciiTheme="minorHAnsi" w:hAnsiTheme="minorHAnsi" w:cstheme="minorHAnsi"/>
          <w:sz w:val="24"/>
          <w:szCs w:val="24"/>
        </w:rPr>
        <w:t>In the case of an emergency, contact the emergency services immediately!</w:t>
      </w:r>
    </w:p>
    <w:p w14:paraId="30FF23E0" w14:textId="77777777" w:rsidR="00AF6C9C" w:rsidRPr="00616481" w:rsidRDefault="00AF6C9C" w:rsidP="00AF6C9C">
      <w:pPr>
        <w:rPr>
          <w:rFonts w:asciiTheme="minorHAnsi" w:hAnsiTheme="minorHAnsi" w:cstheme="minorHAnsi"/>
          <w:sz w:val="24"/>
          <w:szCs w:val="24"/>
        </w:rPr>
      </w:pPr>
      <w:r w:rsidRPr="00616481">
        <w:rPr>
          <w:rFonts w:asciiTheme="minorHAnsi" w:hAnsiTheme="minorHAnsi" w:cstheme="minorHAnsi"/>
          <w:sz w:val="24"/>
          <w:szCs w:val="24"/>
        </w:rPr>
        <w:t xml:space="preserve">Call 999 and request Police, Ambulance, Fire Service or Coastguard depending on the emergency. </w:t>
      </w:r>
    </w:p>
    <w:p w14:paraId="471016FA" w14:textId="77777777" w:rsidR="00AF6C9C" w:rsidRPr="00616481" w:rsidRDefault="00AF6C9C" w:rsidP="00AF6C9C">
      <w:pPr>
        <w:rPr>
          <w:rFonts w:asciiTheme="minorHAnsi" w:hAnsiTheme="minorHAnsi" w:cstheme="minorHAnsi"/>
          <w:sz w:val="24"/>
          <w:szCs w:val="24"/>
        </w:rPr>
      </w:pPr>
      <w:r w:rsidRPr="00616481">
        <w:rPr>
          <w:rFonts w:asciiTheme="minorHAnsi" w:hAnsiTheme="minorHAnsi" w:cstheme="minorHAnsi"/>
          <w:sz w:val="24"/>
          <w:szCs w:val="24"/>
        </w:rPr>
        <w:t xml:space="preserve">Our address is: 26 Colebrooke Park Road, Colebrooke Park, </w:t>
      </w:r>
      <w:proofErr w:type="spellStart"/>
      <w:r w:rsidRPr="00616481">
        <w:rPr>
          <w:rFonts w:asciiTheme="minorHAnsi" w:hAnsiTheme="minorHAnsi" w:cstheme="minorHAnsi"/>
          <w:sz w:val="24"/>
          <w:szCs w:val="24"/>
        </w:rPr>
        <w:t>Brookeborough</w:t>
      </w:r>
      <w:proofErr w:type="spellEnd"/>
      <w:r w:rsidRPr="00616481">
        <w:rPr>
          <w:rFonts w:asciiTheme="minorHAnsi" w:hAnsiTheme="minorHAnsi" w:cstheme="minorHAnsi"/>
          <w:sz w:val="24"/>
          <w:szCs w:val="24"/>
        </w:rPr>
        <w:t xml:space="preserve">, Co Fermanagh, BT94 4DW and if possible, give your location within the estate. </w:t>
      </w:r>
    </w:p>
    <w:p w14:paraId="4F4E3D0D" w14:textId="77777777" w:rsidR="00AF6C9C" w:rsidRPr="00616481" w:rsidRDefault="00AF6C9C" w:rsidP="00AF6C9C">
      <w:pPr>
        <w:rPr>
          <w:rFonts w:asciiTheme="minorHAnsi" w:hAnsiTheme="minorHAnsi" w:cstheme="minorHAnsi"/>
          <w:sz w:val="24"/>
          <w:szCs w:val="24"/>
        </w:rPr>
      </w:pPr>
      <w:r w:rsidRPr="00616481">
        <w:rPr>
          <w:rFonts w:asciiTheme="minorHAnsi" w:hAnsiTheme="minorHAnsi" w:cstheme="minorHAnsi"/>
          <w:sz w:val="24"/>
          <w:szCs w:val="24"/>
        </w:rPr>
        <w:lastRenderedPageBreak/>
        <w:t xml:space="preserve">Relevant first aid should be provided if you are </w:t>
      </w:r>
      <w:r w:rsidRPr="00616481">
        <w:rPr>
          <w:rFonts w:asciiTheme="minorHAnsi" w:hAnsiTheme="minorHAnsi" w:cstheme="minorHAnsi"/>
          <w:sz w:val="24"/>
          <w:szCs w:val="24"/>
          <w:u w:val="single"/>
        </w:rPr>
        <w:t>qualified and able to do so without putting yourself or others at risk</w:t>
      </w:r>
      <w:r w:rsidRPr="00616481">
        <w:rPr>
          <w:rFonts w:asciiTheme="minorHAnsi" w:hAnsiTheme="minorHAnsi" w:cstheme="minorHAnsi"/>
          <w:sz w:val="24"/>
          <w:szCs w:val="24"/>
        </w:rPr>
        <w:t>. Other members of Brooke House and Estate Staff should be made aware of an ongoing emergency and the relevant first aid or services provided.</w:t>
      </w:r>
    </w:p>
    <w:p w14:paraId="0788F976" w14:textId="77777777" w:rsidR="00AF6C9C" w:rsidRPr="00616481" w:rsidRDefault="00AF6C9C" w:rsidP="00AF6C9C">
      <w:pPr>
        <w:spacing w:after="0"/>
        <w:rPr>
          <w:rFonts w:asciiTheme="minorHAnsi" w:hAnsiTheme="minorHAnsi" w:cstheme="minorHAnsi"/>
          <w:sz w:val="24"/>
          <w:szCs w:val="24"/>
        </w:rPr>
      </w:pPr>
      <w:r w:rsidRPr="00616481">
        <w:rPr>
          <w:rFonts w:asciiTheme="minorHAnsi" w:hAnsiTheme="minorHAnsi" w:cstheme="minorHAnsi"/>
          <w:sz w:val="24"/>
          <w:szCs w:val="24"/>
        </w:rPr>
        <w:t>Contact:</w:t>
      </w:r>
    </w:p>
    <w:p w14:paraId="2CD6E043" w14:textId="77777777" w:rsidR="00AF6C9C" w:rsidRPr="00616481" w:rsidRDefault="00AF6C9C" w:rsidP="00AF6C9C">
      <w:pPr>
        <w:spacing w:after="0"/>
        <w:rPr>
          <w:rFonts w:asciiTheme="minorHAnsi" w:hAnsiTheme="minorHAnsi" w:cstheme="minorHAnsi"/>
          <w:sz w:val="24"/>
          <w:szCs w:val="24"/>
        </w:rPr>
      </w:pPr>
      <w:r w:rsidRPr="00616481">
        <w:rPr>
          <w:rFonts w:asciiTheme="minorHAnsi" w:hAnsiTheme="minorHAnsi" w:cstheme="minorHAnsi"/>
          <w:sz w:val="24"/>
          <w:szCs w:val="24"/>
        </w:rPr>
        <w:t>Brooke House Office Number: 02889 531223</w:t>
      </w:r>
    </w:p>
    <w:p w14:paraId="4A662D40" w14:textId="77777777" w:rsidR="00AF6C9C" w:rsidRPr="00616481" w:rsidRDefault="00AF6C9C" w:rsidP="00AF6C9C">
      <w:pPr>
        <w:rPr>
          <w:rFonts w:asciiTheme="minorHAnsi" w:hAnsiTheme="minorHAnsi" w:cstheme="minorHAnsi"/>
          <w:sz w:val="24"/>
          <w:szCs w:val="24"/>
        </w:rPr>
      </w:pPr>
      <w:r w:rsidRPr="00616481">
        <w:rPr>
          <w:rFonts w:asciiTheme="minorHAnsi" w:hAnsiTheme="minorHAnsi" w:cstheme="minorHAnsi"/>
          <w:sz w:val="24"/>
          <w:szCs w:val="24"/>
        </w:rPr>
        <w:t>Joan Clements Director Number: 07827 11217</w:t>
      </w:r>
    </w:p>
    <w:p w14:paraId="4CE2D1F5" w14:textId="77777777" w:rsidR="00AF6C9C" w:rsidRDefault="00AF6C9C" w:rsidP="00AF6C9C">
      <w:pPr>
        <w:rPr>
          <w:rFonts w:asciiTheme="minorHAnsi" w:hAnsiTheme="minorHAnsi" w:cstheme="minorHAnsi"/>
          <w:sz w:val="24"/>
          <w:szCs w:val="24"/>
        </w:rPr>
      </w:pPr>
      <w:r w:rsidRPr="00616481">
        <w:rPr>
          <w:rFonts w:asciiTheme="minorHAnsi" w:hAnsiTheme="minorHAnsi" w:cstheme="minorHAnsi"/>
          <w:sz w:val="24"/>
          <w:szCs w:val="24"/>
        </w:rPr>
        <w:t>ALL emergencies, accidents and incidents should be reported in the appropriate manner.</w:t>
      </w:r>
    </w:p>
    <w:p w14:paraId="349D7873" w14:textId="5076199C" w:rsidR="00AF6C9C" w:rsidRPr="00FD77ED" w:rsidRDefault="00354822" w:rsidP="00AF6C9C">
      <w:pPr>
        <w:pStyle w:val="BHPolicySubTitle2"/>
      </w:pPr>
      <w:r>
        <w:t>8</w:t>
      </w:r>
      <w:r w:rsidR="00AF6C9C" w:rsidRPr="00FD77ED">
        <w:t>.</w:t>
      </w:r>
      <w:r w:rsidR="00AF6C9C">
        <w:t>4</w:t>
      </w:r>
      <w:r w:rsidR="00AF6C9C" w:rsidRPr="00FD77ED">
        <w:t xml:space="preserve"> Infectious Disease Policy</w:t>
      </w:r>
    </w:p>
    <w:p w14:paraId="1822A274" w14:textId="77777777" w:rsidR="00AF6C9C" w:rsidRPr="00FD77ED" w:rsidRDefault="00AF6C9C" w:rsidP="00AF6C9C">
      <w:pPr>
        <w:rPr>
          <w:rFonts w:asciiTheme="minorHAnsi" w:hAnsiTheme="minorHAnsi" w:cstheme="minorHAnsi"/>
          <w:sz w:val="24"/>
          <w:szCs w:val="24"/>
        </w:rPr>
      </w:pPr>
      <w:r>
        <w:rPr>
          <w:rFonts w:asciiTheme="minorHAnsi" w:hAnsiTheme="minorHAnsi" w:cstheme="minorHAnsi"/>
          <w:sz w:val="24"/>
          <w:szCs w:val="24"/>
        </w:rPr>
        <w:t>Brooke House</w:t>
      </w:r>
      <w:r w:rsidRPr="00FD77ED">
        <w:rPr>
          <w:rFonts w:asciiTheme="minorHAnsi" w:hAnsiTheme="minorHAnsi" w:cstheme="minorHAnsi"/>
          <w:sz w:val="24"/>
          <w:szCs w:val="24"/>
        </w:rPr>
        <w:t xml:space="preserve"> will take proactive steps to protect the workplace in the event of an infectious disease outbreak. It is the goal of </w:t>
      </w:r>
      <w:r>
        <w:rPr>
          <w:rFonts w:asciiTheme="minorHAnsi" w:hAnsiTheme="minorHAnsi" w:cstheme="minorHAnsi"/>
          <w:sz w:val="24"/>
          <w:szCs w:val="24"/>
        </w:rPr>
        <w:t>Brooke House</w:t>
      </w:r>
      <w:r w:rsidRPr="00FD77ED">
        <w:rPr>
          <w:rFonts w:asciiTheme="minorHAnsi" w:hAnsiTheme="minorHAnsi" w:cstheme="minorHAnsi"/>
          <w:sz w:val="24"/>
          <w:szCs w:val="24"/>
        </w:rPr>
        <w:t xml:space="preserve"> during any such time period to strive to operate effectively and ensure that all essential services are continuously provided and that employees are safe within the workplace.</w:t>
      </w:r>
    </w:p>
    <w:p w14:paraId="03BF0B58" w14:textId="77777777" w:rsidR="00AF6C9C" w:rsidRPr="00FD77ED" w:rsidRDefault="00AF6C9C" w:rsidP="00AF6C9C">
      <w:pPr>
        <w:rPr>
          <w:rFonts w:asciiTheme="minorHAnsi" w:hAnsiTheme="minorHAnsi" w:cstheme="minorHAnsi"/>
          <w:sz w:val="24"/>
          <w:szCs w:val="24"/>
        </w:rPr>
      </w:pPr>
      <w:r>
        <w:rPr>
          <w:rFonts w:asciiTheme="minorHAnsi" w:hAnsiTheme="minorHAnsi" w:cstheme="minorHAnsi"/>
          <w:sz w:val="24"/>
          <w:szCs w:val="24"/>
        </w:rPr>
        <w:t>Brooke House</w:t>
      </w:r>
      <w:r w:rsidRPr="00FD77ED">
        <w:rPr>
          <w:rFonts w:asciiTheme="minorHAnsi" w:hAnsiTheme="minorHAnsi" w:cstheme="minorHAnsi"/>
          <w:sz w:val="24"/>
          <w:szCs w:val="24"/>
        </w:rPr>
        <w:t xml:space="preserve"> is committed to providing authoritative information about the nature and spread of infectious diseases, including symptoms and signs to watch for, as well as required steps to be taken in the event of an illness or outbreak.</w:t>
      </w:r>
    </w:p>
    <w:p w14:paraId="5322E238" w14:textId="77777777" w:rsidR="00AF6C9C" w:rsidRPr="00FD77ED" w:rsidRDefault="00AF6C9C" w:rsidP="00AF6C9C">
      <w:pPr>
        <w:pStyle w:val="BHPolicySubH2"/>
        <w:rPr>
          <w:b w:val="0"/>
        </w:rPr>
      </w:pPr>
      <w:r w:rsidRPr="00FD77ED">
        <w:rPr>
          <w:b w:val="0"/>
        </w:rPr>
        <w:t>Preventing the Spread of Infection in the Workplace</w:t>
      </w:r>
    </w:p>
    <w:p w14:paraId="7C4D6178" w14:textId="77777777" w:rsidR="00AF6C9C" w:rsidRPr="00FD77ED" w:rsidRDefault="00AF6C9C" w:rsidP="00AF6C9C">
      <w:pPr>
        <w:rPr>
          <w:rFonts w:asciiTheme="minorHAnsi" w:hAnsiTheme="minorHAnsi" w:cstheme="minorHAnsi"/>
          <w:sz w:val="24"/>
          <w:szCs w:val="24"/>
        </w:rPr>
      </w:pPr>
      <w:r>
        <w:rPr>
          <w:rFonts w:asciiTheme="minorHAnsi" w:hAnsiTheme="minorHAnsi" w:cstheme="minorHAnsi"/>
          <w:sz w:val="24"/>
          <w:szCs w:val="24"/>
        </w:rPr>
        <w:t>Brooke House</w:t>
      </w:r>
      <w:r w:rsidRPr="00FD77ED">
        <w:rPr>
          <w:rFonts w:asciiTheme="minorHAnsi" w:hAnsiTheme="minorHAnsi" w:cstheme="minorHAnsi"/>
          <w:sz w:val="24"/>
          <w:szCs w:val="24"/>
        </w:rPr>
        <w:t xml:space="preserve"> will ensure a clean workplace, including the regular cleaning of objects and areas that are frequently used, such as bathrooms, break rooms, conference rooms, door handles and railings. A committee will be designated to monitor and coordinate events around an infectious disease outbreak, as well as to create work rules that could be implemented to promote safety through infection control.</w:t>
      </w:r>
    </w:p>
    <w:p w14:paraId="3FA144B6"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We ask all employees to cooperate in taking steps to reduce the transmission of infectious disease in the workplace. The best strategy remains the most obvious—frequent hand washing with warm, soapy water; covering your mouth whenever you sneeze or cough; and discarding used tissues in wastebaskets. We will also install alcohol-based hand sanitizers throughout the workplace and in common areas.</w:t>
      </w:r>
    </w:p>
    <w:p w14:paraId="28D5C75F"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Unless otherwise notified, our normal attendance and leave policies will remain in place. Individuals who believe they may face challenges reporting to work during an infectious disease outbreak should take steps to develop any necessary contingency plans. For example, employees might want to arrange for alternative sources of childcare should schools close and/or speak with supervisors about the potential to work from home temporarily or on an alternative work schedule.</w:t>
      </w:r>
    </w:p>
    <w:p w14:paraId="2C4E4567" w14:textId="77777777" w:rsidR="00AF6C9C" w:rsidRPr="00FD77ED" w:rsidRDefault="00AF6C9C" w:rsidP="00AF6C9C">
      <w:pPr>
        <w:pStyle w:val="BHPolicySubH2"/>
        <w:rPr>
          <w:b w:val="0"/>
        </w:rPr>
      </w:pPr>
      <w:r w:rsidRPr="00FD77ED">
        <w:rPr>
          <w:b w:val="0"/>
        </w:rPr>
        <w:t>Limiting Travel</w:t>
      </w:r>
    </w:p>
    <w:p w14:paraId="51C95B9B"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All nonessential travel should be avoided until further notice. Employees who travel as an essential part of their job should consult with management on appropriate actions. Business-related travel outside the United States will not be authorized until further notice.</w:t>
      </w:r>
    </w:p>
    <w:p w14:paraId="34CC2552"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lastRenderedPageBreak/>
        <w:t>Employees should avoid crowded public transportation when possible. Alternative scheduling options, ride-share resources and/or parking assistance will be provided on a case-by-case basis. Contact human resources for more information.</w:t>
      </w:r>
    </w:p>
    <w:p w14:paraId="16C096BB" w14:textId="77777777" w:rsidR="00AF6C9C" w:rsidRPr="00FD77ED" w:rsidRDefault="00AF6C9C" w:rsidP="00AF6C9C">
      <w:pPr>
        <w:pStyle w:val="BHPolicySubH2"/>
        <w:rPr>
          <w:b w:val="0"/>
        </w:rPr>
      </w:pPr>
      <w:r w:rsidRPr="00FD77ED">
        <w:rPr>
          <w:b w:val="0"/>
        </w:rPr>
        <w:t>Telecommuting</w:t>
      </w:r>
    </w:p>
    <w:p w14:paraId="75633289"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Telework requests will be handled on a case-by-case basis. While not all positions will be eligible, all requests for temporary telecommuting should be submitted to your manager for consideration.</w:t>
      </w:r>
    </w:p>
    <w:p w14:paraId="7996B138" w14:textId="77777777" w:rsidR="00AF6C9C" w:rsidRPr="00FD77ED" w:rsidRDefault="00AF6C9C" w:rsidP="00AF6C9C">
      <w:pPr>
        <w:pStyle w:val="BHPolicySubH2"/>
        <w:rPr>
          <w:b w:val="0"/>
        </w:rPr>
      </w:pPr>
      <w:r w:rsidRPr="00FD77ED">
        <w:rPr>
          <w:b w:val="0"/>
        </w:rPr>
        <w:t xml:space="preserve">Staying Home When Ill </w:t>
      </w:r>
    </w:p>
    <w:p w14:paraId="2519B080"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Many times, with the best of intentions, employees report to work even though they feel ill. We provide paid sick time and other benefits to compensate employees who are unable to work due to illness</w:t>
      </w:r>
      <w:r>
        <w:rPr>
          <w:rFonts w:asciiTheme="minorHAnsi" w:hAnsiTheme="minorHAnsi" w:cstheme="minorHAnsi"/>
          <w:sz w:val="24"/>
          <w:szCs w:val="24"/>
        </w:rPr>
        <w:t xml:space="preserve">. Please refer to the Leave Policy. </w:t>
      </w:r>
    </w:p>
    <w:p w14:paraId="6594DB6A" w14:textId="77777777" w:rsidR="00AF6C9C"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During an infectious disease outbreak, it is critical that employees do not report to work while they are ill and/or experiencing the symptoms</w:t>
      </w:r>
      <w:r>
        <w:rPr>
          <w:rFonts w:asciiTheme="minorHAnsi" w:hAnsiTheme="minorHAnsi" w:cstheme="minorHAnsi"/>
          <w:sz w:val="24"/>
          <w:szCs w:val="24"/>
        </w:rPr>
        <w:t xml:space="preserve"> of an infectious disease outbreak/ </w:t>
      </w:r>
      <w:r w:rsidRPr="00FD77ED">
        <w:rPr>
          <w:rFonts w:asciiTheme="minorHAnsi" w:hAnsiTheme="minorHAnsi" w:cstheme="minorHAnsi"/>
          <w:sz w:val="24"/>
          <w:szCs w:val="24"/>
        </w:rPr>
        <w:t xml:space="preserve"> </w:t>
      </w:r>
    </w:p>
    <w:p w14:paraId="1AB26533"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 xml:space="preserve">Currently, the </w:t>
      </w:r>
      <w:proofErr w:type="spellStart"/>
      <w:r w:rsidRPr="00FD77ED">
        <w:rPr>
          <w:rFonts w:asciiTheme="minorHAnsi" w:hAnsiTheme="minorHAnsi" w:cstheme="minorHAnsi"/>
          <w:sz w:val="24"/>
          <w:szCs w:val="24"/>
        </w:rPr>
        <w:t>Centers</w:t>
      </w:r>
      <w:proofErr w:type="spellEnd"/>
      <w:r w:rsidRPr="00FD77ED">
        <w:rPr>
          <w:rFonts w:asciiTheme="minorHAnsi" w:hAnsiTheme="minorHAnsi" w:cstheme="minorHAnsi"/>
          <w:sz w:val="24"/>
          <w:szCs w:val="24"/>
        </w:rPr>
        <w:t xml:space="preserve"> for Disease Control and Prevention recommends that people with an infectious illness such as the flu remain at home until at least 24 hours after they are free of fever (100 degrees F or 37.8 degrees C) or signs of a fever without the use of fever-reducing medications. Employees who report to work ill will be sent home in accordance with these health guidelines.</w:t>
      </w:r>
    </w:p>
    <w:p w14:paraId="48E11A63" w14:textId="77777777" w:rsidR="00AF6C9C" w:rsidRPr="00FD77ED" w:rsidRDefault="00AF6C9C" w:rsidP="00AF6C9C">
      <w:pPr>
        <w:pStyle w:val="BHPolicySubH2"/>
        <w:rPr>
          <w:b w:val="0"/>
        </w:rPr>
      </w:pPr>
      <w:r w:rsidRPr="00FD77ED">
        <w:rPr>
          <w:b w:val="0"/>
        </w:rPr>
        <w:t>Social Distancing Guidelines for Workplace Infectious Disease Outbreaks</w:t>
      </w:r>
    </w:p>
    <w:p w14:paraId="7EBE1F07"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 xml:space="preserve">In the event of an infectious disease outbreak, </w:t>
      </w:r>
      <w:r>
        <w:rPr>
          <w:rFonts w:asciiTheme="minorHAnsi" w:hAnsiTheme="minorHAnsi" w:cstheme="minorHAnsi"/>
          <w:sz w:val="24"/>
          <w:szCs w:val="24"/>
        </w:rPr>
        <w:t>Brooke House</w:t>
      </w:r>
      <w:r w:rsidRPr="00FD77ED">
        <w:rPr>
          <w:rFonts w:asciiTheme="minorHAnsi" w:hAnsiTheme="minorHAnsi" w:cstheme="minorHAnsi"/>
          <w:sz w:val="24"/>
          <w:szCs w:val="24"/>
        </w:rPr>
        <w:t xml:space="preserve"> may implement these social distancing guidelines to minimize the spread of the disease among the staff.</w:t>
      </w:r>
    </w:p>
    <w:p w14:paraId="5EB9524B"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During the workday, employees are requested to:</w:t>
      </w:r>
    </w:p>
    <w:p w14:paraId="0696DFBE"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1. Avoid meeting people face-to-face. Employees are encouraged to use the telephone, online conferencing, e-mail or instant messaging to conduct business as much as possible, even when participants are in the same building.</w:t>
      </w:r>
    </w:p>
    <w:p w14:paraId="65121CFD"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2. If a face-to-face meeting is unavoidable, minimize the meeting time, choose a large meeting room and sit at least on</w:t>
      </w:r>
      <w:r>
        <w:rPr>
          <w:rFonts w:asciiTheme="minorHAnsi" w:hAnsiTheme="minorHAnsi" w:cstheme="minorHAnsi"/>
          <w:sz w:val="24"/>
          <w:szCs w:val="24"/>
        </w:rPr>
        <w:t>e metre</w:t>
      </w:r>
      <w:r w:rsidRPr="00FD77ED">
        <w:rPr>
          <w:rFonts w:asciiTheme="minorHAnsi" w:hAnsiTheme="minorHAnsi" w:cstheme="minorHAnsi"/>
          <w:sz w:val="24"/>
          <w:szCs w:val="24"/>
        </w:rPr>
        <w:t xml:space="preserve"> from each other if possible; avoid person-to-person contact such as shaking hands.</w:t>
      </w:r>
    </w:p>
    <w:p w14:paraId="02EF131F"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3. Avoid any unnecessary travel and cancel or postpone nonessential meetings, gatherings, workshops and training sessions.</w:t>
      </w:r>
    </w:p>
    <w:p w14:paraId="28BD2D62"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4. Do not congregate in work rooms, pantries, copier rooms or other areas where people socialize.</w:t>
      </w:r>
    </w:p>
    <w:p w14:paraId="7C82C704"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5. Bring lunch and eat at your desk or away from others (avoid lunchrooms and crowded restaurants).</w:t>
      </w:r>
    </w:p>
    <w:p w14:paraId="4019E10F"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lastRenderedPageBreak/>
        <w:t>6. Encourage members and others to request information and orders via phone and e-mail in order to minimize person-to-person contact. Have the orders, materials and information ready for fast pick-up or delivery.</w:t>
      </w:r>
    </w:p>
    <w:p w14:paraId="3BDBD8FC" w14:textId="77777777" w:rsidR="00AF6C9C" w:rsidRPr="00FD77ED" w:rsidRDefault="00AF6C9C" w:rsidP="00AF6C9C">
      <w:pPr>
        <w:pStyle w:val="BHPolicySubH2"/>
        <w:rPr>
          <w:b w:val="0"/>
        </w:rPr>
      </w:pPr>
      <w:r w:rsidRPr="00FD77ED">
        <w:rPr>
          <w:b w:val="0"/>
        </w:rPr>
        <w:t>Outside activities</w:t>
      </w:r>
    </w:p>
    <w:p w14:paraId="7C2021E5"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Employees might be encouraged to the extent possible to:</w:t>
      </w:r>
    </w:p>
    <w:p w14:paraId="77C15309"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1. Avoid public transportation (walk, cycle, drive a car) or go early or late to avoid rush-hour crowding on public transportation.</w:t>
      </w:r>
    </w:p>
    <w:p w14:paraId="4E9B826B" w14:textId="77777777" w:rsidR="00AF6C9C" w:rsidRPr="00FD77ED" w:rsidRDefault="00AF6C9C" w:rsidP="00AF6C9C">
      <w:pPr>
        <w:rPr>
          <w:rFonts w:asciiTheme="minorHAnsi" w:hAnsiTheme="minorHAnsi" w:cstheme="minorHAnsi"/>
          <w:sz w:val="24"/>
          <w:szCs w:val="24"/>
        </w:rPr>
      </w:pPr>
      <w:r w:rsidRPr="00FD77ED">
        <w:rPr>
          <w:rFonts w:asciiTheme="minorHAnsi" w:hAnsiTheme="minorHAnsi" w:cstheme="minorHAnsi"/>
          <w:sz w:val="24"/>
          <w:szCs w:val="24"/>
        </w:rPr>
        <w:t xml:space="preserve">2. Avoid recreational or other leisure classes, meetings, activities, etc., where employees might come into contact with contagious people. </w:t>
      </w:r>
    </w:p>
    <w:bookmarkEnd w:id="9"/>
    <w:p w14:paraId="3EE73057" w14:textId="77777777" w:rsidR="00AF6C9C" w:rsidRDefault="00AF6C9C" w:rsidP="00AF6C9C">
      <w:pPr>
        <w:rPr>
          <w:rFonts w:asciiTheme="minorHAnsi" w:hAnsiTheme="minorHAnsi" w:cstheme="minorHAnsi"/>
          <w:sz w:val="24"/>
          <w:szCs w:val="24"/>
        </w:rPr>
      </w:pPr>
    </w:p>
    <w:p w14:paraId="463661E8" w14:textId="77777777" w:rsidR="00AF6C9C" w:rsidRPr="00616481" w:rsidRDefault="00AF6C9C" w:rsidP="00AF6C9C">
      <w:pPr>
        <w:rPr>
          <w:rFonts w:asciiTheme="minorHAnsi" w:hAnsiTheme="minorHAnsi" w:cstheme="minorHAnsi"/>
          <w:sz w:val="24"/>
          <w:szCs w:val="24"/>
        </w:rPr>
      </w:pPr>
    </w:p>
    <w:p w14:paraId="2F56D521" w14:textId="77777777" w:rsidR="00AF6C9C" w:rsidRPr="00BC17FC" w:rsidRDefault="00AF6C9C" w:rsidP="00AF6C9C">
      <w:pPr>
        <w:rPr>
          <w:rFonts w:asciiTheme="minorHAnsi" w:hAnsiTheme="minorHAnsi" w:cstheme="minorHAnsi"/>
          <w:b/>
          <w:bCs/>
          <w:sz w:val="24"/>
          <w:szCs w:val="24"/>
        </w:rPr>
      </w:pPr>
      <w:r w:rsidRPr="00BC17FC">
        <w:rPr>
          <w:rFonts w:asciiTheme="minorHAnsi" w:hAnsiTheme="minorHAnsi" w:cstheme="minorHAnsi"/>
          <w:b/>
          <w:bCs/>
          <w:sz w:val="24"/>
          <w:szCs w:val="24"/>
        </w:rPr>
        <w:br w:type="page"/>
      </w:r>
    </w:p>
    <w:p w14:paraId="313B1048" w14:textId="77777777" w:rsidR="00AF6C9C" w:rsidRDefault="00AF6C9C" w:rsidP="00AF6C9C">
      <w:pPr>
        <w:rPr>
          <w:rFonts w:asciiTheme="minorHAnsi" w:hAnsiTheme="minorHAnsi" w:cstheme="minorHAnsi"/>
          <w:color w:val="000000"/>
          <w:sz w:val="24"/>
          <w:szCs w:val="24"/>
          <w:lang w:eastAsia="en-GB"/>
        </w:rPr>
        <w:sectPr w:rsidR="00AF6C9C" w:rsidSect="00596C90">
          <w:footerReference w:type="even" r:id="rId22"/>
          <w:footerReference w:type="default" r:id="rId23"/>
          <w:pgSz w:w="11906" w:h="16838"/>
          <w:pgMar w:top="1440" w:right="1440" w:bottom="1440" w:left="1440" w:header="709" w:footer="709" w:gutter="0"/>
          <w:cols w:space="708"/>
          <w:titlePg/>
          <w:docGrid w:linePitch="360"/>
        </w:sectPr>
      </w:pPr>
    </w:p>
    <w:tbl>
      <w:tblPr>
        <w:tblW w:w="16081" w:type="dxa"/>
        <w:tblInd w:w="-354" w:type="dxa"/>
        <w:tblBorders>
          <w:top w:val="single" w:sz="2" w:space="0" w:color="007134"/>
          <w:left w:val="single" w:sz="2" w:space="0" w:color="007134"/>
          <w:bottom w:val="single" w:sz="2" w:space="0" w:color="007134"/>
          <w:right w:val="single" w:sz="2" w:space="0" w:color="007134"/>
          <w:insideH w:val="single" w:sz="2" w:space="0" w:color="007134"/>
          <w:insideV w:val="single" w:sz="2" w:space="0" w:color="007134"/>
        </w:tblBorders>
        <w:tblLayout w:type="fixed"/>
        <w:tblLook w:val="01E0" w:firstRow="1" w:lastRow="1" w:firstColumn="1" w:lastColumn="1" w:noHBand="0" w:noVBand="0"/>
      </w:tblPr>
      <w:tblGrid>
        <w:gridCol w:w="5641"/>
        <w:gridCol w:w="1800"/>
        <w:gridCol w:w="1260"/>
        <w:gridCol w:w="7380"/>
      </w:tblGrid>
      <w:tr w:rsidR="00AF6C9C" w:rsidRPr="005A2717" w14:paraId="4701BDC4" w14:textId="77777777" w:rsidTr="00D66B70">
        <w:trPr>
          <w:trHeight w:val="510"/>
        </w:trPr>
        <w:tc>
          <w:tcPr>
            <w:tcW w:w="7441" w:type="dxa"/>
            <w:gridSpan w:val="2"/>
            <w:tcBorders>
              <w:top w:val="single" w:sz="4" w:space="0" w:color="auto"/>
              <w:left w:val="single" w:sz="4" w:space="0" w:color="auto"/>
              <w:bottom w:val="single" w:sz="4" w:space="0" w:color="0D2456"/>
              <w:right w:val="nil"/>
            </w:tcBorders>
            <w:shd w:val="clear" w:color="auto" w:fill="auto"/>
            <w:vAlign w:val="center"/>
          </w:tcPr>
          <w:p w14:paraId="41EC63F6" w14:textId="77777777" w:rsidR="00AF6C9C" w:rsidRPr="005A2717" w:rsidRDefault="00AF6C9C" w:rsidP="00D66B70">
            <w:pPr>
              <w:spacing w:after="0" w:line="240" w:lineRule="exact"/>
              <w:rPr>
                <w:rFonts w:ascii="Arial" w:hAnsi="Arial" w:cs="Arial"/>
                <w:b/>
                <w:lang w:val="en-US" w:bidi="ar-SA"/>
              </w:rPr>
            </w:pPr>
          </w:p>
          <w:p w14:paraId="24C3AAFC" w14:textId="77777777" w:rsidR="00AF6C9C" w:rsidRPr="005A2717" w:rsidRDefault="00AF6C9C" w:rsidP="00D66B70">
            <w:pPr>
              <w:spacing w:after="0" w:line="240" w:lineRule="exact"/>
              <w:rPr>
                <w:rFonts w:ascii="Arial" w:hAnsi="Arial" w:cs="Arial"/>
                <w:b/>
                <w:lang w:val="en-US" w:bidi="ar-SA"/>
              </w:rPr>
            </w:pPr>
            <w:r w:rsidRPr="005A2717">
              <w:rPr>
                <w:rFonts w:ascii="Arial" w:hAnsi="Arial" w:cs="Arial"/>
                <w:b/>
                <w:lang w:val="en-US" w:bidi="ar-SA"/>
              </w:rPr>
              <w:t xml:space="preserve">This is the statement of general policy and arrangements for: </w:t>
            </w:r>
          </w:p>
        </w:tc>
        <w:tc>
          <w:tcPr>
            <w:tcW w:w="8640" w:type="dxa"/>
            <w:gridSpan w:val="2"/>
            <w:tcBorders>
              <w:top w:val="single" w:sz="4" w:space="0" w:color="auto"/>
              <w:left w:val="nil"/>
              <w:bottom w:val="single" w:sz="4" w:space="0" w:color="0D2456"/>
              <w:right w:val="single" w:sz="4" w:space="0" w:color="auto"/>
            </w:tcBorders>
            <w:shd w:val="clear" w:color="auto" w:fill="auto"/>
            <w:vAlign w:val="center"/>
          </w:tcPr>
          <w:p w14:paraId="01835E7E" w14:textId="77777777" w:rsidR="00AF6C9C" w:rsidRPr="005A2717" w:rsidRDefault="00AF6C9C" w:rsidP="00D66B70">
            <w:pPr>
              <w:spacing w:after="0" w:line="240" w:lineRule="exact"/>
              <w:rPr>
                <w:rFonts w:ascii="Arial" w:hAnsi="Arial" w:cs="Arial"/>
                <w:bCs/>
                <w:lang w:val="en-US" w:bidi="ar-SA"/>
              </w:rPr>
            </w:pPr>
            <w:r w:rsidRPr="005A2717">
              <w:rPr>
                <w:rFonts w:ascii="Arial" w:hAnsi="Arial"/>
                <w:noProof/>
                <w:sz w:val="18"/>
                <w:szCs w:val="24"/>
                <w:lang w:val="en-US" w:bidi="ar-SA"/>
              </w:rPr>
              <w:drawing>
                <wp:anchor distT="0" distB="0" distL="114300" distR="114300" simplePos="0" relativeHeight="251658245" behindDoc="0" locked="0" layoutInCell="1" allowOverlap="1" wp14:anchorId="569793F8" wp14:editId="10148649">
                  <wp:simplePos x="0" y="0"/>
                  <wp:positionH relativeFrom="column">
                    <wp:posOffset>3985895</wp:posOffset>
                  </wp:positionH>
                  <wp:positionV relativeFrom="paragraph">
                    <wp:posOffset>49530</wp:posOffset>
                  </wp:positionV>
                  <wp:extent cx="1340485" cy="95758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40485" cy="957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CCAC31" w14:textId="77777777" w:rsidR="00AF6C9C" w:rsidRPr="005A2717" w:rsidRDefault="00AF6C9C" w:rsidP="00D66B70">
            <w:pPr>
              <w:spacing w:after="0" w:line="240" w:lineRule="exact"/>
              <w:rPr>
                <w:rFonts w:ascii="Arial" w:hAnsi="Arial" w:cs="Arial"/>
                <w:bCs/>
                <w:lang w:val="en-US" w:bidi="ar-SA"/>
              </w:rPr>
            </w:pPr>
          </w:p>
          <w:p w14:paraId="71F691EA" w14:textId="77777777" w:rsidR="00AF6C9C" w:rsidRPr="005A2717" w:rsidRDefault="00AF6C9C" w:rsidP="00D66B70">
            <w:pPr>
              <w:spacing w:after="0" w:line="240" w:lineRule="exact"/>
              <w:rPr>
                <w:rFonts w:ascii="Arial" w:hAnsi="Arial" w:cs="Arial"/>
                <w:bCs/>
                <w:lang w:val="en-US" w:bidi="ar-SA"/>
              </w:rPr>
            </w:pPr>
            <w:r w:rsidRPr="005A2717">
              <w:rPr>
                <w:rFonts w:ascii="Arial" w:hAnsi="Arial" w:cs="Arial"/>
                <w:bCs/>
                <w:lang w:val="en-US" w:bidi="ar-SA"/>
              </w:rPr>
              <w:t>Brooke House Health and Wellbeing Centre 2020</w:t>
            </w:r>
          </w:p>
          <w:p w14:paraId="1B48B99B" w14:textId="77777777" w:rsidR="00AF6C9C" w:rsidRPr="005A2717" w:rsidRDefault="00AF6C9C" w:rsidP="00D66B70">
            <w:pPr>
              <w:spacing w:after="0" w:line="240" w:lineRule="exact"/>
              <w:rPr>
                <w:rFonts w:ascii="Arial" w:hAnsi="Arial" w:cs="Arial"/>
                <w:bCs/>
                <w:lang w:val="en-US" w:bidi="ar-SA"/>
              </w:rPr>
            </w:pPr>
          </w:p>
          <w:p w14:paraId="50052748" w14:textId="77777777" w:rsidR="00AF6C9C" w:rsidRPr="005A2717" w:rsidRDefault="00AF6C9C" w:rsidP="00D66B70">
            <w:pPr>
              <w:spacing w:after="0" w:line="240" w:lineRule="exact"/>
              <w:rPr>
                <w:rFonts w:ascii="Arial" w:hAnsi="Arial" w:cs="Arial"/>
                <w:bCs/>
                <w:lang w:val="en-US" w:bidi="ar-SA"/>
              </w:rPr>
            </w:pPr>
          </w:p>
          <w:p w14:paraId="70C0C2EE" w14:textId="77777777" w:rsidR="00AF6C9C" w:rsidRPr="005A2717" w:rsidRDefault="00AF6C9C" w:rsidP="00D66B70">
            <w:pPr>
              <w:spacing w:after="0" w:line="240" w:lineRule="exact"/>
              <w:rPr>
                <w:rFonts w:ascii="Arial" w:hAnsi="Arial" w:cs="Arial"/>
                <w:bCs/>
                <w:lang w:val="en-US" w:bidi="ar-SA"/>
              </w:rPr>
            </w:pPr>
          </w:p>
          <w:p w14:paraId="2E031322" w14:textId="77777777" w:rsidR="00AF6C9C" w:rsidRPr="005A2717" w:rsidRDefault="00AF6C9C" w:rsidP="00D66B70">
            <w:pPr>
              <w:spacing w:after="0" w:line="240" w:lineRule="exact"/>
              <w:rPr>
                <w:rFonts w:ascii="Arial" w:hAnsi="Arial" w:cs="Arial"/>
                <w:bCs/>
                <w:lang w:val="en-US" w:bidi="ar-SA"/>
              </w:rPr>
            </w:pPr>
          </w:p>
        </w:tc>
      </w:tr>
      <w:tr w:rsidR="00AF6C9C" w:rsidRPr="005A2717" w14:paraId="432D1758" w14:textId="77777777" w:rsidTr="00D66B70">
        <w:trPr>
          <w:trHeight w:val="510"/>
        </w:trPr>
        <w:tc>
          <w:tcPr>
            <w:tcW w:w="7441" w:type="dxa"/>
            <w:gridSpan w:val="2"/>
            <w:tcBorders>
              <w:top w:val="single" w:sz="4" w:space="0" w:color="0D2456"/>
              <w:left w:val="single" w:sz="4" w:space="0" w:color="auto"/>
              <w:bottom w:val="single" w:sz="4" w:space="0" w:color="0D2456"/>
              <w:right w:val="nil"/>
            </w:tcBorders>
            <w:shd w:val="clear" w:color="auto" w:fill="auto"/>
            <w:vAlign w:val="center"/>
          </w:tcPr>
          <w:p w14:paraId="28D9EDCF" w14:textId="77777777" w:rsidR="00AF6C9C" w:rsidRPr="005A2717" w:rsidRDefault="00AF6C9C" w:rsidP="00D66B70">
            <w:pPr>
              <w:spacing w:after="0" w:line="240" w:lineRule="exact"/>
              <w:rPr>
                <w:rFonts w:ascii="Arial" w:hAnsi="Arial" w:cs="Arial"/>
                <w:bCs/>
                <w:color w:val="999999"/>
                <w:lang w:val="en-US" w:bidi="ar-SA"/>
              </w:rPr>
            </w:pPr>
            <w:r w:rsidRPr="005A2717">
              <w:rPr>
                <w:rFonts w:ascii="Arial" w:hAnsi="Arial" w:cs="Arial"/>
                <w:bCs/>
                <w:lang w:val="en-US" w:bidi="ar-SA"/>
              </w:rPr>
              <w:t>Joan Clements – Director</w:t>
            </w:r>
          </w:p>
        </w:tc>
        <w:tc>
          <w:tcPr>
            <w:tcW w:w="8640" w:type="dxa"/>
            <w:gridSpan w:val="2"/>
            <w:tcBorders>
              <w:top w:val="single" w:sz="4" w:space="0" w:color="0D2456"/>
              <w:left w:val="nil"/>
              <w:bottom w:val="single" w:sz="4" w:space="0" w:color="0D2456"/>
              <w:right w:val="single" w:sz="4" w:space="0" w:color="auto"/>
            </w:tcBorders>
            <w:shd w:val="clear" w:color="auto" w:fill="auto"/>
            <w:vAlign w:val="center"/>
          </w:tcPr>
          <w:p w14:paraId="4B84DD5D" w14:textId="77777777" w:rsidR="00AF6C9C" w:rsidRPr="005A2717" w:rsidRDefault="00AF6C9C" w:rsidP="00D66B70">
            <w:pPr>
              <w:spacing w:after="0" w:line="240" w:lineRule="exact"/>
              <w:rPr>
                <w:rFonts w:ascii="Arial" w:hAnsi="Arial" w:cs="Arial"/>
                <w:bCs/>
                <w:color w:val="0D2456"/>
                <w:lang w:val="en-US" w:bidi="ar-SA"/>
              </w:rPr>
            </w:pPr>
            <w:r w:rsidRPr="005A2717">
              <w:rPr>
                <w:rFonts w:ascii="Arial" w:hAnsi="Arial" w:cs="Arial"/>
                <w:bCs/>
                <w:lang w:val="en-US" w:bidi="ar-SA"/>
              </w:rPr>
              <w:t>has overall and final responsibility for health and safety</w:t>
            </w:r>
          </w:p>
        </w:tc>
      </w:tr>
      <w:tr w:rsidR="00AF6C9C" w:rsidRPr="005A2717" w14:paraId="06435581" w14:textId="77777777" w:rsidTr="00D66B70">
        <w:trPr>
          <w:trHeight w:val="510"/>
        </w:trPr>
        <w:tc>
          <w:tcPr>
            <w:tcW w:w="7441" w:type="dxa"/>
            <w:gridSpan w:val="2"/>
            <w:tcBorders>
              <w:top w:val="single" w:sz="4" w:space="0" w:color="0D2456"/>
              <w:left w:val="single" w:sz="4" w:space="0" w:color="auto"/>
              <w:bottom w:val="single" w:sz="4" w:space="0" w:color="auto"/>
              <w:right w:val="nil"/>
            </w:tcBorders>
            <w:shd w:val="clear" w:color="auto" w:fill="auto"/>
            <w:vAlign w:val="center"/>
          </w:tcPr>
          <w:p w14:paraId="33E56DA6" w14:textId="77777777" w:rsidR="00AF6C9C" w:rsidRPr="005A2717" w:rsidRDefault="00AF6C9C" w:rsidP="00D66B70">
            <w:pPr>
              <w:spacing w:after="0" w:line="240" w:lineRule="exact"/>
              <w:rPr>
                <w:rFonts w:ascii="Arial" w:hAnsi="Arial" w:cs="Arial"/>
                <w:bCs/>
                <w:lang w:val="en-US" w:bidi="ar-SA"/>
              </w:rPr>
            </w:pPr>
            <w:r w:rsidRPr="005A2717">
              <w:rPr>
                <w:rFonts w:ascii="Arial" w:hAnsi="Arial" w:cs="Arial"/>
                <w:bCs/>
                <w:lang w:val="en-US" w:bidi="ar-SA"/>
              </w:rPr>
              <w:t xml:space="preserve">Joan Clements – Director, Robyn Livingstone – Administrator   </w:t>
            </w:r>
          </w:p>
        </w:tc>
        <w:tc>
          <w:tcPr>
            <w:tcW w:w="8640" w:type="dxa"/>
            <w:gridSpan w:val="2"/>
            <w:tcBorders>
              <w:top w:val="single" w:sz="4" w:space="0" w:color="0D2456"/>
              <w:left w:val="nil"/>
              <w:bottom w:val="single" w:sz="4" w:space="0" w:color="auto"/>
              <w:right w:val="single" w:sz="4" w:space="0" w:color="auto"/>
            </w:tcBorders>
            <w:shd w:val="clear" w:color="auto" w:fill="auto"/>
            <w:vAlign w:val="center"/>
          </w:tcPr>
          <w:p w14:paraId="03AC5B9D" w14:textId="77777777" w:rsidR="00AF6C9C" w:rsidRPr="005A2717" w:rsidRDefault="00AF6C9C" w:rsidP="00D66B70">
            <w:pPr>
              <w:spacing w:after="0" w:line="240" w:lineRule="exact"/>
              <w:rPr>
                <w:rFonts w:ascii="Arial" w:hAnsi="Arial" w:cs="Arial"/>
                <w:bCs/>
                <w:color w:val="0D2456"/>
                <w:lang w:val="en-US" w:bidi="ar-SA"/>
              </w:rPr>
            </w:pPr>
            <w:r w:rsidRPr="005A2717">
              <w:rPr>
                <w:rFonts w:ascii="Arial" w:hAnsi="Arial" w:cs="Arial"/>
                <w:bCs/>
                <w:lang w:val="en-US" w:bidi="ar-SA"/>
              </w:rPr>
              <w:t xml:space="preserve">has day-to-day responsibility for ensuring this policy is put into practice </w:t>
            </w:r>
          </w:p>
        </w:tc>
      </w:tr>
      <w:tr w:rsidR="00AF6C9C" w:rsidRPr="005A2717" w14:paraId="7626BEC0" w14:textId="77777777" w:rsidTr="00D66B70">
        <w:trPr>
          <w:trHeight w:val="684"/>
        </w:trPr>
        <w:tc>
          <w:tcPr>
            <w:tcW w:w="5641" w:type="dxa"/>
            <w:tcBorders>
              <w:top w:val="single" w:sz="4" w:space="0" w:color="auto"/>
              <w:left w:val="single" w:sz="4" w:space="0" w:color="0D2456"/>
              <w:bottom w:val="single" w:sz="4" w:space="0" w:color="0D2456"/>
              <w:right w:val="single" w:sz="4" w:space="0" w:color="0D2456"/>
            </w:tcBorders>
            <w:shd w:val="clear" w:color="auto" w:fill="auto"/>
            <w:vAlign w:val="center"/>
          </w:tcPr>
          <w:p w14:paraId="6033E391" w14:textId="77777777" w:rsidR="00AF6C9C" w:rsidRPr="005A2717" w:rsidRDefault="00AF6C9C" w:rsidP="00D66B70">
            <w:pPr>
              <w:spacing w:after="0" w:line="240" w:lineRule="exact"/>
              <w:rPr>
                <w:rFonts w:ascii="Arial Bold" w:hAnsi="Arial Bold" w:cs="Arial"/>
                <w:szCs w:val="24"/>
                <w:lang w:val="en-US" w:bidi="ar-SA"/>
              </w:rPr>
            </w:pPr>
            <w:r w:rsidRPr="005A2717">
              <w:rPr>
                <w:rFonts w:ascii="Arial Bold" w:hAnsi="Arial Bold" w:cs="Arial"/>
                <w:szCs w:val="24"/>
                <w:lang w:val="en-US" w:bidi="ar-SA"/>
              </w:rPr>
              <w:t>Statement of general policy</w:t>
            </w:r>
          </w:p>
          <w:p w14:paraId="41AE2A3C" w14:textId="77777777" w:rsidR="00AF6C9C" w:rsidRPr="005A2717" w:rsidRDefault="00AF6C9C" w:rsidP="00D66B70">
            <w:pPr>
              <w:spacing w:after="0" w:line="240" w:lineRule="exact"/>
              <w:rPr>
                <w:rFonts w:ascii="Arial" w:hAnsi="Arial" w:cs="Arial"/>
                <w:szCs w:val="16"/>
                <w:lang w:val="en-US" w:bidi="ar-SA"/>
              </w:rPr>
            </w:pPr>
          </w:p>
        </w:tc>
        <w:tc>
          <w:tcPr>
            <w:tcW w:w="3060" w:type="dxa"/>
            <w:gridSpan w:val="2"/>
            <w:tcBorders>
              <w:top w:val="single" w:sz="4" w:space="0" w:color="auto"/>
              <w:left w:val="single" w:sz="4" w:space="0" w:color="0D2456"/>
              <w:bottom w:val="single" w:sz="4" w:space="0" w:color="0D2456"/>
              <w:right w:val="single" w:sz="4" w:space="0" w:color="0D2456"/>
            </w:tcBorders>
            <w:shd w:val="clear" w:color="auto" w:fill="auto"/>
            <w:vAlign w:val="center"/>
          </w:tcPr>
          <w:p w14:paraId="5197239A" w14:textId="77777777" w:rsidR="00AF6C9C" w:rsidRPr="005A2717" w:rsidRDefault="00AF6C9C" w:rsidP="00D66B70">
            <w:pPr>
              <w:spacing w:after="0" w:line="240" w:lineRule="exact"/>
              <w:rPr>
                <w:rFonts w:ascii="Arial" w:hAnsi="Arial" w:cs="Arial"/>
                <w:szCs w:val="24"/>
                <w:lang w:val="en-US" w:bidi="ar-SA"/>
              </w:rPr>
            </w:pPr>
            <w:r w:rsidRPr="005A2717">
              <w:rPr>
                <w:rFonts w:ascii="Arial Bold" w:hAnsi="Arial Bold" w:cs="Arial"/>
                <w:szCs w:val="24"/>
                <w:lang w:val="en-US" w:bidi="ar-SA"/>
              </w:rPr>
              <w:t>Responsibility of: Name/Title</w:t>
            </w:r>
          </w:p>
        </w:tc>
        <w:tc>
          <w:tcPr>
            <w:tcW w:w="7380" w:type="dxa"/>
            <w:tcBorders>
              <w:top w:val="single" w:sz="4" w:space="0" w:color="auto"/>
              <w:left w:val="single" w:sz="4" w:space="0" w:color="0D2456"/>
              <w:bottom w:val="single" w:sz="4" w:space="0" w:color="0D2456"/>
              <w:right w:val="single" w:sz="4" w:space="0" w:color="0D2456"/>
            </w:tcBorders>
            <w:shd w:val="clear" w:color="auto" w:fill="auto"/>
            <w:vAlign w:val="center"/>
          </w:tcPr>
          <w:p w14:paraId="2E3DA2B0" w14:textId="77777777" w:rsidR="00AF6C9C" w:rsidRPr="005A2717" w:rsidRDefault="00AF6C9C" w:rsidP="00D66B70">
            <w:pPr>
              <w:spacing w:after="0" w:line="240" w:lineRule="exact"/>
              <w:rPr>
                <w:rFonts w:ascii="Arial Bold" w:hAnsi="Arial Bold" w:cs="Arial"/>
                <w:sz w:val="20"/>
                <w:szCs w:val="24"/>
                <w:lang w:val="en-US" w:bidi="ar-SA"/>
              </w:rPr>
            </w:pPr>
            <w:r w:rsidRPr="005A2717">
              <w:rPr>
                <w:rFonts w:ascii="Arial Bold" w:hAnsi="Arial Bold" w:cs="Arial"/>
                <w:szCs w:val="24"/>
                <w:lang w:val="en-US" w:bidi="ar-SA"/>
              </w:rPr>
              <w:t>Action/Arrangements</w:t>
            </w:r>
            <w:r w:rsidRPr="005A2717">
              <w:rPr>
                <w:rFonts w:ascii="Arial Bold" w:hAnsi="Arial Bold" w:cs="Arial"/>
                <w:sz w:val="20"/>
                <w:szCs w:val="24"/>
                <w:lang w:val="en-US" w:bidi="ar-SA"/>
              </w:rPr>
              <w:t xml:space="preserve"> </w:t>
            </w:r>
            <w:r w:rsidRPr="005A2717">
              <w:rPr>
                <w:rFonts w:ascii="Arial Bold" w:hAnsi="Arial Bold" w:cs="Arial"/>
                <w:sz w:val="20"/>
                <w:szCs w:val="24"/>
                <w:lang w:bidi="ar-SA"/>
              </w:rPr>
              <w:t>(What are you going to do?</w:t>
            </w:r>
            <w:r w:rsidRPr="005A2717">
              <w:rPr>
                <w:rFonts w:ascii="Arial Bold" w:hAnsi="Arial Bold" w:cs="Arial"/>
                <w:sz w:val="20"/>
                <w:szCs w:val="24"/>
                <w:lang w:val="en-US" w:bidi="ar-SA"/>
              </w:rPr>
              <w:t>)</w:t>
            </w:r>
          </w:p>
          <w:p w14:paraId="0D970851" w14:textId="77777777" w:rsidR="00AF6C9C" w:rsidRPr="005A2717" w:rsidRDefault="00AF6C9C" w:rsidP="00D66B70">
            <w:pPr>
              <w:spacing w:after="0" w:line="240" w:lineRule="exact"/>
              <w:rPr>
                <w:rFonts w:ascii="Arial" w:hAnsi="Arial" w:cs="Arial"/>
                <w:szCs w:val="24"/>
                <w:lang w:val="en-US" w:bidi="ar-SA"/>
              </w:rPr>
            </w:pPr>
          </w:p>
        </w:tc>
      </w:tr>
      <w:tr w:rsidR="00AF6C9C" w:rsidRPr="005A2717" w14:paraId="17E36B8D" w14:textId="77777777" w:rsidTr="00D66B70">
        <w:tc>
          <w:tcPr>
            <w:tcW w:w="5641" w:type="dxa"/>
            <w:tcBorders>
              <w:top w:val="single" w:sz="4" w:space="0" w:color="0D2456"/>
              <w:left w:val="single" w:sz="4" w:space="0" w:color="0D2456"/>
              <w:bottom w:val="single" w:sz="4" w:space="0" w:color="0D2456"/>
              <w:right w:val="single" w:sz="4" w:space="0" w:color="0D2456"/>
            </w:tcBorders>
            <w:shd w:val="clear" w:color="auto" w:fill="auto"/>
          </w:tcPr>
          <w:p w14:paraId="4770B5D9"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20"/>
                <w:szCs w:val="20"/>
                <w:lang w:val="en-US" w:bidi="ar-SA"/>
              </w:rPr>
              <w:t>Prevent accidents and cases of work-related ill health by managing the health and safety risks in the workplace</w:t>
            </w:r>
          </w:p>
        </w:tc>
        <w:tc>
          <w:tcPr>
            <w:tcW w:w="3060" w:type="dxa"/>
            <w:gridSpan w:val="2"/>
            <w:tcBorders>
              <w:top w:val="single" w:sz="4" w:space="0" w:color="0D2456"/>
              <w:left w:val="single" w:sz="4" w:space="0" w:color="0D2456"/>
              <w:bottom w:val="single" w:sz="4" w:space="0" w:color="0D2456"/>
              <w:right w:val="single" w:sz="4" w:space="0" w:color="0D2456"/>
            </w:tcBorders>
            <w:shd w:val="clear" w:color="auto" w:fill="auto"/>
          </w:tcPr>
          <w:p w14:paraId="49FD2777" w14:textId="77777777" w:rsidR="00AF6C9C" w:rsidRPr="005A2717" w:rsidRDefault="00AF6C9C" w:rsidP="00D66B70">
            <w:pPr>
              <w:spacing w:after="0" w:line="240" w:lineRule="exact"/>
              <w:rPr>
                <w:rFonts w:ascii="Arial" w:hAnsi="Arial"/>
                <w:sz w:val="18"/>
                <w:szCs w:val="24"/>
                <w:lang w:val="en-US" w:bidi="ar-SA"/>
              </w:rPr>
            </w:pPr>
          </w:p>
        </w:tc>
        <w:tc>
          <w:tcPr>
            <w:tcW w:w="7380" w:type="dxa"/>
            <w:tcBorders>
              <w:top w:val="single" w:sz="4" w:space="0" w:color="0D2456"/>
              <w:left w:val="single" w:sz="4" w:space="0" w:color="0D2456"/>
              <w:bottom w:val="single" w:sz="4" w:space="0" w:color="0D2456"/>
              <w:right w:val="single" w:sz="4" w:space="0" w:color="0D2456"/>
            </w:tcBorders>
            <w:shd w:val="clear" w:color="auto" w:fill="auto"/>
          </w:tcPr>
          <w:p w14:paraId="0FDFCDB6" w14:textId="77777777" w:rsidR="00AF6C9C" w:rsidRPr="005A2717" w:rsidRDefault="00AF6C9C" w:rsidP="00D66B70">
            <w:pPr>
              <w:spacing w:after="0" w:line="240" w:lineRule="exact"/>
              <w:rPr>
                <w:rFonts w:ascii="Arial Narrow" w:hAnsi="Arial Narrow"/>
                <w:sz w:val="18"/>
                <w:szCs w:val="24"/>
                <w:lang w:val="en-US" w:bidi="ar-SA"/>
              </w:rPr>
            </w:pPr>
            <w:r w:rsidRPr="005A2717">
              <w:rPr>
                <w:rFonts w:ascii="Arial" w:hAnsi="Arial"/>
                <w:sz w:val="18"/>
                <w:szCs w:val="24"/>
                <w:lang w:val="en-US" w:bidi="ar-SA"/>
              </w:rPr>
              <w:t>Relevant risk assessments completed and actions arising out of those assessments implemented. (Risk assessments reviewed when working habits or conditions change.)</w:t>
            </w:r>
          </w:p>
        </w:tc>
      </w:tr>
      <w:tr w:rsidR="00AF6C9C" w:rsidRPr="005A2717" w14:paraId="1410F042" w14:textId="77777777" w:rsidTr="00D66B70">
        <w:tc>
          <w:tcPr>
            <w:tcW w:w="5641" w:type="dxa"/>
            <w:tcBorders>
              <w:top w:val="single" w:sz="4" w:space="0" w:color="0D2456"/>
              <w:left w:val="single" w:sz="4" w:space="0" w:color="0D2456"/>
              <w:bottom w:val="single" w:sz="4" w:space="0" w:color="0D2456"/>
              <w:right w:val="single" w:sz="4" w:space="0" w:color="0D2456"/>
            </w:tcBorders>
            <w:shd w:val="clear" w:color="auto" w:fill="auto"/>
          </w:tcPr>
          <w:p w14:paraId="0AA1CF0D"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20"/>
                <w:szCs w:val="20"/>
                <w:lang w:val="en-US" w:bidi="ar-SA"/>
              </w:rPr>
              <w:t>Provide clear instructions and information, and adequate training, to ensure employees are competent to do their work</w:t>
            </w:r>
            <w:r w:rsidRPr="005A2717">
              <w:rPr>
                <w:rFonts w:ascii="Arial" w:hAnsi="Arial"/>
                <w:sz w:val="18"/>
                <w:szCs w:val="24"/>
                <w:lang w:val="en-US" w:bidi="ar-SA"/>
              </w:rPr>
              <w:t xml:space="preserve"> </w:t>
            </w:r>
          </w:p>
        </w:tc>
        <w:tc>
          <w:tcPr>
            <w:tcW w:w="3060" w:type="dxa"/>
            <w:gridSpan w:val="2"/>
            <w:tcBorders>
              <w:top w:val="single" w:sz="4" w:space="0" w:color="0D2456"/>
              <w:left w:val="single" w:sz="4" w:space="0" w:color="0D2456"/>
              <w:bottom w:val="single" w:sz="4" w:space="0" w:color="0D2456"/>
              <w:right w:val="single" w:sz="4" w:space="0" w:color="0D2456"/>
            </w:tcBorders>
            <w:shd w:val="clear" w:color="auto" w:fill="auto"/>
          </w:tcPr>
          <w:p w14:paraId="7C90DC7E" w14:textId="77777777" w:rsidR="00AF6C9C" w:rsidRPr="005A2717" w:rsidRDefault="00AF6C9C" w:rsidP="00D66B70">
            <w:pPr>
              <w:spacing w:after="0" w:line="240" w:lineRule="exact"/>
              <w:rPr>
                <w:rFonts w:ascii="Arial" w:hAnsi="Arial"/>
                <w:sz w:val="18"/>
                <w:szCs w:val="24"/>
                <w:lang w:val="en-US" w:bidi="ar-SA"/>
              </w:rPr>
            </w:pPr>
          </w:p>
        </w:tc>
        <w:tc>
          <w:tcPr>
            <w:tcW w:w="7380" w:type="dxa"/>
            <w:tcBorders>
              <w:top w:val="single" w:sz="4" w:space="0" w:color="0D2456"/>
              <w:left w:val="single" w:sz="4" w:space="0" w:color="0D2456"/>
              <w:bottom w:val="single" w:sz="4" w:space="0" w:color="0D2456"/>
              <w:right w:val="single" w:sz="4" w:space="0" w:color="0D2456"/>
            </w:tcBorders>
            <w:shd w:val="clear" w:color="auto" w:fill="auto"/>
          </w:tcPr>
          <w:p w14:paraId="5C67C582"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 xml:space="preserve">Staff and subcontractors </w:t>
            </w:r>
            <w:proofErr w:type="gramStart"/>
            <w:r w:rsidRPr="005A2717">
              <w:rPr>
                <w:rFonts w:ascii="Arial" w:hAnsi="Arial"/>
                <w:sz w:val="18"/>
                <w:szCs w:val="24"/>
                <w:lang w:val="en-US" w:bidi="ar-SA"/>
              </w:rPr>
              <w:t>given</w:t>
            </w:r>
            <w:proofErr w:type="gramEnd"/>
            <w:r w:rsidRPr="005A2717">
              <w:rPr>
                <w:rFonts w:ascii="Arial" w:hAnsi="Arial"/>
                <w:sz w:val="18"/>
                <w:szCs w:val="24"/>
                <w:lang w:val="en-US" w:bidi="ar-SA"/>
              </w:rPr>
              <w:t xml:space="preserve"> necessary health and safety induction and provided with appropriate training. </w:t>
            </w:r>
          </w:p>
        </w:tc>
      </w:tr>
      <w:tr w:rsidR="00AF6C9C" w:rsidRPr="005A2717" w14:paraId="36C363C3" w14:textId="77777777" w:rsidTr="00D66B70">
        <w:trPr>
          <w:trHeight w:val="499"/>
        </w:trPr>
        <w:tc>
          <w:tcPr>
            <w:tcW w:w="5641" w:type="dxa"/>
            <w:tcBorders>
              <w:top w:val="single" w:sz="4" w:space="0" w:color="0D2456"/>
              <w:left w:val="single" w:sz="4" w:space="0" w:color="0D2456"/>
              <w:bottom w:val="single" w:sz="4" w:space="0" w:color="0D2456"/>
              <w:right w:val="single" w:sz="4" w:space="0" w:color="0D2456"/>
            </w:tcBorders>
            <w:shd w:val="clear" w:color="auto" w:fill="auto"/>
          </w:tcPr>
          <w:p w14:paraId="68DDDA42"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20"/>
                <w:szCs w:val="20"/>
                <w:lang w:val="en-US" w:bidi="ar-SA"/>
              </w:rPr>
              <w:t>Engage and consult with employees on day-to-day health and safety conditions</w:t>
            </w:r>
          </w:p>
        </w:tc>
        <w:tc>
          <w:tcPr>
            <w:tcW w:w="3060" w:type="dxa"/>
            <w:gridSpan w:val="2"/>
            <w:tcBorders>
              <w:top w:val="single" w:sz="4" w:space="0" w:color="0D2456"/>
              <w:left w:val="single" w:sz="4" w:space="0" w:color="0D2456"/>
              <w:bottom w:val="single" w:sz="4" w:space="0" w:color="0D2456"/>
              <w:right w:val="single" w:sz="4" w:space="0" w:color="0D2456"/>
            </w:tcBorders>
            <w:shd w:val="clear" w:color="auto" w:fill="auto"/>
          </w:tcPr>
          <w:p w14:paraId="220AFE5B" w14:textId="77777777" w:rsidR="00AF6C9C" w:rsidRPr="005A2717" w:rsidRDefault="00AF6C9C" w:rsidP="00D66B70">
            <w:pPr>
              <w:spacing w:after="0" w:line="240" w:lineRule="exact"/>
              <w:rPr>
                <w:rFonts w:ascii="Arial Narrow" w:hAnsi="Arial Narrow"/>
                <w:sz w:val="18"/>
                <w:szCs w:val="24"/>
                <w:lang w:val="en-US" w:bidi="ar-SA"/>
              </w:rPr>
            </w:pPr>
          </w:p>
        </w:tc>
        <w:tc>
          <w:tcPr>
            <w:tcW w:w="7380" w:type="dxa"/>
            <w:tcBorders>
              <w:top w:val="single" w:sz="4" w:space="0" w:color="0D2456"/>
              <w:left w:val="single" w:sz="4" w:space="0" w:color="0D2456"/>
              <w:bottom w:val="single" w:sz="4" w:space="0" w:color="0D2456"/>
              <w:right w:val="single" w:sz="4" w:space="0" w:color="0D2456"/>
            </w:tcBorders>
            <w:shd w:val="clear" w:color="auto" w:fill="auto"/>
          </w:tcPr>
          <w:p w14:paraId="1ACC9D83"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Staff routinely consulted on health and safety matters as they arise but also formally consulted at regular health and safety performance review meetings or sooner if required.</w:t>
            </w:r>
          </w:p>
        </w:tc>
      </w:tr>
      <w:tr w:rsidR="00AF6C9C" w:rsidRPr="005A2717" w14:paraId="4B0CED16" w14:textId="77777777" w:rsidTr="00D66B70">
        <w:trPr>
          <w:trHeight w:val="549"/>
        </w:trPr>
        <w:tc>
          <w:tcPr>
            <w:tcW w:w="5641" w:type="dxa"/>
            <w:tcBorders>
              <w:top w:val="single" w:sz="4" w:space="0" w:color="0D2456"/>
              <w:left w:val="single" w:sz="4" w:space="0" w:color="0D2456"/>
              <w:bottom w:val="single" w:sz="4" w:space="0" w:color="0D2456"/>
              <w:right w:val="single" w:sz="4" w:space="0" w:color="0D2456"/>
            </w:tcBorders>
            <w:shd w:val="clear" w:color="auto" w:fill="auto"/>
          </w:tcPr>
          <w:p w14:paraId="00D6FA06" w14:textId="77777777" w:rsidR="00AF6C9C" w:rsidRPr="005A2717" w:rsidRDefault="00AF6C9C" w:rsidP="00D66B70">
            <w:pPr>
              <w:spacing w:after="0" w:line="240" w:lineRule="exact"/>
              <w:rPr>
                <w:rFonts w:ascii="Arial" w:hAnsi="Arial"/>
                <w:sz w:val="20"/>
                <w:szCs w:val="20"/>
                <w:lang w:val="en-US" w:bidi="ar-SA"/>
              </w:rPr>
            </w:pPr>
            <w:r w:rsidRPr="005A2717">
              <w:rPr>
                <w:rFonts w:ascii="Arial" w:hAnsi="Arial"/>
                <w:sz w:val="20"/>
                <w:szCs w:val="20"/>
                <w:lang w:val="en-US" w:bidi="ar-SA"/>
              </w:rPr>
              <w:t xml:space="preserve">Implement emergency procedures – evacuation in case of fire or </w:t>
            </w:r>
            <w:proofErr w:type="gramStart"/>
            <w:r w:rsidRPr="005A2717">
              <w:rPr>
                <w:rFonts w:ascii="Arial" w:hAnsi="Arial"/>
                <w:sz w:val="20"/>
                <w:szCs w:val="20"/>
                <w:lang w:val="en-US" w:bidi="ar-SA"/>
              </w:rPr>
              <w:t>other</w:t>
            </w:r>
            <w:proofErr w:type="gramEnd"/>
            <w:r w:rsidRPr="005A2717">
              <w:rPr>
                <w:rFonts w:ascii="Arial" w:hAnsi="Arial"/>
                <w:sz w:val="20"/>
                <w:szCs w:val="20"/>
                <w:lang w:val="en-US" w:bidi="ar-SA"/>
              </w:rPr>
              <w:t xml:space="preserve"> significant incident. </w:t>
            </w:r>
          </w:p>
        </w:tc>
        <w:tc>
          <w:tcPr>
            <w:tcW w:w="3060" w:type="dxa"/>
            <w:gridSpan w:val="2"/>
            <w:tcBorders>
              <w:top w:val="single" w:sz="4" w:space="0" w:color="0D2456"/>
              <w:left w:val="single" w:sz="4" w:space="0" w:color="0D2456"/>
              <w:bottom w:val="single" w:sz="4" w:space="0" w:color="0D2456"/>
              <w:right w:val="single" w:sz="4" w:space="0" w:color="0D2456"/>
            </w:tcBorders>
            <w:shd w:val="clear" w:color="auto" w:fill="auto"/>
          </w:tcPr>
          <w:p w14:paraId="524264E9" w14:textId="77777777" w:rsidR="00AF6C9C" w:rsidRPr="005A2717" w:rsidRDefault="00AF6C9C" w:rsidP="00D66B70">
            <w:pPr>
              <w:spacing w:after="0" w:line="240" w:lineRule="exact"/>
              <w:rPr>
                <w:rFonts w:ascii="Arial Narrow" w:hAnsi="Arial Narrow"/>
                <w:sz w:val="18"/>
                <w:szCs w:val="24"/>
                <w:lang w:val="en-US" w:bidi="ar-SA"/>
              </w:rPr>
            </w:pPr>
          </w:p>
        </w:tc>
        <w:tc>
          <w:tcPr>
            <w:tcW w:w="7380" w:type="dxa"/>
            <w:tcBorders>
              <w:top w:val="single" w:sz="4" w:space="0" w:color="0D2456"/>
              <w:left w:val="single" w:sz="4" w:space="0" w:color="0D2456"/>
              <w:bottom w:val="single" w:sz="4" w:space="0" w:color="0D2456"/>
              <w:right w:val="single" w:sz="4" w:space="0" w:color="0D2456"/>
            </w:tcBorders>
            <w:shd w:val="clear" w:color="auto" w:fill="auto"/>
          </w:tcPr>
          <w:p w14:paraId="58262958" w14:textId="77777777" w:rsidR="00AF6C9C" w:rsidRPr="005A2717" w:rsidRDefault="00AF6C9C" w:rsidP="00D66B70">
            <w:pPr>
              <w:spacing w:after="0" w:line="240" w:lineRule="exact"/>
              <w:rPr>
                <w:rFonts w:ascii="Arial Narrow" w:hAnsi="Arial Narrow"/>
                <w:b/>
                <w:sz w:val="18"/>
                <w:szCs w:val="24"/>
                <w:lang w:val="en-US" w:bidi="ar-SA"/>
              </w:rPr>
            </w:pPr>
            <w:r w:rsidRPr="005A2717">
              <w:rPr>
                <w:rFonts w:ascii="Arial" w:hAnsi="Arial"/>
                <w:sz w:val="18"/>
                <w:szCs w:val="24"/>
                <w:lang w:val="en-US" w:bidi="ar-SA"/>
              </w:rPr>
              <w:t xml:space="preserve">Escape routes well signed and </w:t>
            </w:r>
            <w:proofErr w:type="gramStart"/>
            <w:r w:rsidRPr="005A2717">
              <w:rPr>
                <w:rFonts w:ascii="Arial" w:hAnsi="Arial"/>
                <w:sz w:val="18"/>
                <w:szCs w:val="24"/>
                <w:lang w:val="en-US" w:bidi="ar-SA"/>
              </w:rPr>
              <w:t>kept clear at all times</w:t>
            </w:r>
            <w:proofErr w:type="gramEnd"/>
            <w:r w:rsidRPr="005A2717">
              <w:rPr>
                <w:rFonts w:ascii="Arial" w:hAnsi="Arial"/>
                <w:sz w:val="18"/>
                <w:szCs w:val="24"/>
                <w:lang w:val="en-US" w:bidi="ar-SA"/>
              </w:rPr>
              <w:t>. Evacuation plans are tested from time to time and updated as necessary.</w:t>
            </w:r>
            <w:r w:rsidRPr="005A2717">
              <w:rPr>
                <w:rFonts w:ascii="Arial Narrow" w:hAnsi="Arial Narrow"/>
                <w:b/>
                <w:sz w:val="18"/>
                <w:szCs w:val="24"/>
                <w:shd w:val="clear" w:color="auto" w:fill="CCCCCC"/>
                <w:lang w:val="en-US" w:bidi="ar-SA"/>
              </w:rPr>
              <w:t xml:space="preserve"> </w:t>
            </w:r>
          </w:p>
        </w:tc>
      </w:tr>
      <w:tr w:rsidR="00AF6C9C" w:rsidRPr="005A2717" w14:paraId="2AE53535" w14:textId="77777777" w:rsidTr="00D66B70">
        <w:trPr>
          <w:trHeight w:val="773"/>
        </w:trPr>
        <w:tc>
          <w:tcPr>
            <w:tcW w:w="5641" w:type="dxa"/>
            <w:tcBorders>
              <w:top w:val="single" w:sz="4" w:space="0" w:color="0D2456"/>
              <w:left w:val="single" w:sz="4" w:space="0" w:color="0D2456"/>
              <w:bottom w:val="single" w:sz="4" w:space="0" w:color="0D2456"/>
              <w:right w:val="single" w:sz="4" w:space="0" w:color="0D2456"/>
            </w:tcBorders>
            <w:shd w:val="clear" w:color="auto" w:fill="auto"/>
          </w:tcPr>
          <w:p w14:paraId="49F02FD8"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20"/>
                <w:szCs w:val="20"/>
                <w:lang w:val="en-US" w:bidi="ar-SA"/>
              </w:rPr>
              <w:t>Maintain safe and healthy working conditions, provide and maintain plant, equipment and machinery, and ensure safe storage/use of substances</w:t>
            </w:r>
          </w:p>
        </w:tc>
        <w:tc>
          <w:tcPr>
            <w:tcW w:w="3060" w:type="dxa"/>
            <w:gridSpan w:val="2"/>
            <w:tcBorders>
              <w:top w:val="single" w:sz="4" w:space="0" w:color="0D2456"/>
              <w:left w:val="single" w:sz="4" w:space="0" w:color="0D2456"/>
              <w:bottom w:val="single" w:sz="4" w:space="0" w:color="0D2456"/>
              <w:right w:val="single" w:sz="4" w:space="0" w:color="0D2456"/>
            </w:tcBorders>
            <w:shd w:val="clear" w:color="auto" w:fill="auto"/>
          </w:tcPr>
          <w:p w14:paraId="1E685CEB" w14:textId="77777777" w:rsidR="00AF6C9C" w:rsidRPr="005A2717" w:rsidRDefault="00AF6C9C" w:rsidP="00D66B70">
            <w:pPr>
              <w:spacing w:after="0" w:line="240" w:lineRule="exact"/>
              <w:rPr>
                <w:rFonts w:ascii="Arial Narrow" w:hAnsi="Arial Narrow"/>
                <w:sz w:val="18"/>
                <w:szCs w:val="24"/>
                <w:lang w:val="en-US" w:bidi="ar-SA"/>
              </w:rPr>
            </w:pPr>
          </w:p>
        </w:tc>
        <w:tc>
          <w:tcPr>
            <w:tcW w:w="7380" w:type="dxa"/>
            <w:tcBorders>
              <w:top w:val="single" w:sz="4" w:space="0" w:color="0D2456"/>
              <w:left w:val="single" w:sz="4" w:space="0" w:color="0D2456"/>
              <w:bottom w:val="single" w:sz="4" w:space="0" w:color="0D2456"/>
              <w:right w:val="single" w:sz="4" w:space="0" w:color="0D2456"/>
            </w:tcBorders>
            <w:shd w:val="clear" w:color="auto" w:fill="auto"/>
          </w:tcPr>
          <w:p w14:paraId="24C168FB" w14:textId="77777777" w:rsidR="00AF6C9C" w:rsidRPr="005A2717" w:rsidRDefault="00AF6C9C" w:rsidP="00D66B70">
            <w:pPr>
              <w:spacing w:after="0" w:line="240" w:lineRule="exact"/>
              <w:rPr>
                <w:rFonts w:ascii="Arial Narrow" w:hAnsi="Arial Narrow"/>
                <w:sz w:val="18"/>
                <w:szCs w:val="24"/>
                <w:lang w:val="en-US" w:bidi="ar-SA"/>
              </w:rPr>
            </w:pPr>
            <w:r w:rsidRPr="005A2717">
              <w:rPr>
                <w:rFonts w:ascii="Arial" w:hAnsi="Arial"/>
                <w:sz w:val="18"/>
                <w:szCs w:val="24"/>
                <w:lang w:val="en-US" w:bidi="ar-SA"/>
              </w:rPr>
              <w:t xml:space="preserve">Toilets, washing facilities and drinking water </w:t>
            </w:r>
            <w:proofErr w:type="gramStart"/>
            <w:r w:rsidRPr="005A2717">
              <w:rPr>
                <w:rFonts w:ascii="Arial" w:hAnsi="Arial"/>
                <w:sz w:val="18"/>
                <w:szCs w:val="24"/>
                <w:lang w:val="en-US" w:bidi="ar-SA"/>
              </w:rPr>
              <w:t>provided</w:t>
            </w:r>
            <w:proofErr w:type="gramEnd"/>
            <w:r w:rsidRPr="005A2717">
              <w:rPr>
                <w:rFonts w:ascii="Arial" w:hAnsi="Arial"/>
                <w:sz w:val="18"/>
                <w:szCs w:val="24"/>
                <w:lang w:val="en-US" w:bidi="ar-SA"/>
              </w:rPr>
              <w:t xml:space="preserve">.                                                                         </w:t>
            </w:r>
            <w:proofErr w:type="gramStart"/>
            <w:r w:rsidRPr="005A2717">
              <w:rPr>
                <w:rFonts w:ascii="Arial" w:hAnsi="Arial"/>
                <w:sz w:val="18"/>
                <w:szCs w:val="24"/>
                <w:lang w:val="en-US" w:bidi="ar-SA"/>
              </w:rPr>
              <w:t>System</w:t>
            </w:r>
            <w:proofErr w:type="gramEnd"/>
            <w:r w:rsidRPr="005A2717">
              <w:rPr>
                <w:rFonts w:ascii="Arial" w:hAnsi="Arial"/>
                <w:sz w:val="18"/>
                <w:szCs w:val="24"/>
                <w:lang w:val="en-US" w:bidi="ar-SA"/>
              </w:rPr>
              <w:t xml:space="preserve"> in place for routine inspections and testing of electrical equipment and for ensuring that action is promptly taken to address any defects. </w:t>
            </w:r>
          </w:p>
        </w:tc>
      </w:tr>
    </w:tbl>
    <w:p w14:paraId="36370BCB" w14:textId="77777777" w:rsidR="00AF6C9C" w:rsidRPr="005A2717" w:rsidRDefault="00AF6C9C" w:rsidP="00AF6C9C">
      <w:pPr>
        <w:spacing w:after="0" w:line="240" w:lineRule="exact"/>
        <w:rPr>
          <w:rFonts w:ascii="Arial" w:hAnsi="Arial"/>
          <w:vanish/>
          <w:sz w:val="18"/>
          <w:szCs w:val="24"/>
          <w:lang w:val="en-US" w:bidi="ar-SA"/>
        </w:rPr>
      </w:pPr>
    </w:p>
    <w:tbl>
      <w:tblPr>
        <w:tblW w:w="15763" w:type="dxa"/>
        <w:tblInd w:w="227" w:type="dxa"/>
        <w:tblBorders>
          <w:top w:val="single" w:sz="4" w:space="0" w:color="0D2456"/>
          <w:left w:val="single" w:sz="4" w:space="0" w:color="0D2456"/>
          <w:bottom w:val="single" w:sz="4" w:space="0" w:color="0D2456"/>
          <w:right w:val="single" w:sz="4" w:space="0" w:color="0D2456"/>
          <w:insideH w:val="single" w:sz="4" w:space="0" w:color="0D2456"/>
          <w:insideV w:val="single" w:sz="4" w:space="0" w:color="0D2456"/>
        </w:tblBorders>
        <w:tblLook w:val="01E0" w:firstRow="1" w:lastRow="1" w:firstColumn="1" w:lastColumn="1" w:noHBand="0" w:noVBand="0"/>
      </w:tblPr>
      <w:tblGrid>
        <w:gridCol w:w="5641"/>
        <w:gridCol w:w="4410"/>
        <w:gridCol w:w="1080"/>
        <w:gridCol w:w="4632"/>
      </w:tblGrid>
      <w:tr w:rsidR="00AF6C9C" w:rsidRPr="005A2717" w14:paraId="1831257E" w14:textId="77777777" w:rsidTr="00D66B70">
        <w:trPr>
          <w:cantSplit/>
          <w:trHeight w:val="455"/>
        </w:trPr>
        <w:tc>
          <w:tcPr>
            <w:tcW w:w="5641" w:type="dxa"/>
            <w:shd w:val="clear" w:color="auto" w:fill="auto"/>
            <w:vAlign w:val="center"/>
          </w:tcPr>
          <w:p w14:paraId="78CC46E8"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18"/>
                <w:lang w:val="en-US" w:bidi="ar-SA"/>
              </w:rPr>
              <w:t xml:space="preserve">  </w:t>
            </w:r>
            <w:r w:rsidRPr="005A2717">
              <w:rPr>
                <w:rFonts w:ascii="Arial" w:hAnsi="Arial"/>
                <w:sz w:val="18"/>
                <w:szCs w:val="24"/>
                <w:lang w:val="en-US" w:bidi="ar-SA"/>
              </w:rPr>
              <w:t xml:space="preserve">Signed: * (Employer) </w:t>
            </w:r>
          </w:p>
        </w:tc>
        <w:tc>
          <w:tcPr>
            <w:tcW w:w="4410" w:type="dxa"/>
            <w:shd w:val="clear" w:color="auto" w:fill="auto"/>
            <w:vAlign w:val="center"/>
          </w:tcPr>
          <w:p w14:paraId="4FC91C27" w14:textId="77777777" w:rsidR="00AF6C9C" w:rsidRPr="005A2717" w:rsidRDefault="00AF6C9C" w:rsidP="00D66B70">
            <w:pPr>
              <w:spacing w:after="0" w:line="240" w:lineRule="exact"/>
              <w:rPr>
                <w:rFonts w:ascii="Brush Script" w:hAnsi="Brush Script"/>
                <w:sz w:val="32"/>
                <w:szCs w:val="32"/>
                <w:lang w:val="en-US" w:bidi="ar-SA"/>
              </w:rPr>
            </w:pPr>
          </w:p>
        </w:tc>
        <w:tc>
          <w:tcPr>
            <w:tcW w:w="1080" w:type="dxa"/>
            <w:shd w:val="clear" w:color="auto" w:fill="auto"/>
            <w:vAlign w:val="center"/>
          </w:tcPr>
          <w:p w14:paraId="7149F754"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Date:</w:t>
            </w:r>
          </w:p>
        </w:tc>
        <w:tc>
          <w:tcPr>
            <w:tcW w:w="4632" w:type="dxa"/>
            <w:shd w:val="clear" w:color="auto" w:fill="auto"/>
            <w:vAlign w:val="center"/>
          </w:tcPr>
          <w:p w14:paraId="3DA258B0" w14:textId="77777777" w:rsidR="00AF6C9C" w:rsidRPr="005A2717" w:rsidRDefault="00AF6C9C" w:rsidP="00D66B70">
            <w:pPr>
              <w:spacing w:after="0" w:line="240" w:lineRule="exact"/>
              <w:rPr>
                <w:rFonts w:ascii="Brush Script" w:hAnsi="Brush Script"/>
                <w:sz w:val="28"/>
                <w:szCs w:val="28"/>
                <w:lang w:val="en-US" w:bidi="ar-SA"/>
              </w:rPr>
            </w:pPr>
          </w:p>
        </w:tc>
      </w:tr>
    </w:tbl>
    <w:p w14:paraId="3078062D" w14:textId="77777777" w:rsidR="00AF6C9C" w:rsidRPr="005A2717" w:rsidRDefault="00AF6C9C" w:rsidP="00AF6C9C">
      <w:pPr>
        <w:spacing w:after="0" w:line="240" w:lineRule="exact"/>
        <w:rPr>
          <w:rFonts w:ascii="Arial" w:hAnsi="Arial"/>
          <w:sz w:val="18"/>
          <w:szCs w:val="18"/>
          <w:lang w:val="en-US" w:bidi="ar-SA"/>
        </w:rPr>
      </w:pPr>
    </w:p>
    <w:p w14:paraId="0791B70E" w14:textId="77777777" w:rsidR="00AF6C9C" w:rsidRPr="005A2717" w:rsidRDefault="00AF6C9C" w:rsidP="00AF6C9C">
      <w:pPr>
        <w:spacing w:after="0" w:line="240" w:lineRule="exact"/>
        <w:rPr>
          <w:rFonts w:ascii="Arial" w:hAnsi="Arial"/>
          <w:sz w:val="20"/>
          <w:szCs w:val="20"/>
          <w:lang w:val="en-US" w:bidi="ar-SA"/>
        </w:rPr>
      </w:pPr>
      <w:r w:rsidRPr="005A2717">
        <w:rPr>
          <w:rFonts w:ascii="Arial" w:hAnsi="Arial" w:cs="Arial"/>
          <w:sz w:val="20"/>
          <w:szCs w:val="20"/>
          <w:lang w:val="en-US" w:bidi="ar-SA"/>
        </w:rPr>
        <w:t xml:space="preserve">  You should review your policy if you think it might no longer be valid, </w:t>
      </w:r>
      <w:proofErr w:type="spellStart"/>
      <w:r w:rsidRPr="005A2717">
        <w:rPr>
          <w:rFonts w:ascii="Arial" w:hAnsi="Arial" w:cs="Arial"/>
          <w:sz w:val="20"/>
          <w:szCs w:val="20"/>
          <w:lang w:val="en-US" w:bidi="ar-SA"/>
        </w:rPr>
        <w:t>eg</w:t>
      </w:r>
      <w:proofErr w:type="spellEnd"/>
      <w:r w:rsidRPr="005A2717">
        <w:rPr>
          <w:rFonts w:ascii="Arial" w:hAnsi="Arial" w:cs="Arial"/>
          <w:sz w:val="20"/>
          <w:szCs w:val="20"/>
          <w:lang w:val="en-US" w:bidi="ar-SA"/>
        </w:rPr>
        <w:t xml:space="preserve"> if circumstances change.  If you have fewer than five employees, you don’t have to write down your policy</w:t>
      </w:r>
      <w:r w:rsidRPr="005A2717">
        <w:rPr>
          <w:rFonts w:ascii="Arial" w:hAnsi="Arial"/>
          <w:sz w:val="20"/>
          <w:szCs w:val="20"/>
          <w:lang w:val="en-US" w:bidi="ar-SA"/>
        </w:rPr>
        <w:t>.</w:t>
      </w:r>
    </w:p>
    <w:p w14:paraId="7C284B3B" w14:textId="77777777" w:rsidR="00AF6C9C" w:rsidRPr="005A2717" w:rsidRDefault="00AF6C9C" w:rsidP="00AF6C9C">
      <w:pPr>
        <w:spacing w:after="0" w:line="240" w:lineRule="exact"/>
        <w:rPr>
          <w:rFonts w:ascii="Arial" w:hAnsi="Arial"/>
          <w:sz w:val="18"/>
          <w:szCs w:val="18"/>
          <w:lang w:val="en-US" w:bidi="ar-SA"/>
        </w:rPr>
      </w:pPr>
    </w:p>
    <w:tbl>
      <w:tblPr>
        <w:tblW w:w="15763" w:type="dxa"/>
        <w:tblInd w:w="227" w:type="dxa"/>
        <w:tblBorders>
          <w:top w:val="single" w:sz="4" w:space="0" w:color="0D2456"/>
          <w:left w:val="single" w:sz="4" w:space="0" w:color="0D2456"/>
          <w:bottom w:val="single" w:sz="4" w:space="0" w:color="0D2456"/>
          <w:right w:val="single" w:sz="4" w:space="0" w:color="0D2456"/>
          <w:insideH w:val="single" w:sz="4" w:space="0" w:color="0D2456"/>
          <w:insideV w:val="single" w:sz="4" w:space="0" w:color="0D2456"/>
        </w:tblBorders>
        <w:tblLook w:val="01E0" w:firstRow="1" w:lastRow="1" w:firstColumn="1" w:lastColumn="1" w:noHBand="0" w:noVBand="0"/>
      </w:tblPr>
      <w:tblGrid>
        <w:gridCol w:w="5641"/>
        <w:gridCol w:w="10122"/>
      </w:tblGrid>
      <w:tr w:rsidR="00AF6C9C" w:rsidRPr="005A2717" w14:paraId="182D5B39" w14:textId="77777777" w:rsidTr="00D66B70">
        <w:trPr>
          <w:cantSplit/>
        </w:trPr>
        <w:tc>
          <w:tcPr>
            <w:tcW w:w="5641" w:type="dxa"/>
            <w:shd w:val="clear" w:color="auto" w:fill="auto"/>
          </w:tcPr>
          <w:p w14:paraId="30DB0AA6" w14:textId="77777777" w:rsidR="00AF6C9C" w:rsidRPr="005A2717" w:rsidRDefault="00AF6C9C" w:rsidP="00D66B70">
            <w:pPr>
              <w:spacing w:after="0" w:line="240" w:lineRule="exact"/>
              <w:rPr>
                <w:rFonts w:ascii="Arial" w:hAnsi="Arial"/>
                <w:sz w:val="20"/>
                <w:szCs w:val="20"/>
                <w:lang w:val="en-US" w:bidi="ar-SA"/>
              </w:rPr>
            </w:pPr>
            <w:r w:rsidRPr="005A2717">
              <w:rPr>
                <w:rFonts w:ascii="Arial" w:hAnsi="Arial"/>
                <w:sz w:val="20"/>
                <w:szCs w:val="20"/>
                <w:lang w:val="en-US" w:bidi="ar-SA"/>
              </w:rPr>
              <w:t>Health and safety law poster is displayed at (location)</w:t>
            </w:r>
          </w:p>
        </w:tc>
        <w:tc>
          <w:tcPr>
            <w:tcW w:w="10122" w:type="dxa"/>
            <w:shd w:val="clear" w:color="auto" w:fill="auto"/>
          </w:tcPr>
          <w:p w14:paraId="5E3451A7"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Reception</w:t>
            </w:r>
          </w:p>
        </w:tc>
      </w:tr>
      <w:tr w:rsidR="00AF6C9C" w:rsidRPr="005A2717" w14:paraId="75B0E21A" w14:textId="77777777" w:rsidTr="00D66B70">
        <w:trPr>
          <w:cantSplit/>
        </w:trPr>
        <w:tc>
          <w:tcPr>
            <w:tcW w:w="5641" w:type="dxa"/>
            <w:shd w:val="clear" w:color="auto" w:fill="auto"/>
          </w:tcPr>
          <w:p w14:paraId="1F114E3C" w14:textId="77777777" w:rsidR="00AF6C9C" w:rsidRPr="005A2717" w:rsidRDefault="00AF6C9C" w:rsidP="00D66B70">
            <w:pPr>
              <w:spacing w:after="0" w:line="240" w:lineRule="exact"/>
              <w:rPr>
                <w:rFonts w:ascii="Arial" w:hAnsi="Arial"/>
                <w:sz w:val="20"/>
                <w:szCs w:val="20"/>
                <w:lang w:val="en-US" w:bidi="ar-SA"/>
              </w:rPr>
            </w:pPr>
            <w:r w:rsidRPr="005A2717">
              <w:rPr>
                <w:rFonts w:ascii="Arial" w:hAnsi="Arial"/>
                <w:sz w:val="20"/>
                <w:szCs w:val="20"/>
                <w:lang w:val="en-US" w:bidi="ar-SA"/>
              </w:rPr>
              <w:t>First-aid box is located:</w:t>
            </w:r>
          </w:p>
          <w:p w14:paraId="75F313EF" w14:textId="77777777" w:rsidR="00AF6C9C" w:rsidRPr="005A2717" w:rsidRDefault="00AF6C9C" w:rsidP="00D66B70">
            <w:pPr>
              <w:spacing w:after="0" w:line="240" w:lineRule="exact"/>
              <w:rPr>
                <w:rFonts w:ascii="Arial" w:hAnsi="Arial"/>
                <w:sz w:val="20"/>
                <w:szCs w:val="20"/>
                <w:lang w:val="en-US" w:bidi="ar-SA"/>
              </w:rPr>
            </w:pPr>
          </w:p>
        </w:tc>
        <w:tc>
          <w:tcPr>
            <w:tcW w:w="10122" w:type="dxa"/>
            <w:shd w:val="clear" w:color="auto" w:fill="auto"/>
          </w:tcPr>
          <w:p w14:paraId="0950A440"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Kitchen in Health and Wellbeing Centre</w:t>
            </w:r>
          </w:p>
          <w:p w14:paraId="75B9D86E" w14:textId="77777777" w:rsidR="00AF6C9C" w:rsidRPr="002E37C9" w:rsidRDefault="00AF6C9C" w:rsidP="00D66B70">
            <w:pPr>
              <w:spacing w:after="0" w:line="240" w:lineRule="exact"/>
              <w:rPr>
                <w:rFonts w:ascii="Arial Narrow" w:hAnsi="Arial Narrow"/>
                <w:sz w:val="18"/>
                <w:szCs w:val="24"/>
                <w:lang w:bidi="ar-SA"/>
              </w:rPr>
            </w:pPr>
          </w:p>
        </w:tc>
      </w:tr>
      <w:tr w:rsidR="00AF6C9C" w:rsidRPr="005A2717" w14:paraId="29BCD55B" w14:textId="77777777" w:rsidTr="00D66B70">
        <w:trPr>
          <w:cantSplit/>
          <w:trHeight w:val="455"/>
        </w:trPr>
        <w:tc>
          <w:tcPr>
            <w:tcW w:w="5641" w:type="dxa"/>
            <w:shd w:val="clear" w:color="auto" w:fill="auto"/>
            <w:vAlign w:val="center"/>
          </w:tcPr>
          <w:p w14:paraId="1DDF0040"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20"/>
                <w:szCs w:val="20"/>
                <w:lang w:val="en-US" w:bidi="ar-SA"/>
              </w:rPr>
              <w:t>Accident book is located:</w:t>
            </w:r>
          </w:p>
        </w:tc>
        <w:tc>
          <w:tcPr>
            <w:tcW w:w="10122" w:type="dxa"/>
            <w:shd w:val="clear" w:color="auto" w:fill="auto"/>
            <w:vAlign w:val="center"/>
          </w:tcPr>
          <w:p w14:paraId="0F195405" w14:textId="77777777" w:rsidR="00AF6C9C" w:rsidRPr="005A2717" w:rsidRDefault="00AF6C9C" w:rsidP="00D66B70">
            <w:pPr>
              <w:spacing w:after="0" w:line="240" w:lineRule="exact"/>
              <w:rPr>
                <w:rFonts w:ascii="Arial" w:hAnsi="Arial"/>
                <w:sz w:val="18"/>
                <w:szCs w:val="24"/>
                <w:lang w:val="en-US" w:bidi="ar-SA"/>
              </w:rPr>
            </w:pPr>
            <w:r w:rsidRPr="005A2717">
              <w:rPr>
                <w:rFonts w:ascii="Arial" w:hAnsi="Arial"/>
                <w:sz w:val="18"/>
                <w:szCs w:val="24"/>
                <w:lang w:val="en-US" w:bidi="ar-SA"/>
              </w:rPr>
              <w:t>Reception (In Health and Safety File and Log on Brooke House Shared Drive</w:t>
            </w:r>
          </w:p>
          <w:p w14:paraId="59B90334" w14:textId="77777777" w:rsidR="00AF6C9C" w:rsidRPr="005A2717" w:rsidRDefault="00AF6C9C" w:rsidP="00D66B70">
            <w:pPr>
              <w:spacing w:after="0" w:line="240" w:lineRule="exact"/>
              <w:rPr>
                <w:rFonts w:ascii="Arial Narrow" w:hAnsi="Arial Narrow"/>
                <w:sz w:val="18"/>
                <w:szCs w:val="24"/>
                <w:lang w:val="en-US" w:bidi="ar-SA"/>
              </w:rPr>
            </w:pPr>
          </w:p>
        </w:tc>
      </w:tr>
    </w:tbl>
    <w:p w14:paraId="4C51DA60" w14:textId="77777777" w:rsidR="00AF6C9C" w:rsidRPr="005A2717" w:rsidRDefault="00AF6C9C" w:rsidP="00AF6C9C">
      <w:pPr>
        <w:spacing w:after="0" w:line="240" w:lineRule="exact"/>
        <w:rPr>
          <w:rFonts w:ascii="Arial" w:hAnsi="Arial" w:cs="Arial"/>
          <w:sz w:val="20"/>
          <w:szCs w:val="20"/>
          <w:lang w:val="en-US" w:bidi="ar-SA"/>
        </w:rPr>
      </w:pPr>
      <w:r w:rsidRPr="005A2717">
        <w:rPr>
          <w:rFonts w:ascii="Arial" w:hAnsi="Arial"/>
          <w:sz w:val="18"/>
          <w:szCs w:val="24"/>
          <w:lang w:val="en-US" w:bidi="ar-SA"/>
        </w:rPr>
        <w:t xml:space="preserve">  </w:t>
      </w:r>
      <w:r w:rsidRPr="005A2717">
        <w:rPr>
          <w:rFonts w:ascii="Arial" w:hAnsi="Arial" w:cs="Arial"/>
          <w:sz w:val="20"/>
          <w:szCs w:val="20"/>
          <w:lang w:val="en-US" w:bidi="ar-SA"/>
        </w:rPr>
        <w:t xml:space="preserve">Accidents and ill health at work reported under RIDDOR (Reporting of Injuries, Diseases and Dangerous Occurrences Regulations) </w:t>
      </w:r>
      <w:hyperlink r:id="rId25" w:history="1">
        <w:r w:rsidRPr="005A2717">
          <w:rPr>
            <w:rFonts w:ascii="Arial" w:hAnsi="Arial" w:cs="Arial"/>
            <w:color w:val="0000FF"/>
            <w:sz w:val="20"/>
            <w:szCs w:val="20"/>
            <w:u w:val="single"/>
            <w:lang w:val="en-US" w:bidi="ar-SA"/>
          </w:rPr>
          <w:t>http://www.hse.gov.uk/riddor</w:t>
        </w:r>
      </w:hyperlink>
    </w:p>
    <w:p w14:paraId="7B33784D" w14:textId="77777777" w:rsidR="00AF6C9C" w:rsidRPr="005A2717" w:rsidRDefault="00AF6C9C" w:rsidP="00AF6C9C">
      <w:pPr>
        <w:spacing w:after="0" w:line="240" w:lineRule="exact"/>
        <w:rPr>
          <w:rFonts w:ascii="Arial" w:hAnsi="Arial" w:cs="Arial"/>
          <w:sz w:val="20"/>
          <w:szCs w:val="20"/>
          <w:lang w:val="en-US" w:bidi="ar-SA"/>
        </w:rPr>
      </w:pPr>
    </w:p>
    <w:p w14:paraId="009B239A" w14:textId="77777777" w:rsidR="00AF6C9C" w:rsidRPr="005A2717" w:rsidRDefault="00AF6C9C" w:rsidP="00AF6C9C">
      <w:pPr>
        <w:spacing w:after="0" w:line="240" w:lineRule="exact"/>
        <w:rPr>
          <w:rFonts w:ascii="Arial" w:hAnsi="Arial" w:cs="Arial"/>
          <w:sz w:val="18"/>
          <w:szCs w:val="18"/>
          <w:lang w:val="en-US" w:bidi="ar-SA"/>
        </w:rPr>
      </w:pPr>
      <w:r w:rsidRPr="005A2717">
        <w:rPr>
          <w:rFonts w:ascii="Arial" w:hAnsi="Arial" w:cs="Arial"/>
          <w:sz w:val="20"/>
          <w:szCs w:val="20"/>
          <w:lang w:val="en-US" w:bidi="ar-SA"/>
        </w:rPr>
        <w:t xml:space="preserve">  </w:t>
      </w:r>
      <w:r w:rsidRPr="005A2717">
        <w:rPr>
          <w:rFonts w:ascii="Arial" w:hAnsi="Arial"/>
          <w:sz w:val="20"/>
          <w:szCs w:val="20"/>
          <w:lang w:val="en-US" w:bidi="ar-SA"/>
        </w:rPr>
        <w:t>Combined risk assessment and policy template published by the Health and Safety Executive 08/14</w:t>
      </w:r>
    </w:p>
    <w:p w14:paraId="5AB187B6" w14:textId="77777777" w:rsidR="00AF6C9C" w:rsidRDefault="00AF6C9C" w:rsidP="00AF6C9C">
      <w:pPr>
        <w:rPr>
          <w:rFonts w:asciiTheme="minorHAnsi" w:hAnsiTheme="minorHAnsi" w:cstheme="minorHAnsi"/>
          <w:color w:val="000000"/>
          <w:sz w:val="24"/>
          <w:szCs w:val="24"/>
          <w:lang w:eastAsia="en-GB"/>
        </w:rPr>
      </w:pPr>
      <w:r>
        <w:rPr>
          <w:rFonts w:asciiTheme="minorHAnsi" w:hAnsiTheme="minorHAnsi" w:cstheme="minorHAnsi"/>
          <w:color w:val="000000"/>
          <w:sz w:val="24"/>
          <w:szCs w:val="24"/>
          <w:lang w:eastAsia="en-GB"/>
        </w:rPr>
        <w:br w:type="page"/>
      </w:r>
    </w:p>
    <w:p w14:paraId="67B036DE" w14:textId="77777777" w:rsidR="00AF6C9C" w:rsidRDefault="00AF6C9C" w:rsidP="00AF6C9C">
      <w:pPr>
        <w:pStyle w:val="ListParagraph"/>
        <w:ind w:left="0" w:right="-760"/>
        <w:jc w:val="both"/>
        <w:rPr>
          <w:rFonts w:asciiTheme="minorHAnsi" w:hAnsiTheme="minorHAnsi" w:cstheme="minorHAnsi"/>
          <w:b/>
          <w:bCs/>
          <w:color w:val="000000"/>
          <w:sz w:val="24"/>
          <w:szCs w:val="24"/>
          <w:lang w:eastAsia="en-GB"/>
        </w:rPr>
        <w:sectPr w:rsidR="00AF6C9C" w:rsidSect="00596C90">
          <w:pgSz w:w="16838" w:h="11906" w:orient="landscape"/>
          <w:pgMar w:top="680" w:right="680" w:bottom="680" w:left="680" w:header="709" w:footer="709" w:gutter="0"/>
          <w:cols w:space="708"/>
          <w:titlePg/>
          <w:docGrid w:linePitch="360"/>
        </w:sectPr>
      </w:pPr>
    </w:p>
    <w:p w14:paraId="20D80689" w14:textId="2118F6CD" w:rsidR="00354822" w:rsidRPr="00656818" w:rsidRDefault="00354822" w:rsidP="00354822">
      <w:pPr>
        <w:pStyle w:val="NormalWeb"/>
        <w:spacing w:before="0" w:beforeAutospacing="0" w:after="0" w:afterAutospacing="0"/>
        <w:rPr>
          <w:rFonts w:asciiTheme="minorHAnsi" w:hAnsiTheme="minorHAnsi" w:cstheme="minorHAnsi"/>
        </w:rPr>
      </w:pPr>
      <w:r>
        <w:rPr>
          <w:rStyle w:val="PolicyTitle1Char"/>
        </w:rPr>
        <w:lastRenderedPageBreak/>
        <w:t>9</w:t>
      </w:r>
      <w:r w:rsidRPr="00C92513">
        <w:rPr>
          <w:rStyle w:val="PolicyTitle1Char"/>
        </w:rPr>
        <w:t>. Confidentiality &amp; Data Protection Polic</w:t>
      </w:r>
      <w:r>
        <w:rPr>
          <w:rStyle w:val="PolicyTitle1Char"/>
        </w:rPr>
        <w:t>ies</w:t>
      </w:r>
    </w:p>
    <w:p w14:paraId="1A7F68B9" w14:textId="77777777" w:rsidR="00354822" w:rsidRPr="00225DC7" w:rsidRDefault="00354822" w:rsidP="00354822">
      <w:pPr>
        <w:jc w:val="both"/>
        <w:rPr>
          <w:rFonts w:asciiTheme="minorHAnsi" w:hAnsiTheme="minorHAnsi" w:cstheme="minorHAnsi"/>
          <w:sz w:val="24"/>
          <w:szCs w:val="24"/>
          <w:lang w:eastAsia="en-GB"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realises responsibilities go alongside the trust its staff, volunteers and service providers place in providing their confidential and sensitive personal information to the group.</w:t>
      </w:r>
      <w:r w:rsidRPr="00225DC7">
        <w:rPr>
          <w:rFonts w:asciiTheme="minorHAnsi" w:hAnsiTheme="minorHAnsi" w:cstheme="minorHAnsi"/>
          <w:sz w:val="24"/>
          <w:szCs w:val="24"/>
          <w:lang w:eastAsia="en-GB" w:bidi="ar-SA"/>
        </w:rPr>
        <w:t xml:space="preserve"> Brooke House Health and Well Being Centre</w:t>
      </w:r>
      <w:r w:rsidRPr="00225DC7">
        <w:rPr>
          <w:rFonts w:asciiTheme="minorHAnsi" w:hAnsiTheme="minorHAnsi" w:cstheme="minorHAnsi"/>
          <w:sz w:val="24"/>
          <w:szCs w:val="24"/>
        </w:rPr>
        <w:t xml:space="preserve"> is committed to protecting the confidentiality that lies at the heart of its interactions. </w:t>
      </w:r>
    </w:p>
    <w:p w14:paraId="24E14877"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handle and afford the highest standard of care to all personal information collected for its sole aims and objectives.</w:t>
      </w:r>
    </w:p>
    <w:p w14:paraId="71A5CD1A" w14:textId="77777777" w:rsidR="00354822" w:rsidRPr="00225DC7" w:rsidRDefault="00354822" w:rsidP="00354822">
      <w:pPr>
        <w:jc w:val="both"/>
        <w:rPr>
          <w:rFonts w:asciiTheme="minorHAnsi" w:hAnsiTheme="minorHAnsi" w:cstheme="minorHAnsi"/>
          <w:sz w:val="24"/>
          <w:szCs w:val="24"/>
        </w:rPr>
      </w:pPr>
      <w:r w:rsidRPr="00225DC7">
        <w:rPr>
          <w:rFonts w:asciiTheme="minorHAnsi" w:hAnsiTheme="minorHAnsi" w:cstheme="minorHAnsi"/>
          <w:sz w:val="24"/>
          <w:szCs w:val="24"/>
        </w:rPr>
        <w:t xml:space="preserve">Given the sensitive information held by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in relation to names and addresses of clients and </w:t>
      </w:r>
      <w:proofErr w:type="gramStart"/>
      <w:r w:rsidRPr="00225DC7">
        <w:rPr>
          <w:rFonts w:asciiTheme="minorHAnsi" w:hAnsiTheme="minorHAnsi" w:cstheme="minorHAnsi"/>
          <w:sz w:val="24"/>
          <w:szCs w:val="24"/>
        </w:rPr>
        <w:t>their  families</w:t>
      </w:r>
      <w:proofErr w:type="gramEnd"/>
      <w:r w:rsidRPr="00225DC7">
        <w:rPr>
          <w:rFonts w:asciiTheme="minorHAnsi" w:hAnsiTheme="minorHAnsi" w:cstheme="minorHAnsi"/>
          <w:sz w:val="24"/>
          <w:szCs w:val="24"/>
        </w:rPr>
        <w:t>, there is an acknowledgement that formal controls need to be in place for personal information by way of password security on sensitive documents and cognisance of the group’s Data Protection policy.</w:t>
      </w:r>
    </w:p>
    <w:p w14:paraId="00BA506A" w14:textId="77777777" w:rsidR="00354822" w:rsidRPr="00EA0D52"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rPr>
        <w:t xml:space="preserve">The aim of this policy is to communicate the commitment of </w:t>
      </w: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to ensure there is </w:t>
      </w:r>
      <w:r w:rsidRPr="00EA0D52">
        <w:rPr>
          <w:rFonts w:asciiTheme="minorHAnsi" w:eastAsia="Calibri" w:hAnsiTheme="minorHAnsi" w:cstheme="minorHAnsi"/>
          <w:sz w:val="24"/>
          <w:szCs w:val="24"/>
          <w:lang w:bidi="ar-SA"/>
        </w:rPr>
        <w:t>an adherence to the highest standards in the collection and retention of data thus complying with the Data Protection Act</w:t>
      </w:r>
      <w:r w:rsidRPr="00EA0D52">
        <w:rPr>
          <w:rStyle w:val="FootnoteReference"/>
          <w:rFonts w:asciiTheme="minorHAnsi" w:eastAsia="Calibri" w:hAnsiTheme="minorHAnsi" w:cstheme="minorHAnsi"/>
          <w:sz w:val="24"/>
          <w:szCs w:val="24"/>
          <w:lang w:bidi="ar-SA"/>
        </w:rPr>
        <w:footnoteReference w:id="2"/>
      </w:r>
      <w:r w:rsidRPr="00EA0D52">
        <w:rPr>
          <w:rFonts w:asciiTheme="minorHAnsi" w:eastAsia="Calibri" w:hAnsiTheme="minorHAnsi" w:cstheme="minorHAnsi"/>
          <w:sz w:val="24"/>
          <w:szCs w:val="24"/>
          <w:lang w:bidi="ar-SA"/>
        </w:rPr>
        <w:t xml:space="preserve"> 1998 (DPA) (In force from 1 January 2000).</w:t>
      </w:r>
    </w:p>
    <w:p w14:paraId="06ABB0A1"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Applies to:</w:t>
      </w:r>
    </w:p>
    <w:p w14:paraId="03A3B3DC" w14:textId="77777777" w:rsidR="00354822" w:rsidRPr="00225DC7"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Anyone who processes personal data in connection with any aspect of the work of </w:t>
      </w:r>
      <w:r w:rsidRPr="00225DC7">
        <w:rPr>
          <w:rFonts w:asciiTheme="minorHAnsi" w:hAnsiTheme="minorHAnsi" w:cstheme="minorHAnsi"/>
          <w:sz w:val="24"/>
          <w:szCs w:val="24"/>
          <w:lang w:eastAsia="en-GB" w:bidi="ar-SA"/>
        </w:rPr>
        <w:t>Brooke House Health and Well Being Centre</w:t>
      </w:r>
    </w:p>
    <w:p w14:paraId="3A37B3B6" w14:textId="77777777" w:rsidR="00354822" w:rsidRPr="00225DC7" w:rsidRDefault="00354822" w:rsidP="00354822">
      <w:pPr>
        <w:spacing w:after="0"/>
        <w:jc w:val="both"/>
        <w:rPr>
          <w:rFonts w:asciiTheme="minorHAnsi" w:hAnsiTheme="minorHAnsi" w:cstheme="minorHAnsi"/>
          <w:sz w:val="24"/>
          <w:szCs w:val="24"/>
        </w:rPr>
      </w:pPr>
    </w:p>
    <w:p w14:paraId="05F61278"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4C2F2A02" w14:textId="77777777" w:rsidR="00354822" w:rsidRPr="00225DC7"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Operational management is the responsibility of the </w:t>
      </w:r>
      <w:proofErr w:type="gramStart"/>
      <w:r w:rsidRPr="00225DC7">
        <w:rPr>
          <w:rFonts w:asciiTheme="minorHAnsi" w:hAnsiTheme="minorHAnsi" w:cstheme="minorHAnsi"/>
          <w:sz w:val="24"/>
          <w:szCs w:val="24"/>
        </w:rPr>
        <w:t>Director</w:t>
      </w:r>
      <w:proofErr w:type="gramEnd"/>
      <w:r w:rsidRPr="00225DC7">
        <w:rPr>
          <w:rFonts w:asciiTheme="minorHAnsi" w:hAnsiTheme="minorHAnsi" w:cstheme="minorHAnsi"/>
          <w:sz w:val="24"/>
          <w:szCs w:val="24"/>
        </w:rPr>
        <w:t xml:space="preserve"> and the Board of Directors are responsible for quality monitoring and any amendments to policy or procedural issues.</w:t>
      </w:r>
    </w:p>
    <w:p w14:paraId="486B7335" w14:textId="77777777" w:rsidR="00354822" w:rsidRPr="00225DC7" w:rsidRDefault="00354822" w:rsidP="00354822">
      <w:pPr>
        <w:spacing w:after="0"/>
        <w:jc w:val="both"/>
        <w:rPr>
          <w:rFonts w:asciiTheme="minorHAnsi" w:hAnsiTheme="minorHAnsi" w:cstheme="minorHAnsi"/>
          <w:sz w:val="24"/>
          <w:szCs w:val="24"/>
        </w:rPr>
      </w:pPr>
    </w:p>
    <w:p w14:paraId="5D2F81FB"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029A7033" w14:textId="77777777" w:rsidR="00354822" w:rsidRPr="00225DC7" w:rsidRDefault="00354822" w:rsidP="00354822">
      <w:pPr>
        <w:tabs>
          <w:tab w:val="left" w:pos="426"/>
        </w:tabs>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Personal data for any individual held by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must be: </w:t>
      </w:r>
    </w:p>
    <w:p w14:paraId="79CF0B39"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fairly and lawfully processed</w:t>
      </w:r>
    </w:p>
    <w:p w14:paraId="16EE7A7B"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processed for limited purposes</w:t>
      </w:r>
    </w:p>
    <w:p w14:paraId="55DD72F6"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accurate, adequate, relevant and not excessive</w:t>
      </w:r>
    </w:p>
    <w:p w14:paraId="2B901CA3"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processed in accordance with the individual’s rights</w:t>
      </w:r>
    </w:p>
    <w:p w14:paraId="52A767D0"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held in a secure location and not kept longer than necessary</w:t>
      </w:r>
    </w:p>
    <w:p w14:paraId="7B468527"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transferred with adequate protection.</w:t>
      </w:r>
    </w:p>
    <w:p w14:paraId="5B6F2D44" w14:textId="77777777" w:rsidR="00354822"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lastRenderedPageBreak/>
        <w:t xml:space="preserve">Items of a confidential nature must be clearly endorsed with a privacy marking – for example, “IN CONFIDENCE”, “CONFIDENTIAL”, “COMMITTEE IN CONFIDENCE”, “PRIVATE”.  Filing and storage must </w:t>
      </w:r>
      <w:proofErr w:type="gramStart"/>
      <w:r w:rsidRPr="00225DC7">
        <w:rPr>
          <w:rFonts w:asciiTheme="minorHAnsi" w:hAnsiTheme="minorHAnsi" w:cstheme="minorHAnsi"/>
          <w:sz w:val="24"/>
          <w:szCs w:val="24"/>
        </w:rPr>
        <w:t>take into account</w:t>
      </w:r>
      <w:proofErr w:type="gramEnd"/>
      <w:r w:rsidRPr="00225DC7">
        <w:rPr>
          <w:rFonts w:asciiTheme="minorHAnsi" w:hAnsiTheme="minorHAnsi" w:cstheme="minorHAnsi"/>
          <w:sz w:val="24"/>
          <w:szCs w:val="24"/>
        </w:rPr>
        <w:t xml:space="preserve"> the restricted distribution nature of the material.</w:t>
      </w:r>
    </w:p>
    <w:p w14:paraId="53286C88" w14:textId="77777777" w:rsidR="00354822" w:rsidRPr="00225DC7" w:rsidRDefault="00354822" w:rsidP="00354822">
      <w:pPr>
        <w:spacing w:after="0"/>
        <w:jc w:val="both"/>
        <w:rPr>
          <w:rFonts w:asciiTheme="minorHAnsi" w:hAnsiTheme="minorHAnsi" w:cstheme="minorHAnsi"/>
          <w:sz w:val="24"/>
          <w:szCs w:val="24"/>
        </w:rPr>
      </w:pPr>
    </w:p>
    <w:p w14:paraId="50D88DA6" w14:textId="77777777" w:rsidR="00354822"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t>Distribution of confidential material must be made carefully in order to protect it from inadvertent release and should be distributed only through use of a secure mailing address, secure fax, and/or secure email.</w:t>
      </w:r>
    </w:p>
    <w:p w14:paraId="1EBEF6E4" w14:textId="77777777" w:rsidR="00354822" w:rsidRPr="00225DC7" w:rsidRDefault="00354822" w:rsidP="00354822">
      <w:pPr>
        <w:spacing w:after="0"/>
        <w:jc w:val="both"/>
        <w:rPr>
          <w:rFonts w:asciiTheme="minorHAnsi" w:hAnsiTheme="minorHAnsi" w:cstheme="minorHAnsi"/>
          <w:sz w:val="24"/>
          <w:szCs w:val="24"/>
        </w:rPr>
      </w:pPr>
    </w:p>
    <w:p w14:paraId="1F125DA6" w14:textId="77777777" w:rsidR="00354822"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t>Confidential material must not be distributed to anyone, without approval by the origin of such material, removal of the privacy marked cover, or where failure to disclose such information may breach legal and ethical duties of the Centre.</w:t>
      </w:r>
    </w:p>
    <w:p w14:paraId="1E9F7476" w14:textId="77777777" w:rsidR="00354822" w:rsidRPr="00225DC7" w:rsidRDefault="00354822" w:rsidP="00354822">
      <w:pPr>
        <w:spacing w:after="0"/>
        <w:jc w:val="both"/>
        <w:rPr>
          <w:rFonts w:asciiTheme="minorHAnsi" w:hAnsiTheme="minorHAnsi" w:cstheme="minorHAnsi"/>
          <w:sz w:val="24"/>
          <w:szCs w:val="24"/>
        </w:rPr>
      </w:pPr>
    </w:p>
    <w:p w14:paraId="66438D76" w14:textId="77777777" w:rsidR="00354822" w:rsidRPr="00225DC7" w:rsidRDefault="00354822" w:rsidP="00354822">
      <w:pPr>
        <w:spacing w:after="0"/>
        <w:jc w:val="both"/>
        <w:rPr>
          <w:rFonts w:asciiTheme="minorHAnsi" w:hAnsiTheme="minorHAnsi" w:cstheme="minorHAnsi"/>
          <w:sz w:val="24"/>
          <w:szCs w:val="24"/>
        </w:rPr>
      </w:pPr>
      <w:r w:rsidRPr="00225DC7">
        <w:rPr>
          <w:rFonts w:asciiTheme="minorHAnsi" w:hAnsiTheme="minorHAnsi" w:cstheme="minorHAnsi"/>
          <w:sz w:val="24"/>
          <w:szCs w:val="24"/>
        </w:rPr>
        <w:t>Data of a personal nature may not be released to a third party without:</w:t>
      </w:r>
    </w:p>
    <w:p w14:paraId="4896C35B"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which a written description of the classes of personal data processed, e.g. contact details, interests, and a description of the subjects of the personal data, e.g. members, Volunteers.</w:t>
      </w:r>
    </w:p>
    <w:p w14:paraId="5AD14B94"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the purposes for which the personal data is to be processed.</w:t>
      </w:r>
    </w:p>
    <w:p w14:paraId="2A4D5E95" w14:textId="77777777" w:rsidR="00354822" w:rsidRPr="00225DC7" w:rsidRDefault="00354822" w:rsidP="00354822">
      <w:pPr>
        <w:spacing w:after="0"/>
        <w:ind w:left="426"/>
        <w:jc w:val="both"/>
        <w:rPr>
          <w:rFonts w:asciiTheme="minorHAnsi" w:hAnsiTheme="minorHAnsi" w:cstheme="minorHAnsi"/>
          <w:sz w:val="24"/>
          <w:szCs w:val="24"/>
        </w:rPr>
      </w:pPr>
      <w:r w:rsidRPr="00225DC7">
        <w:rPr>
          <w:rFonts w:asciiTheme="minorHAnsi" w:hAnsiTheme="minorHAnsi" w:cstheme="minorHAnsi"/>
          <w:sz w:val="24"/>
          <w:szCs w:val="24"/>
        </w:rPr>
        <w:t>the name of the person responsible for processing the personal data, and a list of all others who may have access.</w:t>
      </w:r>
    </w:p>
    <w:p w14:paraId="75325098" w14:textId="77777777" w:rsidR="00354822" w:rsidRPr="00225DC7" w:rsidRDefault="00354822" w:rsidP="00354822">
      <w:pPr>
        <w:spacing w:after="0" w:line="240" w:lineRule="auto"/>
        <w:ind w:left="426"/>
        <w:jc w:val="both"/>
        <w:rPr>
          <w:rFonts w:asciiTheme="minorHAnsi" w:hAnsiTheme="minorHAnsi" w:cstheme="minorHAnsi"/>
          <w:sz w:val="24"/>
          <w:szCs w:val="24"/>
        </w:rPr>
      </w:pPr>
      <w:r w:rsidRPr="00225DC7">
        <w:rPr>
          <w:rFonts w:asciiTheme="minorHAnsi" w:hAnsiTheme="minorHAnsi" w:cstheme="minorHAnsi"/>
          <w:sz w:val="24"/>
          <w:szCs w:val="24"/>
        </w:rPr>
        <w:t>the steps will be taken to secure any data released.</w:t>
      </w:r>
    </w:p>
    <w:p w14:paraId="264AC896" w14:textId="77777777" w:rsidR="00354822" w:rsidRPr="00225DC7" w:rsidRDefault="00354822" w:rsidP="00354822">
      <w:pPr>
        <w:shd w:val="clear" w:color="auto" w:fill="FFFFFF"/>
        <w:jc w:val="both"/>
        <w:rPr>
          <w:rFonts w:asciiTheme="minorHAnsi" w:hAnsiTheme="minorHAnsi" w:cstheme="minorHAnsi"/>
          <w:b/>
          <w:sz w:val="24"/>
          <w:szCs w:val="24"/>
        </w:rPr>
      </w:pPr>
    </w:p>
    <w:p w14:paraId="1DFDF597" w14:textId="6501080B" w:rsidR="00354822" w:rsidRPr="00225DC7" w:rsidRDefault="00354822" w:rsidP="00354822">
      <w:pPr>
        <w:pStyle w:val="BHPolicySubTitle2"/>
        <w:rPr>
          <w:rFonts w:eastAsia="Calibri"/>
          <w:lang w:bidi="ar-SA"/>
        </w:rPr>
      </w:pPr>
      <w:r>
        <w:rPr>
          <w:rFonts w:eastAsia="Calibri"/>
          <w:lang w:bidi="ar-SA"/>
        </w:rPr>
        <w:t xml:space="preserve">9.1 </w:t>
      </w:r>
      <w:r w:rsidRPr="00225DC7">
        <w:rPr>
          <w:rFonts w:eastAsia="Calibri"/>
          <w:lang w:bidi="ar-SA"/>
        </w:rPr>
        <w:t>Disclosure of Personal Information to Third Parties</w:t>
      </w:r>
    </w:p>
    <w:p w14:paraId="32C36631"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in achieving its aims and objectives and through its services for clients and </w:t>
      </w:r>
      <w:proofErr w:type="gramStart"/>
      <w:r w:rsidRPr="00225DC7">
        <w:rPr>
          <w:rFonts w:asciiTheme="minorHAnsi" w:eastAsia="Calibri" w:hAnsiTheme="minorHAnsi" w:cstheme="minorHAnsi"/>
          <w:sz w:val="24"/>
          <w:szCs w:val="24"/>
          <w:lang w:bidi="ar-SA"/>
        </w:rPr>
        <w:t>families  may</w:t>
      </w:r>
      <w:proofErr w:type="gramEnd"/>
      <w:r w:rsidRPr="00225DC7">
        <w:rPr>
          <w:rFonts w:asciiTheme="minorHAnsi" w:eastAsia="Calibri" w:hAnsiTheme="minorHAnsi" w:cstheme="minorHAnsi"/>
          <w:sz w:val="24"/>
          <w:szCs w:val="24"/>
          <w:lang w:bidi="ar-SA"/>
        </w:rPr>
        <w:t xml:space="preserve"> need to disclose personal data to third parties (for example when engaging in services </w:t>
      </w:r>
      <w:proofErr w:type="spellStart"/>
      <w:r w:rsidRPr="00225DC7">
        <w:rPr>
          <w:rFonts w:asciiTheme="minorHAnsi" w:eastAsia="Calibri" w:hAnsiTheme="minorHAnsi" w:cstheme="minorHAnsi"/>
          <w:sz w:val="24"/>
          <w:szCs w:val="24"/>
          <w:lang w:bidi="ar-SA"/>
        </w:rPr>
        <w:t>with out</w:t>
      </w:r>
      <w:proofErr w:type="spellEnd"/>
      <w:r w:rsidRPr="00225DC7">
        <w:rPr>
          <w:rFonts w:asciiTheme="minorHAnsi" w:eastAsia="Calibri" w:hAnsiTheme="minorHAnsi" w:cstheme="minorHAnsi"/>
          <w:sz w:val="24"/>
          <w:szCs w:val="24"/>
          <w:lang w:bidi="ar-SA"/>
        </w:rPr>
        <w:t xml:space="preserve"> sourced providers.  When this is considered necessary, disclosure will only be made with the written and signed consent of individual members concerned.  At no time will any information be disclosed unless there is written signed consent from individuals.</w:t>
      </w:r>
    </w:p>
    <w:p w14:paraId="0D343275"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ensure the transportation of such data to any third party will be protected during transportation. Further and in addition to this the individual acting for </w:t>
      </w: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require the receiver to sign for receiving the personal data. This signature will be stored at the</w:t>
      </w:r>
      <w:r w:rsidRPr="00225DC7">
        <w:rPr>
          <w:rFonts w:asciiTheme="minorHAnsi" w:hAnsiTheme="minorHAnsi" w:cstheme="minorHAnsi"/>
          <w:sz w:val="24"/>
          <w:szCs w:val="24"/>
        </w:rPr>
        <w:t xml:space="preserve"> </w:t>
      </w:r>
      <w:r w:rsidRPr="00225DC7">
        <w:rPr>
          <w:rFonts w:asciiTheme="minorHAnsi" w:hAnsiTheme="minorHAnsi" w:cstheme="minorHAnsi"/>
          <w:sz w:val="24"/>
          <w:szCs w:val="24"/>
          <w:lang w:eastAsia="en-GB" w:bidi="ar-SA"/>
        </w:rPr>
        <w:t>Brooke House Health and Well Being Centre</w:t>
      </w:r>
    </w:p>
    <w:p w14:paraId="26805F03"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ensure any third parties have a robust Data Protection policy and comply with the DPA.</w:t>
      </w:r>
    </w:p>
    <w:p w14:paraId="25C9CBE2" w14:textId="77777777" w:rsidR="00354822" w:rsidRPr="00225DC7" w:rsidRDefault="00354822" w:rsidP="00354822">
      <w:pPr>
        <w:pStyle w:val="BHPolicySubH2"/>
      </w:pPr>
      <w:r w:rsidRPr="00225DC7">
        <w:t>Individual Responsibilities</w:t>
      </w:r>
    </w:p>
    <w:p w14:paraId="499F761E"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eastAsia="Calibri" w:hAnsiTheme="minorHAnsi" w:cstheme="minorHAnsi"/>
          <w:sz w:val="24"/>
          <w:szCs w:val="24"/>
          <w:lang w:bidi="ar-SA"/>
        </w:rPr>
        <w:t xml:space="preserve">All Staff, Board of Directors, volunteers, outsourced </w:t>
      </w:r>
      <w:proofErr w:type="gramStart"/>
      <w:r w:rsidRPr="00225DC7">
        <w:rPr>
          <w:rFonts w:asciiTheme="minorHAnsi" w:eastAsia="Calibri" w:hAnsiTheme="minorHAnsi" w:cstheme="minorHAnsi"/>
          <w:sz w:val="24"/>
          <w:szCs w:val="24"/>
          <w:lang w:bidi="ar-SA"/>
        </w:rPr>
        <w:t>providers  have</w:t>
      </w:r>
      <w:proofErr w:type="gramEnd"/>
      <w:r w:rsidRPr="00225DC7">
        <w:rPr>
          <w:rFonts w:asciiTheme="minorHAnsi" w:eastAsia="Calibri" w:hAnsiTheme="minorHAnsi" w:cstheme="minorHAnsi"/>
          <w:sz w:val="24"/>
          <w:szCs w:val="24"/>
          <w:lang w:bidi="ar-SA"/>
        </w:rPr>
        <w:t xml:space="preserve"> a personal responsibility to protect the personal information held by </w:t>
      </w: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and </w:t>
      </w:r>
      <w:r w:rsidRPr="00225DC7">
        <w:rPr>
          <w:rFonts w:asciiTheme="minorHAnsi" w:eastAsia="Calibri" w:hAnsiTheme="minorHAnsi" w:cstheme="minorHAnsi"/>
          <w:sz w:val="24"/>
          <w:szCs w:val="24"/>
          <w:lang w:bidi="ar-SA"/>
        </w:rPr>
        <w:lastRenderedPageBreak/>
        <w:t xml:space="preserve">thus all information must be kept secure at all times against unauthorised or unlawful loss, use or disclosure. </w:t>
      </w:r>
      <w:proofErr w:type="gramStart"/>
      <w:r w:rsidRPr="00225DC7">
        <w:rPr>
          <w:rFonts w:asciiTheme="minorHAnsi" w:eastAsia="Calibri" w:hAnsiTheme="minorHAnsi" w:cstheme="minorHAnsi"/>
          <w:sz w:val="24"/>
          <w:szCs w:val="24"/>
          <w:lang w:bidi="ar-SA"/>
        </w:rPr>
        <w:t>Therefore</w:t>
      </w:r>
      <w:proofErr w:type="gramEnd"/>
      <w:r w:rsidRPr="00225DC7">
        <w:rPr>
          <w:rFonts w:asciiTheme="minorHAnsi" w:eastAsia="Calibri" w:hAnsiTheme="minorHAnsi" w:cstheme="minorHAnsi"/>
          <w:sz w:val="24"/>
          <w:szCs w:val="24"/>
          <w:lang w:bidi="ar-SA"/>
        </w:rPr>
        <w:t xml:space="preserve"> to this end all will:</w:t>
      </w:r>
    </w:p>
    <w:p w14:paraId="05832EA6" w14:textId="77777777" w:rsidR="00354822" w:rsidRPr="00225DC7" w:rsidRDefault="00354822" w:rsidP="00354822">
      <w:pPr>
        <w:spacing w:after="0"/>
        <w:ind w:left="357"/>
        <w:jc w:val="both"/>
        <w:rPr>
          <w:rFonts w:asciiTheme="minorHAnsi" w:eastAsia="Calibri" w:hAnsiTheme="minorHAnsi" w:cstheme="minorHAnsi"/>
          <w:sz w:val="24"/>
          <w:szCs w:val="24"/>
          <w:lang w:bidi="ar-SA"/>
        </w:rPr>
      </w:pPr>
      <w:r w:rsidRPr="00225DC7">
        <w:rPr>
          <w:rFonts w:asciiTheme="minorHAnsi" w:eastAsia="Calibri" w:hAnsiTheme="minorHAnsi" w:cstheme="minorHAnsi"/>
          <w:sz w:val="24"/>
          <w:szCs w:val="24"/>
          <w:lang w:bidi="ar-SA"/>
        </w:rPr>
        <w:t>Keep all information, whether held in electronic or paper format, in a secure environment,</w:t>
      </w:r>
    </w:p>
    <w:p w14:paraId="14A1504D" w14:textId="77777777" w:rsidR="00354822" w:rsidRPr="00225DC7" w:rsidRDefault="00354822" w:rsidP="00354822">
      <w:pPr>
        <w:spacing w:after="0"/>
        <w:ind w:left="357"/>
        <w:jc w:val="both"/>
        <w:rPr>
          <w:rFonts w:asciiTheme="minorHAnsi" w:eastAsia="Calibri" w:hAnsiTheme="minorHAnsi" w:cstheme="minorHAnsi"/>
          <w:sz w:val="24"/>
          <w:szCs w:val="24"/>
          <w:lang w:bidi="ar-SA"/>
        </w:rPr>
      </w:pPr>
      <w:r w:rsidRPr="00225DC7">
        <w:rPr>
          <w:rFonts w:asciiTheme="minorHAnsi" w:eastAsia="Calibri" w:hAnsiTheme="minorHAnsi" w:cstheme="minorHAnsi"/>
          <w:sz w:val="24"/>
          <w:szCs w:val="24"/>
          <w:lang w:bidi="ar-SA"/>
        </w:rPr>
        <w:t xml:space="preserve">Ensure that all passwords that give them information are protected and not disclosed or shared. </w:t>
      </w:r>
    </w:p>
    <w:p w14:paraId="0B926415" w14:textId="77777777" w:rsidR="00354822" w:rsidRDefault="00354822" w:rsidP="00354822">
      <w:pPr>
        <w:pStyle w:val="BHPolicySubH2"/>
      </w:pPr>
    </w:p>
    <w:p w14:paraId="0A161F65" w14:textId="77777777" w:rsidR="00354822" w:rsidRPr="00225DC7" w:rsidRDefault="00354822" w:rsidP="00354822">
      <w:pPr>
        <w:pStyle w:val="BHPolicySubH2"/>
      </w:pPr>
      <w:r w:rsidRPr="00225DC7">
        <w:t>Compliance</w:t>
      </w:r>
    </w:p>
    <w:p w14:paraId="0DBF2E27" w14:textId="77777777" w:rsidR="00354822" w:rsidRPr="00225DC7" w:rsidRDefault="00354822" w:rsidP="00354822">
      <w:pPr>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ensure that:</w:t>
      </w:r>
    </w:p>
    <w:p w14:paraId="7A5A3414" w14:textId="77777777" w:rsidR="00354822" w:rsidRPr="00225DC7" w:rsidRDefault="00354822" w:rsidP="00354822">
      <w:pPr>
        <w:ind w:left="360"/>
        <w:jc w:val="both"/>
        <w:rPr>
          <w:rFonts w:asciiTheme="minorHAnsi" w:eastAsia="Calibri" w:hAnsiTheme="minorHAnsi" w:cstheme="minorHAnsi"/>
          <w:sz w:val="24"/>
          <w:szCs w:val="24"/>
          <w:lang w:bidi="ar-SA"/>
        </w:rPr>
      </w:pPr>
      <w:r w:rsidRPr="00225DC7">
        <w:rPr>
          <w:rFonts w:asciiTheme="minorHAnsi" w:eastAsia="Calibri" w:hAnsiTheme="minorHAnsi" w:cstheme="minorHAnsi"/>
          <w:sz w:val="24"/>
          <w:szCs w:val="24"/>
          <w:lang w:bidi="ar-SA"/>
        </w:rPr>
        <w:t>An individual/s is/are designated with responsibility for Data Protection.</w:t>
      </w:r>
    </w:p>
    <w:p w14:paraId="718CE005" w14:textId="77777777" w:rsidR="00354822" w:rsidRPr="00225DC7" w:rsidRDefault="00354822" w:rsidP="00354822">
      <w:pPr>
        <w:ind w:left="360"/>
        <w:jc w:val="both"/>
        <w:rPr>
          <w:rFonts w:asciiTheme="minorHAnsi" w:eastAsia="Calibri" w:hAnsiTheme="minorHAnsi" w:cstheme="minorHAnsi"/>
          <w:sz w:val="24"/>
          <w:szCs w:val="24"/>
          <w:lang w:bidi="ar-SA"/>
        </w:rPr>
      </w:pPr>
      <w:r w:rsidRPr="00225DC7">
        <w:rPr>
          <w:rFonts w:asciiTheme="minorHAnsi" w:eastAsia="Calibri" w:hAnsiTheme="minorHAnsi" w:cstheme="minorHAnsi"/>
          <w:sz w:val="24"/>
          <w:szCs w:val="24"/>
          <w:lang w:bidi="ar-SA"/>
        </w:rPr>
        <w:t>All staff/volunteers are made aware of Data Protection at meetings and briefings and will be informed that they have a personal responsibility if they handle, collect or store personal information.</w:t>
      </w:r>
    </w:p>
    <w:p w14:paraId="447B0A4A" w14:textId="77777777" w:rsidR="00354822" w:rsidRPr="00225DC7" w:rsidRDefault="00354822" w:rsidP="00354822">
      <w:pPr>
        <w:ind w:left="360"/>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only give information those who need to know as part of their duties. This is the </w:t>
      </w:r>
      <w:r w:rsidRPr="00225DC7">
        <w:rPr>
          <w:rFonts w:asciiTheme="minorHAnsi" w:eastAsia="Calibri" w:hAnsiTheme="minorHAnsi" w:cstheme="minorHAnsi"/>
          <w:i/>
          <w:sz w:val="24"/>
          <w:szCs w:val="24"/>
          <w:lang w:bidi="ar-SA"/>
        </w:rPr>
        <w:t>‘need to know’</w:t>
      </w:r>
      <w:r w:rsidRPr="00225DC7">
        <w:rPr>
          <w:rFonts w:asciiTheme="minorHAnsi" w:eastAsia="Calibri" w:hAnsiTheme="minorHAnsi" w:cstheme="minorHAnsi"/>
          <w:sz w:val="24"/>
          <w:szCs w:val="24"/>
          <w:lang w:bidi="ar-SA"/>
        </w:rPr>
        <w:t xml:space="preserve"> policy and advances good practice in storing and collecting data under the DPA.  </w:t>
      </w:r>
    </w:p>
    <w:p w14:paraId="3F469711" w14:textId="77777777" w:rsidR="00354822" w:rsidRDefault="00354822" w:rsidP="00354822">
      <w:pPr>
        <w:ind w:left="360"/>
        <w:jc w:val="both"/>
        <w:rPr>
          <w:rFonts w:asciiTheme="minorHAnsi" w:eastAsia="Calibri" w:hAnsiTheme="minorHAnsi" w:cstheme="minorHAnsi"/>
          <w:sz w:val="24"/>
          <w:szCs w:val="24"/>
          <w:lang w:bidi="ar-SA"/>
        </w:rPr>
      </w:pPr>
      <w:r w:rsidRPr="00225DC7">
        <w:rPr>
          <w:rFonts w:asciiTheme="minorHAnsi" w:hAnsiTheme="minorHAnsi" w:cstheme="minorHAnsi"/>
          <w:sz w:val="24"/>
          <w:szCs w:val="24"/>
          <w:lang w:eastAsia="en-GB" w:bidi="ar-SA"/>
        </w:rPr>
        <w:t>Brooke House Health and Well Being Centre</w:t>
      </w:r>
      <w:r w:rsidRPr="00225DC7">
        <w:rPr>
          <w:rFonts w:asciiTheme="minorHAnsi" w:eastAsia="Calibri" w:hAnsiTheme="minorHAnsi" w:cstheme="minorHAnsi"/>
          <w:sz w:val="24"/>
          <w:szCs w:val="24"/>
          <w:lang w:bidi="ar-SA"/>
        </w:rPr>
        <w:t xml:space="preserve"> will regularly assess, manage and review how it stores personal information.</w:t>
      </w:r>
    </w:p>
    <w:p w14:paraId="121E4D62" w14:textId="2329DE91" w:rsidR="00354822" w:rsidRPr="00BA6FDA" w:rsidRDefault="00354822" w:rsidP="00354822">
      <w:pPr>
        <w:pStyle w:val="BHPolicySubTitle2"/>
        <w:rPr>
          <w:color w:val="000000"/>
        </w:rPr>
      </w:pPr>
      <w:r>
        <w:t>9.2</w:t>
      </w:r>
      <w:r w:rsidRPr="00D20512">
        <w:t xml:space="preserve"> Computer Policy</w:t>
      </w:r>
    </w:p>
    <w:p w14:paraId="2F8B52CA"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This policy is intended to safeguard</w:t>
      </w:r>
      <w:r>
        <w:rPr>
          <w:rFonts w:asciiTheme="minorHAnsi" w:hAnsiTheme="minorHAnsi" w:cstheme="minorHAnsi"/>
          <w:sz w:val="24"/>
          <w:szCs w:val="24"/>
        </w:rPr>
        <w:t xml:space="preserve"> Brooke House’s</w:t>
      </w:r>
      <w:r w:rsidRPr="00D20512">
        <w:rPr>
          <w:rFonts w:asciiTheme="minorHAnsi" w:hAnsiTheme="minorHAnsi" w:cstheme="minorHAnsi"/>
          <w:sz w:val="24"/>
          <w:szCs w:val="24"/>
        </w:rPr>
        <w:t xml:space="preserve"> hardware and software.  All computer equipment and software </w:t>
      </w:r>
      <w:proofErr w:type="gramStart"/>
      <w:r w:rsidRPr="00D20512">
        <w:rPr>
          <w:rFonts w:asciiTheme="minorHAnsi" w:hAnsiTheme="minorHAnsi" w:cstheme="minorHAnsi"/>
          <w:sz w:val="24"/>
          <w:szCs w:val="24"/>
        </w:rPr>
        <w:t>is</w:t>
      </w:r>
      <w:proofErr w:type="gramEnd"/>
      <w:r w:rsidRPr="00D20512">
        <w:rPr>
          <w:rFonts w:asciiTheme="minorHAnsi" w:hAnsiTheme="minorHAnsi" w:cstheme="minorHAnsi"/>
          <w:sz w:val="24"/>
          <w:szCs w:val="24"/>
        </w:rPr>
        <w:t xml:space="preserve"> the property of</w:t>
      </w:r>
      <w:r>
        <w:rPr>
          <w:rFonts w:asciiTheme="minorHAnsi" w:hAnsiTheme="minorHAnsi" w:cstheme="minorHAnsi"/>
          <w:sz w:val="24"/>
          <w:szCs w:val="24"/>
        </w:rPr>
        <w:t xml:space="preserve"> Brooke House</w:t>
      </w:r>
      <w:r w:rsidRPr="00D20512">
        <w:rPr>
          <w:rFonts w:asciiTheme="minorHAnsi" w:hAnsiTheme="minorHAnsi" w:cstheme="minorHAnsi"/>
          <w:sz w:val="24"/>
          <w:szCs w:val="24"/>
        </w:rPr>
        <w:t xml:space="preserve"> – staff and volunteers are only authorised to use the packages provided on the system.</w:t>
      </w:r>
    </w:p>
    <w:p w14:paraId="0EF3CCFA"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 xml:space="preserve">Staff and volunteers should ensure documents are created to reflect </w:t>
      </w:r>
      <w:r>
        <w:rPr>
          <w:rFonts w:asciiTheme="minorHAnsi" w:hAnsiTheme="minorHAnsi" w:cstheme="minorHAnsi"/>
          <w:sz w:val="24"/>
          <w:szCs w:val="24"/>
        </w:rPr>
        <w:t>Brooke House</w:t>
      </w:r>
      <w:r w:rsidRPr="00D20512">
        <w:rPr>
          <w:rFonts w:asciiTheme="minorHAnsi" w:hAnsiTheme="minorHAnsi" w:cstheme="minorHAnsi"/>
          <w:sz w:val="24"/>
          <w:szCs w:val="24"/>
        </w:rPr>
        <w:t>’s house style format. Font should be</w:t>
      </w:r>
      <w:r>
        <w:rPr>
          <w:rFonts w:asciiTheme="minorHAnsi" w:hAnsiTheme="minorHAnsi" w:cstheme="minorHAnsi"/>
          <w:sz w:val="24"/>
          <w:szCs w:val="24"/>
        </w:rPr>
        <w:t xml:space="preserve"> Calibri </w:t>
      </w:r>
      <w:proofErr w:type="gramStart"/>
      <w:r>
        <w:rPr>
          <w:rFonts w:asciiTheme="minorHAnsi" w:hAnsiTheme="minorHAnsi" w:cstheme="minorHAnsi"/>
          <w:sz w:val="24"/>
          <w:szCs w:val="24"/>
        </w:rPr>
        <w:t>Body</w:t>
      </w:r>
      <w:proofErr w:type="gramEnd"/>
      <w:r>
        <w:rPr>
          <w:rFonts w:asciiTheme="minorHAnsi" w:hAnsiTheme="minorHAnsi" w:cstheme="minorHAnsi"/>
          <w:sz w:val="24"/>
          <w:szCs w:val="24"/>
        </w:rPr>
        <w:t xml:space="preserve"> and the logo should be placed in a prominent place i.e. top of page, in centre. </w:t>
      </w:r>
      <w:r w:rsidRPr="00D20512">
        <w:rPr>
          <w:rFonts w:asciiTheme="minorHAnsi" w:hAnsiTheme="minorHAnsi" w:cstheme="minorHAnsi"/>
          <w:sz w:val="24"/>
          <w:szCs w:val="24"/>
        </w:rPr>
        <w:t xml:space="preserve"> </w:t>
      </w:r>
    </w:p>
    <w:p w14:paraId="3A0B5223"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If you wish to use anything else on the computers, then you must be authorised to do so by your line manager.  This includes loading files and/or software from a non-accredited source.</w:t>
      </w:r>
    </w:p>
    <w:p w14:paraId="5F5ACED9"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Computer configurations or system changes must be authorised by</w:t>
      </w:r>
      <w:r>
        <w:rPr>
          <w:rFonts w:asciiTheme="minorHAnsi" w:hAnsiTheme="minorHAnsi" w:cstheme="minorHAnsi"/>
          <w:sz w:val="24"/>
          <w:szCs w:val="24"/>
        </w:rPr>
        <w:t xml:space="preserve"> your line manager and undertaken by the designate IT person. </w:t>
      </w:r>
    </w:p>
    <w:p w14:paraId="39BE3545"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Staff are permitted to use computer equipment (with the prior authorisation of the Chief Executive) out of working hours ensuring</w:t>
      </w:r>
      <w:r>
        <w:rPr>
          <w:rFonts w:asciiTheme="minorHAnsi" w:hAnsiTheme="minorHAnsi" w:cstheme="minorHAnsi"/>
          <w:sz w:val="24"/>
          <w:szCs w:val="24"/>
        </w:rPr>
        <w:t xml:space="preserve"> Brooke House’s</w:t>
      </w:r>
      <w:r w:rsidRPr="00D20512">
        <w:rPr>
          <w:rFonts w:asciiTheme="minorHAnsi" w:hAnsiTheme="minorHAnsi" w:cstheme="minorHAnsi"/>
          <w:sz w:val="24"/>
          <w:szCs w:val="24"/>
        </w:rPr>
        <w:t xml:space="preserve"> policy on Health and Safety is adhered to. </w:t>
      </w:r>
    </w:p>
    <w:p w14:paraId="510E7B1F"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 xml:space="preserve">Personal use of these facilities by an employee for a reasonable and specific purpose will be authorised at the discretion of the </w:t>
      </w:r>
      <w:r>
        <w:rPr>
          <w:rFonts w:asciiTheme="minorHAnsi" w:hAnsiTheme="minorHAnsi" w:cstheme="minorHAnsi"/>
          <w:sz w:val="24"/>
          <w:szCs w:val="24"/>
        </w:rPr>
        <w:t>Director</w:t>
      </w:r>
      <w:r w:rsidRPr="00D20512">
        <w:rPr>
          <w:rFonts w:asciiTheme="minorHAnsi" w:hAnsiTheme="minorHAnsi" w:cstheme="minorHAnsi"/>
          <w:sz w:val="24"/>
          <w:szCs w:val="24"/>
        </w:rPr>
        <w:t>.</w:t>
      </w:r>
    </w:p>
    <w:p w14:paraId="3396330C"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The installation or use of personal facilities (i.e. personal e-mail accounts, personal accounts with Internet Service Providers) is not permitted</w:t>
      </w:r>
    </w:p>
    <w:p w14:paraId="24312495"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lastRenderedPageBreak/>
        <w:t>NOTE: All files are virus-checked by the server.</w:t>
      </w:r>
    </w:p>
    <w:p w14:paraId="0C553E13" w14:textId="77777777" w:rsidR="00354822" w:rsidRPr="00D2051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This policy is to be read in conjunction with the following policies/documents:</w:t>
      </w:r>
    </w:p>
    <w:p w14:paraId="3D3B1F7E" w14:textId="77777777" w:rsidR="00354822" w:rsidRDefault="00354822" w:rsidP="00354822">
      <w:pPr>
        <w:shd w:val="clear" w:color="auto" w:fill="FFFFFF"/>
        <w:spacing w:after="120"/>
        <w:jc w:val="both"/>
        <w:rPr>
          <w:rFonts w:asciiTheme="minorHAnsi" w:hAnsiTheme="minorHAnsi" w:cstheme="minorHAnsi"/>
          <w:sz w:val="24"/>
          <w:szCs w:val="24"/>
        </w:rPr>
      </w:pPr>
      <w:r w:rsidRPr="00D20512">
        <w:rPr>
          <w:rFonts w:asciiTheme="minorHAnsi" w:hAnsiTheme="minorHAnsi" w:cstheme="minorHAnsi"/>
          <w:sz w:val="24"/>
          <w:szCs w:val="24"/>
        </w:rPr>
        <w:tab/>
        <w:t xml:space="preserve">Data Protection </w:t>
      </w:r>
      <w:r>
        <w:rPr>
          <w:rFonts w:asciiTheme="minorHAnsi" w:hAnsiTheme="minorHAnsi" w:cstheme="minorHAnsi"/>
          <w:sz w:val="24"/>
          <w:szCs w:val="24"/>
        </w:rPr>
        <w:t xml:space="preserve">and Confidentiality </w:t>
      </w:r>
      <w:r w:rsidRPr="00D20512">
        <w:rPr>
          <w:rFonts w:asciiTheme="minorHAnsi" w:hAnsiTheme="minorHAnsi" w:cstheme="minorHAnsi"/>
          <w:sz w:val="24"/>
          <w:szCs w:val="24"/>
        </w:rPr>
        <w:t>Policy</w:t>
      </w:r>
    </w:p>
    <w:p w14:paraId="2033EE48" w14:textId="77777777" w:rsidR="00354822" w:rsidRDefault="00354822" w:rsidP="00354822">
      <w:pPr>
        <w:shd w:val="clear" w:color="auto" w:fill="FFFFFF"/>
        <w:spacing w:after="120"/>
        <w:ind w:firstLine="720"/>
        <w:jc w:val="both"/>
        <w:rPr>
          <w:rFonts w:asciiTheme="minorHAnsi" w:hAnsiTheme="minorHAnsi" w:cstheme="minorHAnsi"/>
          <w:sz w:val="24"/>
          <w:szCs w:val="24"/>
        </w:rPr>
      </w:pPr>
      <w:r>
        <w:rPr>
          <w:rFonts w:asciiTheme="minorHAnsi" w:hAnsiTheme="minorHAnsi" w:cstheme="minorHAnsi"/>
          <w:sz w:val="24"/>
          <w:szCs w:val="24"/>
        </w:rPr>
        <w:t>H</w:t>
      </w:r>
      <w:r w:rsidRPr="00D20512">
        <w:rPr>
          <w:rFonts w:asciiTheme="minorHAnsi" w:hAnsiTheme="minorHAnsi" w:cstheme="minorHAnsi"/>
          <w:sz w:val="24"/>
          <w:szCs w:val="24"/>
        </w:rPr>
        <w:t>ealth &amp; Safety Policy</w:t>
      </w:r>
    </w:p>
    <w:p w14:paraId="0348FAE7" w14:textId="77777777" w:rsidR="00354822" w:rsidRPr="00225DC7" w:rsidRDefault="00354822" w:rsidP="00354822">
      <w:pPr>
        <w:shd w:val="clear" w:color="auto" w:fill="FFFFFF"/>
        <w:spacing w:after="120"/>
        <w:ind w:firstLine="720"/>
        <w:jc w:val="both"/>
        <w:rPr>
          <w:rFonts w:asciiTheme="minorHAnsi" w:hAnsiTheme="minorHAnsi" w:cstheme="minorHAnsi"/>
          <w:sz w:val="24"/>
          <w:szCs w:val="24"/>
        </w:rPr>
      </w:pPr>
      <w:r>
        <w:rPr>
          <w:rFonts w:asciiTheme="minorHAnsi" w:hAnsiTheme="minorHAnsi" w:cstheme="minorHAnsi"/>
          <w:sz w:val="24"/>
          <w:szCs w:val="24"/>
        </w:rPr>
        <w:t>HR Policies</w:t>
      </w:r>
    </w:p>
    <w:p w14:paraId="21CE32FB" w14:textId="3B125DCE" w:rsidR="00354822" w:rsidRPr="00F2285A" w:rsidRDefault="00354822" w:rsidP="00354822">
      <w:pPr>
        <w:pStyle w:val="BHPolicySubTitle2"/>
        <w:rPr>
          <w:lang w:val="en-US"/>
        </w:rPr>
      </w:pPr>
      <w:r>
        <w:rPr>
          <w:lang w:val="en-US"/>
        </w:rPr>
        <w:t xml:space="preserve">9.3 </w:t>
      </w:r>
      <w:r w:rsidRPr="00F2285A">
        <w:rPr>
          <w:lang w:val="en-US"/>
        </w:rPr>
        <w:t>Privacy Policy</w:t>
      </w:r>
    </w:p>
    <w:p w14:paraId="7E869076"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This privacy policy notice is served by Brooke House Health &amp; Wellbeing Centre, 26 Colebrooke Park Road, </w:t>
      </w:r>
      <w:proofErr w:type="spellStart"/>
      <w:r w:rsidRPr="00035CDB">
        <w:rPr>
          <w:rFonts w:asciiTheme="minorHAnsi" w:hAnsiTheme="minorHAnsi" w:cstheme="minorHAnsi"/>
          <w:sz w:val="24"/>
          <w:szCs w:val="24"/>
          <w:lang w:val="en-US"/>
        </w:rPr>
        <w:t>Brookeborough</w:t>
      </w:r>
      <w:proofErr w:type="spellEnd"/>
      <w:r w:rsidRPr="00035CDB">
        <w:rPr>
          <w:rFonts w:asciiTheme="minorHAnsi" w:hAnsiTheme="minorHAnsi" w:cstheme="minorHAnsi"/>
          <w:sz w:val="24"/>
          <w:szCs w:val="24"/>
          <w:lang w:val="en-US"/>
        </w:rPr>
        <w:t xml:space="preserve"> County Fermanagh, BT94 4DW.</w:t>
      </w:r>
    </w:p>
    <w:p w14:paraId="0B610870"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purpose of this policy is to explain to you how we control, process, handle and protect your personal information through </w:t>
      </w:r>
      <w:proofErr w:type="gramStart"/>
      <w:r w:rsidRPr="00035CDB">
        <w:rPr>
          <w:rFonts w:asciiTheme="minorHAnsi" w:hAnsiTheme="minorHAnsi" w:cstheme="minorHAnsi"/>
          <w:sz w:val="24"/>
          <w:szCs w:val="24"/>
          <w:lang w:val="en-US"/>
        </w:rPr>
        <w:t>the business</w:t>
      </w:r>
      <w:proofErr w:type="gramEnd"/>
      <w:r w:rsidRPr="00035CDB">
        <w:rPr>
          <w:rFonts w:asciiTheme="minorHAnsi" w:hAnsiTheme="minorHAnsi" w:cstheme="minorHAnsi"/>
          <w:sz w:val="24"/>
          <w:szCs w:val="24"/>
          <w:lang w:val="en-US"/>
        </w:rPr>
        <w:t xml:space="preserve"> and through our website. If you do not agree </w:t>
      </w:r>
      <w:proofErr w:type="gramStart"/>
      <w:r w:rsidRPr="00035CDB">
        <w:rPr>
          <w:rFonts w:asciiTheme="minorHAnsi" w:hAnsiTheme="minorHAnsi" w:cstheme="minorHAnsi"/>
          <w:sz w:val="24"/>
          <w:szCs w:val="24"/>
          <w:lang w:val="en-US"/>
        </w:rPr>
        <w:t>to</w:t>
      </w:r>
      <w:proofErr w:type="gramEnd"/>
      <w:r w:rsidRPr="00035CDB">
        <w:rPr>
          <w:rFonts w:asciiTheme="minorHAnsi" w:hAnsiTheme="minorHAnsi" w:cstheme="minorHAnsi"/>
          <w:sz w:val="24"/>
          <w:szCs w:val="24"/>
          <w:lang w:val="en-US"/>
        </w:rPr>
        <w:t xml:space="preserve"> the following policy you may wish to refrain from submitting your personal data to us.</w:t>
      </w:r>
    </w:p>
    <w:p w14:paraId="248D770C" w14:textId="77777777" w:rsidR="00354822" w:rsidRPr="00F2285A" w:rsidRDefault="00354822" w:rsidP="00354822">
      <w:pPr>
        <w:rPr>
          <w:rFonts w:asciiTheme="minorHAnsi" w:hAnsiTheme="minorHAnsi" w:cstheme="minorHAnsi"/>
          <w:b/>
          <w:bCs/>
          <w:lang w:val="en-US"/>
        </w:rPr>
      </w:pPr>
      <w:r w:rsidRPr="00F2285A">
        <w:rPr>
          <w:rFonts w:asciiTheme="minorHAnsi" w:hAnsiTheme="minorHAnsi" w:cstheme="minorHAnsi"/>
          <w:b/>
          <w:bCs/>
          <w:lang w:val="en-US"/>
        </w:rPr>
        <w:t>Policy key definitions</w:t>
      </w:r>
    </w:p>
    <w:p w14:paraId="621CD056"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“I”, “our”, “us”, or “we” refer to the business, [Brooke House Health &amp; Wellbeing Centre].</w:t>
      </w:r>
    </w:p>
    <w:p w14:paraId="0671704D"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“you”, “the user” refer to the person(s) using this website.</w:t>
      </w:r>
    </w:p>
    <w:p w14:paraId="48EDF384"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GDPR means General Data Protection Act.</w:t>
      </w:r>
    </w:p>
    <w:p w14:paraId="6BA3FBF9"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PECR means Privacy &amp; Electronic Communications Regulation.</w:t>
      </w:r>
    </w:p>
    <w:p w14:paraId="0D066450"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ICO means Information Commissioner’s Office.</w:t>
      </w:r>
    </w:p>
    <w:p w14:paraId="4943176C"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Cookies mean small files stored on </w:t>
      </w:r>
      <w:proofErr w:type="spellStart"/>
      <w:r w:rsidRPr="00035CDB">
        <w:rPr>
          <w:rFonts w:asciiTheme="minorHAnsi" w:hAnsiTheme="minorHAnsi" w:cstheme="minorHAnsi"/>
          <w:sz w:val="24"/>
          <w:szCs w:val="24"/>
          <w:lang w:val="en-US"/>
        </w:rPr>
        <w:t xml:space="preserve">a </w:t>
      </w:r>
      <w:proofErr w:type="gramStart"/>
      <w:r w:rsidRPr="00035CDB">
        <w:rPr>
          <w:rFonts w:asciiTheme="minorHAnsi" w:hAnsiTheme="minorHAnsi" w:cstheme="minorHAnsi"/>
          <w:sz w:val="24"/>
          <w:szCs w:val="24"/>
          <w:lang w:val="en-US"/>
        </w:rPr>
        <w:t>users</w:t>
      </w:r>
      <w:proofErr w:type="spellEnd"/>
      <w:proofErr w:type="gramEnd"/>
      <w:r w:rsidRPr="00035CDB">
        <w:rPr>
          <w:rFonts w:asciiTheme="minorHAnsi" w:hAnsiTheme="minorHAnsi" w:cstheme="minorHAnsi"/>
          <w:sz w:val="24"/>
          <w:szCs w:val="24"/>
          <w:lang w:val="en-US"/>
        </w:rPr>
        <w:t xml:space="preserve"> computer or device.</w:t>
      </w:r>
    </w:p>
    <w:p w14:paraId="2DE65337"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Brooke House is a funded project under the jurisdiction of the Ely Centre. This privacy policy will explain how Brooke House uses the personal data we collect from you. </w:t>
      </w:r>
    </w:p>
    <w:p w14:paraId="78133BAB"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personal data we would like to [collect and process] is: </w:t>
      </w:r>
    </w:p>
    <w:tbl>
      <w:tblPr>
        <w:tblStyle w:val="TableGrid"/>
        <w:tblW w:w="0" w:type="auto"/>
        <w:tblLook w:val="04A0" w:firstRow="1" w:lastRow="0" w:firstColumn="1" w:lastColumn="0" w:noHBand="0" w:noVBand="1"/>
      </w:tblPr>
      <w:tblGrid>
        <w:gridCol w:w="4508"/>
        <w:gridCol w:w="4508"/>
      </w:tblGrid>
      <w:tr w:rsidR="00354822" w:rsidRPr="00035CDB" w14:paraId="432DC0A5" w14:textId="77777777" w:rsidTr="00D66B70">
        <w:tc>
          <w:tcPr>
            <w:tcW w:w="4508" w:type="dxa"/>
          </w:tcPr>
          <w:p w14:paraId="14E51565" w14:textId="77777777" w:rsidR="00354822" w:rsidRPr="00035CDB" w:rsidRDefault="00354822" w:rsidP="00D66B70">
            <w:pPr>
              <w:rPr>
                <w:rFonts w:asciiTheme="minorHAnsi" w:hAnsiTheme="minorHAnsi" w:cstheme="minorHAnsi"/>
                <w:sz w:val="24"/>
                <w:szCs w:val="24"/>
                <w:lang w:val="en-US"/>
              </w:rPr>
            </w:pPr>
            <w:r w:rsidRPr="00035CDB">
              <w:rPr>
                <w:rFonts w:asciiTheme="minorHAnsi" w:hAnsiTheme="minorHAnsi" w:cstheme="minorHAnsi"/>
                <w:sz w:val="24"/>
                <w:szCs w:val="24"/>
                <w:lang w:val="en-US"/>
              </w:rPr>
              <w:t>Personal Data Type</w:t>
            </w:r>
          </w:p>
        </w:tc>
        <w:tc>
          <w:tcPr>
            <w:tcW w:w="4508" w:type="dxa"/>
          </w:tcPr>
          <w:p w14:paraId="33728A5A" w14:textId="77777777" w:rsidR="00354822" w:rsidRPr="00035CDB" w:rsidRDefault="00354822" w:rsidP="00D66B70">
            <w:pPr>
              <w:rPr>
                <w:rFonts w:asciiTheme="minorHAnsi" w:hAnsiTheme="minorHAnsi" w:cstheme="minorHAnsi"/>
                <w:sz w:val="24"/>
                <w:szCs w:val="24"/>
                <w:lang w:val="en-US"/>
              </w:rPr>
            </w:pPr>
            <w:r w:rsidRPr="00035CDB">
              <w:rPr>
                <w:rFonts w:asciiTheme="minorHAnsi" w:hAnsiTheme="minorHAnsi" w:cstheme="minorHAnsi"/>
                <w:sz w:val="24"/>
                <w:szCs w:val="24"/>
                <w:lang w:val="en-US"/>
              </w:rPr>
              <w:t>Data obtained directly from individuals during referrals, assessments and reviews.</w:t>
            </w:r>
          </w:p>
          <w:p w14:paraId="4C325D2F" w14:textId="77777777" w:rsidR="00354822" w:rsidRPr="00035CDB" w:rsidRDefault="00354822" w:rsidP="00D66B70">
            <w:pPr>
              <w:rPr>
                <w:rFonts w:asciiTheme="minorHAnsi" w:hAnsiTheme="minorHAnsi" w:cstheme="minorHAnsi"/>
                <w:sz w:val="24"/>
                <w:szCs w:val="24"/>
                <w:lang w:val="en-US"/>
              </w:rPr>
            </w:pPr>
            <w:r w:rsidRPr="00035CDB">
              <w:rPr>
                <w:rFonts w:asciiTheme="minorHAnsi" w:hAnsiTheme="minorHAnsi" w:cstheme="minorHAnsi"/>
                <w:sz w:val="24"/>
                <w:szCs w:val="24"/>
                <w:lang w:val="en-US"/>
              </w:rPr>
              <w:t>Data obtained through medical professionals using client permission</w:t>
            </w:r>
          </w:p>
        </w:tc>
      </w:tr>
    </w:tbl>
    <w:p w14:paraId="4D445B59" w14:textId="77777777" w:rsidR="00354822" w:rsidRPr="00F2285A" w:rsidRDefault="00354822" w:rsidP="00354822">
      <w:pPr>
        <w:rPr>
          <w:rFonts w:asciiTheme="minorHAnsi" w:hAnsiTheme="minorHAnsi" w:cstheme="minorHAnsi"/>
          <w:b/>
          <w:bCs/>
          <w:lang w:val="en-US"/>
        </w:rPr>
      </w:pPr>
    </w:p>
    <w:p w14:paraId="52714444" w14:textId="77777777" w:rsidR="00354822" w:rsidRPr="00F2285A" w:rsidRDefault="00354822" w:rsidP="00354822">
      <w:pPr>
        <w:pStyle w:val="BHPolicySubH2"/>
        <w:rPr>
          <w:lang w:val="en-US"/>
        </w:rPr>
      </w:pPr>
      <w:r w:rsidRPr="00F2285A">
        <w:rPr>
          <w:lang w:val="en-US"/>
        </w:rPr>
        <w:t>Key principles of GDPR</w:t>
      </w:r>
    </w:p>
    <w:p w14:paraId="5E54C3DC"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Our privacy policy embodies the following key principles; (a) Lawfulness, fairness and transparency, (b) Purpose limitation, (c) Data </w:t>
      </w:r>
      <w:proofErr w:type="spellStart"/>
      <w:r w:rsidRPr="00035CDB">
        <w:rPr>
          <w:rFonts w:asciiTheme="minorHAnsi" w:hAnsiTheme="minorHAnsi" w:cstheme="minorHAnsi"/>
          <w:sz w:val="24"/>
          <w:szCs w:val="24"/>
          <w:lang w:val="en-US"/>
        </w:rPr>
        <w:t>minimisation</w:t>
      </w:r>
      <w:proofErr w:type="spellEnd"/>
      <w:r w:rsidRPr="00035CDB">
        <w:rPr>
          <w:rFonts w:asciiTheme="minorHAnsi" w:hAnsiTheme="minorHAnsi" w:cstheme="minorHAnsi"/>
          <w:sz w:val="24"/>
          <w:szCs w:val="24"/>
          <w:lang w:val="en-US"/>
        </w:rPr>
        <w:t>, (d) Accuracy, (e) Storage limitation, (f) Integrity and confidence, (g) Accountability.</w:t>
      </w:r>
    </w:p>
    <w:p w14:paraId="74EAC2FC"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b/>
          <w:bCs/>
          <w:sz w:val="24"/>
          <w:szCs w:val="24"/>
          <w:lang w:val="en-US"/>
        </w:rPr>
        <w:lastRenderedPageBreak/>
        <w:t xml:space="preserve">Your individual rights </w:t>
      </w:r>
      <w:r w:rsidRPr="00035CDB">
        <w:rPr>
          <w:rFonts w:asciiTheme="minorHAnsi" w:hAnsiTheme="minorHAnsi" w:cstheme="minorHAnsi"/>
          <w:sz w:val="24"/>
          <w:szCs w:val="24"/>
          <w:lang w:val="en-US"/>
        </w:rPr>
        <w:t xml:space="preserve">Under the GDPR your rights are as follows. You can read more about your rights in </w:t>
      </w:r>
      <w:proofErr w:type="gramStart"/>
      <w:r w:rsidRPr="00035CDB">
        <w:rPr>
          <w:rFonts w:asciiTheme="minorHAnsi" w:hAnsiTheme="minorHAnsi" w:cstheme="minorHAnsi"/>
          <w:sz w:val="24"/>
          <w:szCs w:val="24"/>
          <w:lang w:val="en-US"/>
        </w:rPr>
        <w:t>details</w:t>
      </w:r>
      <w:proofErr w:type="gramEnd"/>
      <w:r w:rsidRPr="00035CDB">
        <w:rPr>
          <w:rFonts w:asciiTheme="minorHAnsi" w:hAnsiTheme="minorHAnsi" w:cstheme="minorHAnsi"/>
          <w:sz w:val="24"/>
          <w:szCs w:val="24"/>
          <w:lang w:val="en-US"/>
        </w:rPr>
        <w:t xml:space="preserve"> </w:t>
      </w:r>
      <w:proofErr w:type="gramStart"/>
      <w:r w:rsidRPr="00035CDB">
        <w:rPr>
          <w:rFonts w:asciiTheme="minorHAnsi" w:hAnsiTheme="minorHAnsi" w:cstheme="minorHAnsi"/>
          <w:sz w:val="24"/>
          <w:szCs w:val="24"/>
          <w:lang w:val="en-US"/>
        </w:rPr>
        <w:t>here;</w:t>
      </w:r>
      <w:proofErr w:type="gramEnd"/>
    </w:p>
    <w:p w14:paraId="6D47253F"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to be </w:t>
      </w:r>
      <w:proofErr w:type="gramStart"/>
      <w:r w:rsidRPr="00035CDB">
        <w:rPr>
          <w:rFonts w:asciiTheme="minorHAnsi" w:hAnsiTheme="minorHAnsi" w:cstheme="minorHAnsi"/>
          <w:sz w:val="24"/>
          <w:szCs w:val="24"/>
          <w:lang w:val="en-US"/>
        </w:rPr>
        <w:t>informed;</w:t>
      </w:r>
      <w:proofErr w:type="gramEnd"/>
    </w:p>
    <w:p w14:paraId="5D6CCAB6"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of </w:t>
      </w:r>
      <w:proofErr w:type="gramStart"/>
      <w:r w:rsidRPr="00035CDB">
        <w:rPr>
          <w:rFonts w:asciiTheme="minorHAnsi" w:hAnsiTheme="minorHAnsi" w:cstheme="minorHAnsi"/>
          <w:sz w:val="24"/>
          <w:szCs w:val="24"/>
          <w:lang w:val="en-US"/>
        </w:rPr>
        <w:t>access;</w:t>
      </w:r>
      <w:proofErr w:type="gramEnd"/>
    </w:p>
    <w:p w14:paraId="31A98674"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to </w:t>
      </w:r>
      <w:proofErr w:type="gramStart"/>
      <w:r w:rsidRPr="00035CDB">
        <w:rPr>
          <w:rFonts w:asciiTheme="minorHAnsi" w:hAnsiTheme="minorHAnsi" w:cstheme="minorHAnsi"/>
          <w:sz w:val="24"/>
          <w:szCs w:val="24"/>
          <w:lang w:val="en-US"/>
        </w:rPr>
        <w:t>rectification;</w:t>
      </w:r>
      <w:proofErr w:type="gramEnd"/>
    </w:p>
    <w:p w14:paraId="4F97DDEA"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to </w:t>
      </w:r>
      <w:proofErr w:type="gramStart"/>
      <w:r w:rsidRPr="00035CDB">
        <w:rPr>
          <w:rFonts w:asciiTheme="minorHAnsi" w:hAnsiTheme="minorHAnsi" w:cstheme="minorHAnsi"/>
          <w:sz w:val="24"/>
          <w:szCs w:val="24"/>
          <w:lang w:val="en-US"/>
        </w:rPr>
        <w:t>erasure;</w:t>
      </w:r>
      <w:proofErr w:type="gramEnd"/>
    </w:p>
    <w:p w14:paraId="102948AE"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to restrict </w:t>
      </w:r>
      <w:proofErr w:type="gramStart"/>
      <w:r w:rsidRPr="00035CDB">
        <w:rPr>
          <w:rFonts w:asciiTheme="minorHAnsi" w:hAnsiTheme="minorHAnsi" w:cstheme="minorHAnsi"/>
          <w:sz w:val="24"/>
          <w:szCs w:val="24"/>
          <w:lang w:val="en-US"/>
        </w:rPr>
        <w:t>processing;</w:t>
      </w:r>
      <w:proofErr w:type="gramEnd"/>
    </w:p>
    <w:p w14:paraId="1AD5F98E"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the right to data </w:t>
      </w:r>
      <w:proofErr w:type="gramStart"/>
      <w:r w:rsidRPr="00035CDB">
        <w:rPr>
          <w:rFonts w:asciiTheme="minorHAnsi" w:hAnsiTheme="minorHAnsi" w:cstheme="minorHAnsi"/>
          <w:sz w:val="24"/>
          <w:szCs w:val="24"/>
          <w:lang w:val="en-US"/>
        </w:rPr>
        <w:t>portability;</w:t>
      </w:r>
      <w:proofErr w:type="gramEnd"/>
    </w:p>
    <w:p w14:paraId="1DD374DC"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the right to object; and</w:t>
      </w:r>
    </w:p>
    <w:p w14:paraId="5436DF35" w14:textId="77777777" w:rsidR="00354822" w:rsidRPr="00035CDB" w:rsidRDefault="00354822" w:rsidP="00AB52D9">
      <w:pPr>
        <w:pStyle w:val="ListParagraph"/>
        <w:numPr>
          <w:ilvl w:val="0"/>
          <w:numId w:val="4"/>
        </w:numPr>
        <w:spacing w:after="160" w:line="259" w:lineRule="auto"/>
        <w:rPr>
          <w:rFonts w:asciiTheme="minorHAnsi" w:hAnsiTheme="minorHAnsi" w:cstheme="minorHAnsi"/>
          <w:sz w:val="24"/>
          <w:szCs w:val="24"/>
          <w:lang w:val="en-US"/>
        </w:rPr>
      </w:pPr>
      <w:r w:rsidRPr="00035CDB">
        <w:rPr>
          <w:rFonts w:asciiTheme="minorHAnsi" w:hAnsiTheme="minorHAnsi" w:cstheme="minorHAnsi"/>
          <w:sz w:val="24"/>
          <w:szCs w:val="24"/>
          <w:lang w:val="en-US"/>
        </w:rPr>
        <w:t>the right not to be subject to automated decision-</w:t>
      </w:r>
      <w:proofErr w:type="gramStart"/>
      <w:r w:rsidRPr="00035CDB">
        <w:rPr>
          <w:rFonts w:asciiTheme="minorHAnsi" w:hAnsiTheme="minorHAnsi" w:cstheme="minorHAnsi"/>
          <w:sz w:val="24"/>
          <w:szCs w:val="24"/>
          <w:lang w:val="en-US"/>
        </w:rPr>
        <w:t>making</w:t>
      </w:r>
      <w:proofErr w:type="gramEnd"/>
      <w:r w:rsidRPr="00035CDB">
        <w:rPr>
          <w:rFonts w:asciiTheme="minorHAnsi" w:hAnsiTheme="minorHAnsi" w:cstheme="minorHAnsi"/>
          <w:sz w:val="24"/>
          <w:szCs w:val="24"/>
          <w:lang w:val="en-US"/>
        </w:rPr>
        <w:t xml:space="preserve"> including profiling.</w:t>
      </w:r>
    </w:p>
    <w:p w14:paraId="581DD270"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You also have the right to complain to the ICO [www.ico.org.uk] if you feel there is a problem with the way we are handling your data.</w:t>
      </w:r>
    </w:p>
    <w:p w14:paraId="0B1EF8E5"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We handle subject access requests in accordance with the GDPR.</w:t>
      </w:r>
    </w:p>
    <w:p w14:paraId="3E3F1360"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If you would like to exercise any of these rights, please contact us via writing at:</w:t>
      </w:r>
    </w:p>
    <w:p w14:paraId="14D72DD5" w14:textId="77777777" w:rsidR="00354822" w:rsidRPr="00035CDB" w:rsidRDefault="00354822" w:rsidP="00354822">
      <w:pPr>
        <w:rPr>
          <w:rFonts w:asciiTheme="minorHAnsi" w:hAnsiTheme="minorHAnsi" w:cstheme="minorHAnsi"/>
          <w:i/>
          <w:iCs/>
          <w:sz w:val="24"/>
          <w:szCs w:val="24"/>
          <w:lang w:val="en-US"/>
        </w:rPr>
      </w:pPr>
      <w:r w:rsidRPr="00035CDB">
        <w:rPr>
          <w:rFonts w:asciiTheme="minorHAnsi" w:hAnsiTheme="minorHAnsi" w:cstheme="minorHAnsi"/>
          <w:i/>
          <w:iCs/>
          <w:sz w:val="24"/>
          <w:szCs w:val="24"/>
          <w:lang w:val="en-US"/>
        </w:rPr>
        <w:t xml:space="preserve">Brooke House Health and Wellbeing Centre, 26 Colebrooke Park Rd, </w:t>
      </w:r>
      <w:proofErr w:type="spellStart"/>
      <w:r w:rsidRPr="00035CDB">
        <w:rPr>
          <w:rFonts w:asciiTheme="minorHAnsi" w:hAnsiTheme="minorHAnsi" w:cstheme="minorHAnsi"/>
          <w:i/>
          <w:iCs/>
          <w:sz w:val="24"/>
          <w:szCs w:val="24"/>
          <w:lang w:val="en-US"/>
        </w:rPr>
        <w:t>Brookeborough</w:t>
      </w:r>
      <w:proofErr w:type="spellEnd"/>
      <w:r w:rsidRPr="00035CDB">
        <w:rPr>
          <w:rFonts w:asciiTheme="minorHAnsi" w:hAnsiTheme="minorHAnsi" w:cstheme="minorHAnsi"/>
          <w:i/>
          <w:iCs/>
          <w:sz w:val="24"/>
          <w:szCs w:val="24"/>
          <w:lang w:val="en-US"/>
        </w:rPr>
        <w:t>, Co. Fermanagh, BT94 4DW</w:t>
      </w:r>
    </w:p>
    <w:p w14:paraId="1E0603B2" w14:textId="4883F181" w:rsidR="00354822" w:rsidRPr="00F2285A" w:rsidRDefault="00354822" w:rsidP="00354822">
      <w:pPr>
        <w:pStyle w:val="BHPolicySubTitle2"/>
        <w:rPr>
          <w:lang w:val="en-US"/>
        </w:rPr>
      </w:pPr>
      <w:r>
        <w:rPr>
          <w:lang w:val="en-US"/>
        </w:rPr>
        <w:t xml:space="preserve">9.4 </w:t>
      </w:r>
      <w:r w:rsidRPr="00F2285A">
        <w:rPr>
          <w:lang w:val="en-US"/>
        </w:rPr>
        <w:t>Internet cookies</w:t>
      </w:r>
    </w:p>
    <w:p w14:paraId="67C889CB"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 xml:space="preserve">If you leave a comment on our </w:t>
      </w:r>
      <w:proofErr w:type="gramStart"/>
      <w:r w:rsidRPr="00035CDB">
        <w:rPr>
          <w:rFonts w:asciiTheme="minorHAnsi" w:hAnsiTheme="minorHAnsi" w:cstheme="minorHAnsi"/>
          <w:sz w:val="24"/>
          <w:szCs w:val="24"/>
          <w:lang w:val="en-US"/>
        </w:rPr>
        <w:t>site</w:t>
      </w:r>
      <w:proofErr w:type="gramEnd"/>
      <w:r w:rsidRPr="00035CDB">
        <w:rPr>
          <w:rFonts w:asciiTheme="minorHAnsi" w:hAnsiTheme="minorHAnsi" w:cstheme="minorHAnsi"/>
          <w:sz w:val="24"/>
          <w:szCs w:val="24"/>
          <w:lang w:val="en-US"/>
        </w:rPr>
        <w:t xml:space="preserve"> you may opt-in to saving your name, email address and website in cookies. These are for your convenience so that you do not have to fill in your details again when you leave another comment. These cookies will last for one year.</w:t>
      </w:r>
    </w:p>
    <w:p w14:paraId="135B318D"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If you have an account and you log in to this site, we will set a temporary cookie to determine if your browser accepts cookies. This cookie contains no personal data and is discarded when you close your browser.</w:t>
      </w:r>
    </w:p>
    <w:p w14:paraId="2C88AAEB"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When you log in, we will also set up several cookies to save your login information and your screen display choices. Login cookies last for two days, and screen options cookies last for a year. If you select “Remember Me”, your login will persist for two weeks. If you log out of your account, the login cookies will be removed.</w:t>
      </w:r>
    </w:p>
    <w:p w14:paraId="1211B1CC" w14:textId="77777777" w:rsidR="00354822" w:rsidRPr="00035CDB" w:rsidRDefault="00354822" w:rsidP="00354822">
      <w:pPr>
        <w:rPr>
          <w:rFonts w:asciiTheme="minorHAnsi" w:hAnsiTheme="minorHAnsi" w:cstheme="minorHAnsi"/>
          <w:sz w:val="24"/>
          <w:szCs w:val="24"/>
          <w:lang w:val="en-US"/>
        </w:rPr>
      </w:pPr>
      <w:r w:rsidRPr="00035CDB">
        <w:rPr>
          <w:rFonts w:asciiTheme="minorHAnsi" w:hAnsiTheme="minorHAnsi" w:cstheme="minorHAnsi"/>
          <w:sz w:val="24"/>
          <w:szCs w:val="24"/>
          <w:lang w:val="en-US"/>
        </w:rPr>
        <w:t>If you edit or publish an article, an additional cookie will be saved in your browser. This cookie includes no personal data and simply indicates the post ID of the article you just edited. It expires after 1 day.</w:t>
      </w:r>
    </w:p>
    <w:p w14:paraId="4BDE89F8" w14:textId="65A1A982" w:rsidR="00354822" w:rsidRPr="00F2285A" w:rsidRDefault="00354822" w:rsidP="00354822">
      <w:pPr>
        <w:pStyle w:val="BHPolicySubTitle2"/>
        <w:rPr>
          <w:lang w:val="en-US"/>
        </w:rPr>
      </w:pPr>
      <w:r>
        <w:rPr>
          <w:lang w:val="en-US"/>
        </w:rPr>
        <w:t xml:space="preserve">9.5 </w:t>
      </w:r>
      <w:r w:rsidRPr="00F2285A">
        <w:rPr>
          <w:lang w:val="en-US"/>
        </w:rPr>
        <w:t>Analytics – How we retain and use your data</w:t>
      </w:r>
    </w:p>
    <w:p w14:paraId="335FC50A" w14:textId="77777777" w:rsidR="00354822" w:rsidRPr="00F2285A" w:rsidRDefault="00354822" w:rsidP="00354822">
      <w:pPr>
        <w:rPr>
          <w:rFonts w:asciiTheme="minorHAnsi" w:hAnsiTheme="minorHAnsi" w:cstheme="minorHAnsi"/>
          <w:lang w:val="en-US"/>
        </w:rPr>
      </w:pPr>
      <w:r w:rsidRPr="00F2285A">
        <w:rPr>
          <w:rFonts w:asciiTheme="minorHAnsi" w:hAnsiTheme="minorHAnsi" w:cstheme="minorHAnsi"/>
          <w:lang w:val="en-US"/>
        </w:rPr>
        <w:t xml:space="preserve">In accordance with GDPR this data is processed according to Brooke House </w:t>
      </w:r>
      <w:proofErr w:type="gramStart"/>
      <w:r w:rsidRPr="00F2285A">
        <w:rPr>
          <w:rFonts w:asciiTheme="minorHAnsi" w:hAnsiTheme="minorHAnsi" w:cstheme="minorHAnsi"/>
          <w:lang w:val="en-US"/>
        </w:rPr>
        <w:t>need</w:t>
      </w:r>
      <w:proofErr w:type="gramEnd"/>
      <w:r w:rsidRPr="00F2285A">
        <w:rPr>
          <w:rFonts w:asciiTheme="minorHAnsi" w:hAnsiTheme="minorHAnsi" w:cstheme="minorHAnsi"/>
          <w:lang w:val="en-US"/>
        </w:rPr>
        <w:t xml:space="preserve">. Brooke House will not pass on your personal data on to third parties without first </w:t>
      </w:r>
      <w:proofErr w:type="gramStart"/>
      <w:r w:rsidRPr="00F2285A">
        <w:rPr>
          <w:rFonts w:asciiTheme="minorHAnsi" w:hAnsiTheme="minorHAnsi" w:cstheme="minorHAnsi"/>
          <w:lang w:val="en-US"/>
        </w:rPr>
        <w:t>obtain</w:t>
      </w:r>
      <w:proofErr w:type="gramEnd"/>
      <w:r w:rsidRPr="00F2285A">
        <w:rPr>
          <w:rFonts w:asciiTheme="minorHAnsi" w:hAnsiTheme="minorHAnsi" w:cstheme="minorHAnsi"/>
          <w:lang w:val="en-US"/>
        </w:rPr>
        <w:t xml:space="preserve"> your consent. The following third parties will receive your personal data for the following purpose(s) [research, medical support].  It will never be shared with external </w:t>
      </w:r>
      <w:proofErr w:type="spellStart"/>
      <w:r w:rsidRPr="00F2285A">
        <w:rPr>
          <w:rFonts w:asciiTheme="minorHAnsi" w:hAnsiTheme="minorHAnsi" w:cstheme="minorHAnsi"/>
          <w:lang w:val="en-US"/>
        </w:rPr>
        <w:t>organisations</w:t>
      </w:r>
      <w:proofErr w:type="spellEnd"/>
      <w:r w:rsidRPr="00F2285A">
        <w:rPr>
          <w:rFonts w:asciiTheme="minorHAnsi" w:hAnsiTheme="minorHAnsi" w:cstheme="minorHAnsi"/>
          <w:lang w:val="en-US"/>
        </w:rPr>
        <w:t xml:space="preserve"> or individuals. </w:t>
      </w:r>
    </w:p>
    <w:p w14:paraId="7C16D138" w14:textId="77777777" w:rsidR="00354822" w:rsidRPr="00F2285A" w:rsidRDefault="00354822" w:rsidP="00354822">
      <w:pPr>
        <w:rPr>
          <w:rFonts w:asciiTheme="minorHAnsi" w:hAnsiTheme="minorHAnsi" w:cstheme="minorHAnsi"/>
          <w:lang w:val="en-US"/>
        </w:rPr>
      </w:pPr>
      <w:r w:rsidRPr="00F2285A">
        <w:rPr>
          <w:rFonts w:asciiTheme="minorHAnsi" w:hAnsiTheme="minorHAnsi" w:cstheme="minorHAnsi"/>
          <w:lang w:val="en-US"/>
        </w:rPr>
        <w:lastRenderedPageBreak/>
        <w:t xml:space="preserve">Data is stored through a secure online database provided by </w:t>
      </w:r>
      <w:proofErr w:type="spellStart"/>
      <w:r w:rsidRPr="00F2285A">
        <w:rPr>
          <w:rFonts w:asciiTheme="minorHAnsi" w:hAnsiTheme="minorHAnsi" w:cstheme="minorHAnsi"/>
          <w:lang w:val="en-US"/>
        </w:rPr>
        <w:t>ISArc</w:t>
      </w:r>
      <w:proofErr w:type="spellEnd"/>
      <w:r w:rsidRPr="00F2285A">
        <w:rPr>
          <w:rFonts w:asciiTheme="minorHAnsi" w:hAnsiTheme="minorHAnsi" w:cstheme="minorHAnsi"/>
          <w:lang w:val="en-US"/>
        </w:rPr>
        <w:t xml:space="preserve"> and in </w:t>
      </w:r>
      <w:proofErr w:type="gramStart"/>
      <w:r w:rsidRPr="00F2285A">
        <w:rPr>
          <w:rFonts w:asciiTheme="minorHAnsi" w:hAnsiTheme="minorHAnsi" w:cstheme="minorHAnsi"/>
          <w:lang w:val="en-US"/>
        </w:rPr>
        <w:t>secure</w:t>
      </w:r>
      <w:proofErr w:type="gramEnd"/>
      <w:r w:rsidRPr="00F2285A">
        <w:rPr>
          <w:rFonts w:asciiTheme="minorHAnsi" w:hAnsiTheme="minorHAnsi" w:cstheme="minorHAnsi"/>
          <w:lang w:val="en-US"/>
        </w:rPr>
        <w:t xml:space="preserve"> location at Brooke House Health and Wellbeing Centre. In accordance </w:t>
      </w:r>
      <w:proofErr w:type="gramStart"/>
      <w:r w:rsidRPr="00F2285A">
        <w:rPr>
          <w:rFonts w:asciiTheme="minorHAnsi" w:hAnsiTheme="minorHAnsi" w:cstheme="minorHAnsi"/>
          <w:lang w:val="en-US"/>
        </w:rPr>
        <w:t>to</w:t>
      </w:r>
      <w:proofErr w:type="gramEnd"/>
      <w:r w:rsidRPr="00F2285A">
        <w:rPr>
          <w:rFonts w:asciiTheme="minorHAnsi" w:hAnsiTheme="minorHAnsi" w:cstheme="minorHAnsi"/>
          <w:lang w:val="en-US"/>
        </w:rPr>
        <w:t xml:space="preserve"> GDPR this data is keep for a minimum time, with all data being reviewed every two years. If inactive, your data will be deleted after a period of two years. </w:t>
      </w:r>
    </w:p>
    <w:p w14:paraId="12654137" w14:textId="77777777" w:rsidR="00354822" w:rsidRPr="00F2285A" w:rsidRDefault="00354822" w:rsidP="00354822">
      <w:pPr>
        <w:rPr>
          <w:rFonts w:asciiTheme="minorHAnsi" w:hAnsiTheme="minorHAnsi" w:cstheme="minorHAnsi"/>
          <w:lang w:val="en-US"/>
        </w:rPr>
      </w:pPr>
      <w:r w:rsidRPr="00F2285A">
        <w:rPr>
          <w:rFonts w:asciiTheme="minorHAnsi" w:hAnsiTheme="minorHAnsi" w:cstheme="minorHAnsi"/>
          <w:lang w:val="en-US"/>
        </w:rPr>
        <w:t>For users that register on our website (if any), we also store the personal information they provide in their user profile. All users can see, edit, or delete their personal information at any time (except they cannot change their username). Website administrators can also see and edit that information.</w:t>
      </w:r>
    </w:p>
    <w:p w14:paraId="518395CC" w14:textId="3F9F5EAC" w:rsidR="00354822" w:rsidRPr="00F2285A" w:rsidRDefault="00354822" w:rsidP="00354822">
      <w:pPr>
        <w:pStyle w:val="BHPolicySubTitle2"/>
        <w:rPr>
          <w:lang w:val="en-US"/>
        </w:rPr>
      </w:pPr>
      <w:r>
        <w:rPr>
          <w:lang w:val="en-US"/>
        </w:rPr>
        <w:t xml:space="preserve">9.6 </w:t>
      </w:r>
      <w:r w:rsidRPr="00F2285A">
        <w:rPr>
          <w:lang w:val="en-US"/>
        </w:rPr>
        <w:t>Data Security and Protection</w:t>
      </w:r>
    </w:p>
    <w:p w14:paraId="4016A381" w14:textId="77777777" w:rsidR="00354822" w:rsidRPr="00F2285A" w:rsidRDefault="00354822" w:rsidP="00354822">
      <w:pPr>
        <w:rPr>
          <w:rFonts w:asciiTheme="minorHAnsi" w:hAnsiTheme="minorHAnsi" w:cstheme="minorHAnsi"/>
          <w:lang w:val="en-US"/>
        </w:rPr>
      </w:pPr>
      <w:r w:rsidRPr="00F2285A">
        <w:rPr>
          <w:rFonts w:asciiTheme="minorHAnsi" w:hAnsiTheme="minorHAnsi" w:cstheme="minorHAnsi"/>
          <w:lang w:val="en-US"/>
        </w:rPr>
        <w:t>We ensure the security of any personal information we hold by using secure data storage technologies and precise procedures in how we store, access and manage that information. Our methods meet the GDPR compliance requirement.</w:t>
      </w:r>
    </w:p>
    <w:p w14:paraId="3F8B5106" w14:textId="77777777" w:rsidR="00354822" w:rsidRPr="00F2285A" w:rsidRDefault="00354822" w:rsidP="00354822">
      <w:pPr>
        <w:rPr>
          <w:rFonts w:asciiTheme="minorHAnsi" w:hAnsiTheme="minorHAnsi" w:cstheme="minorHAnsi"/>
          <w:b/>
          <w:bCs/>
          <w:u w:val="single"/>
          <w:lang w:val="en-US"/>
        </w:rPr>
      </w:pPr>
      <w:r w:rsidRPr="00F2285A">
        <w:rPr>
          <w:rFonts w:asciiTheme="minorHAnsi" w:hAnsiTheme="minorHAnsi" w:cstheme="minorHAnsi"/>
          <w:b/>
          <w:bCs/>
          <w:u w:val="single"/>
          <w:lang w:val="en-US"/>
        </w:rPr>
        <w:t>Resources and further information</w:t>
      </w:r>
    </w:p>
    <w:p w14:paraId="5EB01FC1" w14:textId="77777777" w:rsidR="00354822" w:rsidRPr="00F2285A" w:rsidRDefault="00354822" w:rsidP="00354822">
      <w:pPr>
        <w:rPr>
          <w:rFonts w:asciiTheme="minorHAnsi" w:hAnsiTheme="minorHAnsi" w:cstheme="minorHAnsi"/>
          <w:lang w:val="en-US"/>
        </w:rPr>
      </w:pPr>
      <w:hyperlink r:id="rId26" w:history="1">
        <w:r w:rsidRPr="00F2285A">
          <w:rPr>
            <w:rStyle w:val="Hyperlink"/>
            <w:rFonts w:asciiTheme="minorHAnsi" w:hAnsiTheme="minorHAnsi" w:cstheme="minorHAnsi"/>
            <w:lang w:val="en-US"/>
          </w:rPr>
          <w:t>Overview of the GDPR – General Data Protection Regulation</w:t>
        </w:r>
      </w:hyperlink>
    </w:p>
    <w:p w14:paraId="25BF2161" w14:textId="77777777" w:rsidR="00354822" w:rsidRPr="00F2285A" w:rsidRDefault="00354822" w:rsidP="00354822">
      <w:pPr>
        <w:rPr>
          <w:rFonts w:asciiTheme="minorHAnsi" w:hAnsiTheme="minorHAnsi" w:cstheme="minorHAnsi"/>
          <w:lang w:val="en-US"/>
        </w:rPr>
      </w:pPr>
      <w:hyperlink r:id="rId27" w:history="1">
        <w:r w:rsidRPr="00F2285A">
          <w:rPr>
            <w:rStyle w:val="Hyperlink"/>
            <w:rFonts w:asciiTheme="minorHAnsi" w:hAnsiTheme="minorHAnsi" w:cstheme="minorHAnsi"/>
            <w:lang w:val="en-US"/>
          </w:rPr>
          <w:t>Data Protection Act 2018</w:t>
        </w:r>
      </w:hyperlink>
    </w:p>
    <w:p w14:paraId="30706027" w14:textId="77777777" w:rsidR="00354822" w:rsidRPr="00F2285A" w:rsidRDefault="00354822" w:rsidP="00354822">
      <w:pPr>
        <w:rPr>
          <w:rFonts w:asciiTheme="minorHAnsi" w:hAnsiTheme="minorHAnsi" w:cstheme="minorHAnsi"/>
          <w:lang w:val="en-US"/>
        </w:rPr>
      </w:pPr>
      <w:hyperlink r:id="rId28" w:history="1">
        <w:r w:rsidRPr="00F2285A">
          <w:rPr>
            <w:rStyle w:val="Hyperlink"/>
            <w:rFonts w:asciiTheme="minorHAnsi" w:hAnsiTheme="minorHAnsi" w:cstheme="minorHAnsi"/>
            <w:lang w:val="en-US"/>
          </w:rPr>
          <w:t>Privacy and Electronic Communications Regulations 2003</w:t>
        </w:r>
      </w:hyperlink>
    </w:p>
    <w:p w14:paraId="622590CE" w14:textId="77777777" w:rsidR="00354822" w:rsidRPr="00F2285A" w:rsidRDefault="00354822" w:rsidP="00354822">
      <w:pPr>
        <w:rPr>
          <w:rFonts w:asciiTheme="minorHAnsi" w:hAnsiTheme="minorHAnsi" w:cstheme="minorHAnsi"/>
          <w:lang w:val="en-US"/>
        </w:rPr>
      </w:pPr>
      <w:hyperlink r:id="rId29" w:history="1">
        <w:r w:rsidRPr="00F2285A">
          <w:rPr>
            <w:rStyle w:val="Hyperlink"/>
            <w:rFonts w:asciiTheme="minorHAnsi" w:hAnsiTheme="minorHAnsi" w:cstheme="minorHAnsi"/>
            <w:lang w:val="en-US"/>
          </w:rPr>
          <w:t>The Guide to the PECR 2003</w:t>
        </w:r>
      </w:hyperlink>
    </w:p>
    <w:p w14:paraId="56312A77" w14:textId="77777777" w:rsidR="00354822" w:rsidRPr="00F2285A" w:rsidRDefault="00354822" w:rsidP="00354822">
      <w:pPr>
        <w:rPr>
          <w:rFonts w:asciiTheme="minorHAnsi" w:hAnsiTheme="minorHAnsi" w:cstheme="minorHAnsi"/>
          <w:lang w:val="en-US"/>
        </w:rPr>
      </w:pPr>
      <w:hyperlink r:id="rId30" w:history="1">
        <w:r w:rsidRPr="00F2285A">
          <w:rPr>
            <w:rStyle w:val="Hyperlink"/>
            <w:rFonts w:asciiTheme="minorHAnsi" w:hAnsiTheme="minorHAnsi" w:cstheme="minorHAnsi"/>
            <w:lang w:val="en-US"/>
          </w:rPr>
          <w:t>Google Privacy Policy</w:t>
        </w:r>
      </w:hyperlink>
    </w:p>
    <w:p w14:paraId="0A556A5B" w14:textId="77777777" w:rsidR="00354822" w:rsidRDefault="00354822">
      <w:pPr>
        <w:rPr>
          <w:rFonts w:asciiTheme="majorHAnsi" w:hAnsiTheme="majorHAnsi" w:cstheme="minorHAnsi"/>
          <w:b/>
          <w:color w:val="003300"/>
          <w:sz w:val="32"/>
          <w:szCs w:val="24"/>
          <w:lang w:eastAsia="en-GB"/>
        </w:rPr>
      </w:pPr>
      <w:r>
        <w:br w:type="page"/>
      </w:r>
    </w:p>
    <w:p w14:paraId="3B468017" w14:textId="1A8C63B2" w:rsidR="00354822" w:rsidRPr="00225DC7" w:rsidRDefault="00354822" w:rsidP="00354822">
      <w:pPr>
        <w:pStyle w:val="PolicyTitle1"/>
      </w:pPr>
      <w:r>
        <w:lastRenderedPageBreak/>
        <w:t xml:space="preserve">10. </w:t>
      </w:r>
      <w:r w:rsidRPr="00225DC7">
        <w:t>Policies &amp; Procedure for Volunteers</w:t>
      </w:r>
    </w:p>
    <w:p w14:paraId="1AACC7A0" w14:textId="3685E23C" w:rsidR="00354822" w:rsidRPr="00225DC7" w:rsidRDefault="00354822" w:rsidP="00354822">
      <w:pPr>
        <w:pStyle w:val="BHPolicySubTitle2"/>
      </w:pPr>
      <w:r>
        <w:t>10</w:t>
      </w:r>
      <w:r w:rsidRPr="00225DC7">
        <w:t>.1    Volunteer Policy</w:t>
      </w:r>
    </w:p>
    <w:p w14:paraId="717313B9" w14:textId="77777777" w:rsidR="00354822" w:rsidRPr="009552F0" w:rsidRDefault="00354822" w:rsidP="00354822">
      <w:pPr>
        <w:spacing w:after="0"/>
        <w:rPr>
          <w:rFonts w:asciiTheme="minorHAnsi" w:hAnsiTheme="minorHAnsi" w:cstheme="minorHAnsi"/>
          <w:sz w:val="24"/>
          <w:szCs w:val="24"/>
        </w:rPr>
      </w:pPr>
      <w:r w:rsidRPr="009552F0">
        <w:rPr>
          <w:rFonts w:asciiTheme="minorHAnsi" w:hAnsiTheme="minorHAnsi" w:cstheme="minorHAnsi"/>
          <w:sz w:val="24"/>
          <w:szCs w:val="24"/>
        </w:rPr>
        <w:t>Volunteers</w:t>
      </w:r>
      <w:r w:rsidRPr="009552F0">
        <w:rPr>
          <w:rFonts w:asciiTheme="minorHAnsi" w:hAnsiTheme="minorHAnsi" w:cstheme="minorHAnsi"/>
          <w:sz w:val="24"/>
          <w:szCs w:val="24"/>
          <w:vertAlign w:val="superscript"/>
        </w:rPr>
        <w:footnoteReference w:customMarkFollows="1" w:id="3"/>
        <w:sym w:font="Symbol" w:char="F0B7"/>
      </w:r>
      <w:r w:rsidRPr="009552F0">
        <w:rPr>
          <w:rFonts w:asciiTheme="minorHAnsi" w:hAnsiTheme="minorHAnsi" w:cstheme="minorHAnsi"/>
          <w:sz w:val="24"/>
          <w:szCs w:val="24"/>
        </w:rPr>
        <w:t xml:space="preserve"> within Brooke House support a number of the services, forming an essential part of the overall package of support and </w:t>
      </w:r>
      <w:proofErr w:type="gramStart"/>
      <w:r w:rsidRPr="009552F0">
        <w:rPr>
          <w:rFonts w:asciiTheme="minorHAnsi" w:hAnsiTheme="minorHAnsi" w:cstheme="minorHAnsi"/>
          <w:sz w:val="24"/>
          <w:szCs w:val="24"/>
        </w:rPr>
        <w:t>information .</w:t>
      </w:r>
      <w:proofErr w:type="gramEnd"/>
      <w:r w:rsidRPr="009552F0">
        <w:rPr>
          <w:rFonts w:asciiTheme="minorHAnsi" w:hAnsiTheme="minorHAnsi" w:cstheme="minorHAnsi"/>
          <w:sz w:val="24"/>
          <w:szCs w:val="24"/>
        </w:rPr>
        <w:t xml:space="preserve"> As a result, the activities of volunteers are much valued within and outside of the organisation.  Volunteers are involved in specific areas, programmes and activities of Brooke House</w:t>
      </w:r>
    </w:p>
    <w:p w14:paraId="66C88ECD" w14:textId="77777777" w:rsidR="00354822" w:rsidRPr="00225DC7" w:rsidRDefault="00354822" w:rsidP="00354822">
      <w:pPr>
        <w:spacing w:after="0"/>
        <w:ind w:left="720"/>
        <w:jc w:val="both"/>
        <w:rPr>
          <w:rFonts w:asciiTheme="minorHAnsi" w:hAnsiTheme="minorHAnsi" w:cstheme="minorHAnsi"/>
          <w:i/>
          <w:iCs/>
          <w:sz w:val="24"/>
          <w:szCs w:val="24"/>
        </w:rPr>
      </w:pPr>
    </w:p>
    <w:p w14:paraId="371B2C35"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287BD003" w14:textId="77777777" w:rsidR="00354822" w:rsidRPr="00225DC7" w:rsidRDefault="00354822" w:rsidP="00354822">
      <w:pPr>
        <w:spacing w:after="0"/>
        <w:jc w:val="both"/>
        <w:rPr>
          <w:rFonts w:asciiTheme="minorHAnsi" w:hAnsiTheme="minorHAnsi" w:cstheme="minorHAnsi"/>
          <w:sz w:val="24"/>
          <w:szCs w:val="24"/>
        </w:rPr>
      </w:pPr>
      <w:r w:rsidRPr="00BA6FDA">
        <w:rPr>
          <w:rFonts w:asciiTheme="minorHAnsi" w:hAnsiTheme="minorHAnsi" w:cstheme="minorHAnsi"/>
          <w:sz w:val="24"/>
          <w:szCs w:val="24"/>
        </w:rPr>
        <w:t xml:space="preserve">The Volunteer Co-ordinator </w:t>
      </w:r>
      <w:r w:rsidRPr="00225DC7">
        <w:rPr>
          <w:rFonts w:asciiTheme="minorHAnsi" w:hAnsiTheme="minorHAnsi" w:cstheme="minorHAnsi"/>
          <w:sz w:val="24"/>
          <w:szCs w:val="24"/>
        </w:rPr>
        <w:t>is responsible for recruiting and accepting volunteers on behalf of Brooke House, although all existing volunteers are asked to be active in encouraging new volunteers to come forward and offer support.</w:t>
      </w:r>
    </w:p>
    <w:p w14:paraId="30E7C601" w14:textId="77777777" w:rsidR="00354822" w:rsidRPr="00225DC7" w:rsidRDefault="00354822" w:rsidP="00354822">
      <w:pPr>
        <w:spacing w:after="0"/>
        <w:jc w:val="both"/>
        <w:rPr>
          <w:rFonts w:asciiTheme="minorHAnsi" w:hAnsiTheme="minorHAnsi" w:cstheme="minorHAnsi"/>
          <w:sz w:val="24"/>
          <w:szCs w:val="24"/>
        </w:rPr>
      </w:pPr>
    </w:p>
    <w:p w14:paraId="46A3CFB5"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15642733" w14:textId="77777777" w:rsidR="00354822" w:rsidRPr="009552F0" w:rsidRDefault="00354822" w:rsidP="00354822">
      <w:pPr>
        <w:spacing w:after="0"/>
        <w:jc w:val="both"/>
        <w:rPr>
          <w:rFonts w:asciiTheme="minorHAnsi" w:hAnsiTheme="minorHAnsi" w:cstheme="minorHAnsi"/>
          <w:sz w:val="24"/>
          <w:szCs w:val="24"/>
          <w:lang w:eastAsia="en-GB"/>
        </w:rPr>
      </w:pPr>
      <w:r w:rsidRPr="009552F0">
        <w:rPr>
          <w:rFonts w:asciiTheme="minorHAnsi" w:hAnsiTheme="minorHAnsi" w:cstheme="minorHAnsi"/>
          <w:sz w:val="24"/>
          <w:szCs w:val="24"/>
        </w:rPr>
        <w:t xml:space="preserve">Volunteers are to be recruited with due regard to our Equality </w:t>
      </w:r>
      <w:r w:rsidRPr="009552F0">
        <w:rPr>
          <w:rFonts w:asciiTheme="minorHAnsi" w:hAnsiTheme="minorHAnsi" w:cstheme="minorHAnsi"/>
          <w:color w:val="FF0000"/>
          <w:sz w:val="24"/>
          <w:szCs w:val="24"/>
        </w:rPr>
        <w:t xml:space="preserve">Policy (see 6.7). </w:t>
      </w:r>
      <w:r w:rsidRPr="009552F0">
        <w:rPr>
          <w:rFonts w:asciiTheme="minorHAnsi" w:hAnsiTheme="minorHAnsi" w:cstheme="minorHAnsi"/>
          <w:sz w:val="24"/>
          <w:szCs w:val="24"/>
        </w:rPr>
        <w:t xml:space="preserve">The sole qualification for volunteer recruitment is the suitability to perform the task on behalf </w:t>
      </w:r>
      <w:proofErr w:type="gramStart"/>
      <w:r w:rsidRPr="009552F0">
        <w:rPr>
          <w:rFonts w:asciiTheme="minorHAnsi" w:hAnsiTheme="minorHAnsi" w:cstheme="minorHAnsi"/>
          <w:sz w:val="24"/>
          <w:szCs w:val="24"/>
        </w:rPr>
        <w:t xml:space="preserve">of </w:t>
      </w:r>
      <w:r w:rsidRPr="009552F0">
        <w:rPr>
          <w:rFonts w:asciiTheme="minorHAnsi" w:hAnsiTheme="minorHAnsi" w:cstheme="minorHAnsi"/>
          <w:sz w:val="24"/>
          <w:szCs w:val="24"/>
          <w:lang w:eastAsia="en-GB"/>
        </w:rPr>
        <w:t xml:space="preserve"> Brooke</w:t>
      </w:r>
      <w:proofErr w:type="gramEnd"/>
      <w:r w:rsidRPr="009552F0">
        <w:rPr>
          <w:rFonts w:asciiTheme="minorHAnsi" w:hAnsiTheme="minorHAnsi" w:cstheme="minorHAnsi"/>
          <w:sz w:val="24"/>
          <w:szCs w:val="24"/>
          <w:lang w:eastAsia="en-GB"/>
        </w:rPr>
        <w:t xml:space="preserve"> House Health and Wellbeing Centre.  </w:t>
      </w:r>
    </w:p>
    <w:p w14:paraId="3E409E34" w14:textId="77777777" w:rsidR="00354822" w:rsidRPr="009552F0" w:rsidRDefault="00354822" w:rsidP="00354822">
      <w:pPr>
        <w:spacing w:after="0"/>
        <w:jc w:val="both"/>
        <w:rPr>
          <w:rFonts w:asciiTheme="minorHAnsi" w:hAnsiTheme="minorHAnsi" w:cstheme="minorHAnsi"/>
          <w:sz w:val="24"/>
          <w:szCs w:val="24"/>
        </w:rPr>
      </w:pPr>
    </w:p>
    <w:p w14:paraId="50020017"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Members and relatives of members of </w:t>
      </w:r>
      <w:r w:rsidRPr="009552F0">
        <w:rPr>
          <w:rFonts w:asciiTheme="minorHAnsi" w:hAnsiTheme="minorHAnsi" w:cstheme="minorHAnsi"/>
          <w:sz w:val="24"/>
          <w:szCs w:val="24"/>
          <w:lang w:eastAsia="en-GB"/>
        </w:rPr>
        <w:t xml:space="preserve">Brooke House Health and Wellbeing centre </w:t>
      </w:r>
      <w:r w:rsidRPr="009552F0">
        <w:rPr>
          <w:rFonts w:asciiTheme="minorHAnsi" w:hAnsiTheme="minorHAnsi" w:cstheme="minorHAnsi"/>
          <w:sz w:val="24"/>
          <w:szCs w:val="24"/>
        </w:rPr>
        <w:t xml:space="preserve">are welcome as volunteers. Care will be taken that volunteer duties do not conflict with the receiving of services from </w:t>
      </w:r>
      <w:r w:rsidRPr="009552F0">
        <w:rPr>
          <w:rFonts w:asciiTheme="minorHAnsi" w:hAnsiTheme="minorHAnsi" w:cstheme="minorHAnsi"/>
          <w:sz w:val="24"/>
          <w:szCs w:val="24"/>
          <w:lang w:eastAsia="en-GB"/>
        </w:rPr>
        <w:t xml:space="preserve">of Brooke House Health and Wellbeing </w:t>
      </w:r>
      <w:proofErr w:type="gramStart"/>
      <w:r w:rsidRPr="009552F0">
        <w:rPr>
          <w:rFonts w:asciiTheme="minorHAnsi" w:hAnsiTheme="minorHAnsi" w:cstheme="minorHAnsi"/>
          <w:sz w:val="24"/>
          <w:szCs w:val="24"/>
          <w:lang w:eastAsia="en-GB"/>
        </w:rPr>
        <w:t xml:space="preserve">centre </w:t>
      </w:r>
      <w:r w:rsidRPr="009552F0">
        <w:rPr>
          <w:rFonts w:asciiTheme="minorHAnsi" w:hAnsiTheme="minorHAnsi" w:cstheme="minorHAnsi"/>
          <w:sz w:val="24"/>
          <w:szCs w:val="24"/>
        </w:rPr>
        <w:t xml:space="preserve"> for</w:t>
      </w:r>
      <w:proofErr w:type="gramEnd"/>
      <w:r w:rsidRPr="009552F0">
        <w:rPr>
          <w:rFonts w:asciiTheme="minorHAnsi" w:hAnsiTheme="minorHAnsi" w:cstheme="minorHAnsi"/>
          <w:sz w:val="24"/>
          <w:szCs w:val="24"/>
        </w:rPr>
        <w:t xml:space="preserve"> themselves or relatives.  </w:t>
      </w:r>
    </w:p>
    <w:p w14:paraId="77CA4BF7" w14:textId="77777777" w:rsidR="00354822" w:rsidRPr="009552F0" w:rsidRDefault="00354822" w:rsidP="00354822">
      <w:pPr>
        <w:spacing w:after="0"/>
        <w:jc w:val="both"/>
        <w:rPr>
          <w:rFonts w:asciiTheme="minorHAnsi" w:hAnsiTheme="minorHAnsi" w:cstheme="minorHAnsi"/>
          <w:sz w:val="24"/>
          <w:szCs w:val="24"/>
        </w:rPr>
      </w:pPr>
    </w:p>
    <w:p w14:paraId="26D14C3A"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No person who has a conflict of interest with any activity or programme of </w:t>
      </w:r>
      <w:r w:rsidRPr="009552F0">
        <w:rPr>
          <w:rFonts w:asciiTheme="minorHAnsi" w:hAnsiTheme="minorHAnsi" w:cstheme="minorHAnsi"/>
          <w:sz w:val="24"/>
          <w:szCs w:val="24"/>
          <w:lang w:eastAsia="en-GB"/>
        </w:rPr>
        <w:t xml:space="preserve">Brooke House Health and Wellbeing Centre </w:t>
      </w:r>
      <w:r w:rsidRPr="009552F0">
        <w:rPr>
          <w:rFonts w:asciiTheme="minorHAnsi" w:hAnsiTheme="minorHAnsi" w:cstheme="minorHAnsi"/>
          <w:sz w:val="24"/>
          <w:szCs w:val="24"/>
        </w:rPr>
        <w:t>whether personal, philosophical or financial will be accepted as a volunteer.</w:t>
      </w:r>
    </w:p>
    <w:p w14:paraId="46660C89" w14:textId="77777777" w:rsidR="00354822" w:rsidRPr="009552F0" w:rsidRDefault="00354822" w:rsidP="00354822">
      <w:pPr>
        <w:spacing w:after="0"/>
        <w:jc w:val="both"/>
        <w:rPr>
          <w:rFonts w:asciiTheme="minorHAnsi" w:hAnsiTheme="minorHAnsi" w:cstheme="minorHAnsi"/>
          <w:sz w:val="24"/>
          <w:szCs w:val="24"/>
        </w:rPr>
      </w:pPr>
    </w:p>
    <w:p w14:paraId="53FBB7D7"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Each potential Volunteer is to be invited to attend an interview with the Volunteer Coordinator/Director.</w:t>
      </w:r>
      <w:r w:rsidRPr="009552F0">
        <w:rPr>
          <w:rFonts w:asciiTheme="minorHAnsi" w:hAnsiTheme="minorHAnsi" w:cstheme="minorHAnsi"/>
          <w:color w:val="FF0000"/>
          <w:sz w:val="24"/>
          <w:szCs w:val="24"/>
        </w:rPr>
        <w:t xml:space="preserve"> </w:t>
      </w:r>
      <w:r w:rsidRPr="009552F0">
        <w:rPr>
          <w:rFonts w:asciiTheme="minorHAnsi" w:hAnsiTheme="minorHAnsi" w:cstheme="minorHAnsi"/>
          <w:sz w:val="24"/>
          <w:szCs w:val="24"/>
        </w:rPr>
        <w:t xml:space="preserve">This interview aims to provide information about </w:t>
      </w:r>
      <w:r w:rsidRPr="009552F0">
        <w:rPr>
          <w:rFonts w:asciiTheme="minorHAnsi" w:hAnsiTheme="minorHAnsi" w:cstheme="minorHAnsi"/>
          <w:sz w:val="24"/>
          <w:szCs w:val="24"/>
          <w:lang w:eastAsia="en-GB"/>
        </w:rPr>
        <w:t xml:space="preserve">Brooke House Health and Well Being Centre  </w:t>
      </w:r>
      <w:r w:rsidRPr="009552F0">
        <w:rPr>
          <w:rFonts w:asciiTheme="minorHAnsi" w:hAnsiTheme="minorHAnsi" w:cstheme="minorHAnsi"/>
          <w:sz w:val="24"/>
          <w:szCs w:val="24"/>
        </w:rPr>
        <w:t xml:space="preserve"> for the Volunteer and obtain information regarding the Volunteer's suitability and commitment.</w:t>
      </w:r>
    </w:p>
    <w:p w14:paraId="7AC8854C" w14:textId="77777777" w:rsidR="00354822" w:rsidRPr="009552F0" w:rsidRDefault="00354822" w:rsidP="00354822">
      <w:pPr>
        <w:spacing w:after="0"/>
        <w:jc w:val="both"/>
        <w:rPr>
          <w:rFonts w:asciiTheme="minorHAnsi" w:hAnsiTheme="minorHAnsi" w:cstheme="minorHAnsi"/>
          <w:sz w:val="24"/>
          <w:szCs w:val="24"/>
        </w:rPr>
      </w:pPr>
    </w:p>
    <w:p w14:paraId="79AEBEC6"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In order to safeguard the clients of</w:t>
      </w:r>
      <w:r w:rsidRPr="009552F0">
        <w:rPr>
          <w:rFonts w:asciiTheme="minorHAnsi" w:hAnsiTheme="minorHAnsi" w:cstheme="minorHAnsi"/>
          <w:sz w:val="24"/>
          <w:szCs w:val="24"/>
          <w:lang w:eastAsia="en-GB"/>
        </w:rPr>
        <w:t xml:space="preserve"> Brooke House Health and Well </w:t>
      </w:r>
      <w:proofErr w:type="gramStart"/>
      <w:r w:rsidRPr="009552F0">
        <w:rPr>
          <w:rFonts w:asciiTheme="minorHAnsi" w:hAnsiTheme="minorHAnsi" w:cstheme="minorHAnsi"/>
          <w:sz w:val="24"/>
          <w:szCs w:val="24"/>
          <w:lang w:eastAsia="en-GB"/>
        </w:rPr>
        <w:t>Being  Centre</w:t>
      </w:r>
      <w:proofErr w:type="gramEnd"/>
      <w:r w:rsidRPr="009552F0">
        <w:rPr>
          <w:rFonts w:asciiTheme="minorHAnsi" w:hAnsiTheme="minorHAnsi" w:cstheme="minorHAnsi"/>
          <w:sz w:val="24"/>
          <w:szCs w:val="24"/>
        </w:rPr>
        <w:t xml:space="preserve">, volunteers who may be interacting with adults at risk are asked to disclose any criminal convictions they may have incurred and complete an Access NI check. Volunteers who refuse may be prevented from further involvement. Disclosure of a prior conviction does not automatically lead to a volunteer not being taken on. To further safeguard </w:t>
      </w:r>
      <w:r w:rsidRPr="009552F0">
        <w:rPr>
          <w:rFonts w:asciiTheme="minorHAnsi" w:hAnsiTheme="minorHAnsi" w:cstheme="minorHAnsi"/>
          <w:sz w:val="24"/>
          <w:szCs w:val="24"/>
          <w:lang w:eastAsia="en-GB"/>
        </w:rPr>
        <w:t xml:space="preserve">of Brooke House Health and Well </w:t>
      </w:r>
      <w:proofErr w:type="gramStart"/>
      <w:r w:rsidRPr="009552F0">
        <w:rPr>
          <w:rFonts w:asciiTheme="minorHAnsi" w:hAnsiTheme="minorHAnsi" w:cstheme="minorHAnsi"/>
          <w:sz w:val="24"/>
          <w:szCs w:val="24"/>
          <w:lang w:eastAsia="en-GB"/>
        </w:rPr>
        <w:lastRenderedPageBreak/>
        <w:t>Being  Centre</w:t>
      </w:r>
      <w:proofErr w:type="gramEnd"/>
      <w:r w:rsidRPr="009552F0">
        <w:rPr>
          <w:rFonts w:asciiTheme="minorHAnsi" w:hAnsiTheme="minorHAnsi" w:cstheme="minorHAnsi"/>
          <w:sz w:val="24"/>
          <w:szCs w:val="24"/>
          <w:lang w:eastAsia="en-GB"/>
        </w:rPr>
        <w:t xml:space="preserve">  </w:t>
      </w:r>
      <w:r w:rsidRPr="009552F0">
        <w:rPr>
          <w:rFonts w:asciiTheme="minorHAnsi" w:hAnsiTheme="minorHAnsi" w:cstheme="minorHAnsi"/>
          <w:sz w:val="24"/>
          <w:szCs w:val="24"/>
        </w:rPr>
        <w:t xml:space="preserve"> clients, two character references may be sought for each potential Volunteer, and external screening carried out. Volunteers who are unable/unwilling to engage in this process may not be accepted.</w:t>
      </w:r>
    </w:p>
    <w:p w14:paraId="3FD9B009" w14:textId="77777777" w:rsidR="00354822" w:rsidRPr="009552F0" w:rsidRDefault="00354822" w:rsidP="00354822">
      <w:pPr>
        <w:spacing w:after="0"/>
        <w:jc w:val="both"/>
        <w:rPr>
          <w:rFonts w:asciiTheme="minorHAnsi" w:hAnsiTheme="minorHAnsi" w:cstheme="minorHAnsi"/>
          <w:sz w:val="24"/>
          <w:szCs w:val="24"/>
        </w:rPr>
      </w:pPr>
    </w:p>
    <w:p w14:paraId="1D4317B9"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Volunteering within </w:t>
      </w:r>
      <w:r w:rsidRPr="009552F0">
        <w:rPr>
          <w:rFonts w:asciiTheme="minorHAnsi" w:hAnsiTheme="minorHAnsi" w:cstheme="minorHAnsi"/>
          <w:sz w:val="24"/>
          <w:szCs w:val="24"/>
          <w:lang w:eastAsia="en-GB"/>
        </w:rPr>
        <w:t xml:space="preserve">Brooke House Health and Well </w:t>
      </w:r>
      <w:proofErr w:type="gramStart"/>
      <w:r w:rsidRPr="009552F0">
        <w:rPr>
          <w:rFonts w:asciiTheme="minorHAnsi" w:hAnsiTheme="minorHAnsi" w:cstheme="minorHAnsi"/>
          <w:sz w:val="24"/>
          <w:szCs w:val="24"/>
          <w:lang w:eastAsia="en-GB"/>
        </w:rPr>
        <w:t>Being  Centre</w:t>
      </w:r>
      <w:proofErr w:type="gramEnd"/>
      <w:r w:rsidRPr="009552F0">
        <w:rPr>
          <w:rFonts w:asciiTheme="minorHAnsi" w:hAnsiTheme="minorHAnsi" w:cstheme="minorHAnsi"/>
          <w:sz w:val="24"/>
          <w:szCs w:val="24"/>
        </w:rPr>
        <w:t xml:space="preserve"> will begin following the completion of Induction Training and with the agreement of the Voluntary Co-ordinator. All administrative procedures must be completed before beginning volunteer duties.</w:t>
      </w:r>
    </w:p>
    <w:p w14:paraId="31F1CE81" w14:textId="77777777" w:rsidR="00354822" w:rsidRPr="00225DC7" w:rsidRDefault="00354822" w:rsidP="00354822">
      <w:pPr>
        <w:spacing w:after="0"/>
        <w:jc w:val="both"/>
        <w:rPr>
          <w:rFonts w:asciiTheme="minorHAnsi" w:hAnsiTheme="minorHAnsi" w:cstheme="minorHAnsi"/>
          <w:sz w:val="24"/>
          <w:szCs w:val="24"/>
        </w:rPr>
      </w:pPr>
    </w:p>
    <w:p w14:paraId="248BEA7B" w14:textId="449A2E48" w:rsidR="00354822" w:rsidRPr="00225DC7" w:rsidRDefault="00354822" w:rsidP="00354822">
      <w:pPr>
        <w:pStyle w:val="BHPolicySubTitle2"/>
      </w:pPr>
      <w:r>
        <w:t>10</w:t>
      </w:r>
      <w:r w:rsidRPr="00225DC7">
        <w:t>.2 Volunteers’ Roles</w:t>
      </w:r>
    </w:p>
    <w:p w14:paraId="26AF2C54" w14:textId="77777777" w:rsidR="00354822" w:rsidRPr="000B513C" w:rsidRDefault="00354822" w:rsidP="00354822">
      <w:pPr>
        <w:autoSpaceDE w:val="0"/>
        <w:autoSpaceDN w:val="0"/>
        <w:adjustRightInd w:val="0"/>
        <w:spacing w:after="0"/>
        <w:rPr>
          <w:rFonts w:asciiTheme="minorHAnsi" w:hAnsiTheme="minorHAnsi" w:cstheme="minorHAnsi"/>
          <w:iCs/>
          <w:sz w:val="24"/>
          <w:szCs w:val="24"/>
          <w:lang w:eastAsia="en-GB"/>
        </w:rPr>
      </w:pPr>
      <w:r w:rsidRPr="000B513C">
        <w:rPr>
          <w:rFonts w:asciiTheme="minorHAnsi" w:hAnsiTheme="minorHAnsi" w:cstheme="minorHAnsi"/>
          <w:iCs/>
          <w:sz w:val="24"/>
          <w:szCs w:val="24"/>
          <w:lang w:eastAsia="en-GB"/>
        </w:rPr>
        <w:t>Volunteers provide a wealth of skills beneficial to the effective delivery of Brooke Hous</w:t>
      </w:r>
      <w:r>
        <w:rPr>
          <w:rFonts w:asciiTheme="minorHAnsi" w:hAnsiTheme="minorHAnsi" w:cstheme="minorHAnsi"/>
          <w:iCs/>
          <w:sz w:val="24"/>
          <w:szCs w:val="24"/>
          <w:lang w:eastAsia="en-GB"/>
        </w:rPr>
        <w:t>e’s</w:t>
      </w:r>
      <w:r w:rsidRPr="000B513C">
        <w:rPr>
          <w:rFonts w:asciiTheme="minorHAnsi" w:hAnsiTheme="minorHAnsi" w:cstheme="minorHAnsi"/>
          <w:iCs/>
          <w:sz w:val="24"/>
          <w:szCs w:val="24"/>
          <w:lang w:eastAsia="en-GB"/>
        </w:rPr>
        <w:t xml:space="preserve"> services and activities.  We will endeavour to provide </w:t>
      </w:r>
      <w:r w:rsidRPr="000B513C">
        <w:rPr>
          <w:rFonts w:asciiTheme="minorHAnsi" w:hAnsiTheme="minorHAnsi" w:cstheme="minorHAnsi"/>
          <w:iCs/>
          <w:sz w:val="24"/>
          <w:szCs w:val="24"/>
        </w:rPr>
        <w:t>creative and productive opportunities for Volunteers to use these skills to mutual reward and benefit.</w:t>
      </w:r>
    </w:p>
    <w:p w14:paraId="29445C79" w14:textId="77777777" w:rsidR="00354822" w:rsidRPr="00225DC7" w:rsidRDefault="00354822" w:rsidP="00354822">
      <w:pPr>
        <w:spacing w:after="0"/>
        <w:jc w:val="both"/>
        <w:rPr>
          <w:rFonts w:asciiTheme="minorHAnsi" w:hAnsiTheme="minorHAnsi" w:cstheme="minorHAnsi"/>
          <w:sz w:val="24"/>
          <w:szCs w:val="24"/>
        </w:rPr>
      </w:pPr>
    </w:p>
    <w:p w14:paraId="3E9C4C26"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0D221E82" w14:textId="77777777" w:rsidR="00354822" w:rsidRPr="00225DC7" w:rsidRDefault="00354822" w:rsidP="00354822">
      <w:pPr>
        <w:spacing w:after="0"/>
        <w:jc w:val="both"/>
        <w:rPr>
          <w:rFonts w:asciiTheme="minorHAnsi" w:hAnsiTheme="minorHAnsi" w:cstheme="minorHAnsi"/>
          <w:sz w:val="24"/>
          <w:szCs w:val="24"/>
        </w:rPr>
      </w:pPr>
      <w:r w:rsidRPr="005F6F71">
        <w:rPr>
          <w:rFonts w:asciiTheme="minorHAnsi" w:hAnsiTheme="minorHAnsi" w:cstheme="minorHAnsi"/>
          <w:sz w:val="24"/>
          <w:szCs w:val="24"/>
        </w:rPr>
        <w:t xml:space="preserve">The Volunteer Co-ordinator </w:t>
      </w:r>
      <w:r w:rsidRPr="00225DC7">
        <w:rPr>
          <w:rFonts w:asciiTheme="minorHAnsi" w:hAnsiTheme="minorHAnsi" w:cstheme="minorHAnsi"/>
          <w:sz w:val="24"/>
          <w:szCs w:val="24"/>
        </w:rPr>
        <w:t>is responsible, in conjunction with the Brooke House Director and the Board, for identifying and delegating volunteer roles.</w:t>
      </w:r>
    </w:p>
    <w:p w14:paraId="70F90663" w14:textId="77777777" w:rsidR="00354822" w:rsidRPr="00225DC7" w:rsidRDefault="00354822" w:rsidP="00354822">
      <w:pPr>
        <w:spacing w:after="0"/>
        <w:jc w:val="both"/>
        <w:rPr>
          <w:rFonts w:asciiTheme="minorHAnsi" w:hAnsiTheme="minorHAnsi" w:cstheme="minorHAnsi"/>
          <w:sz w:val="24"/>
          <w:szCs w:val="24"/>
        </w:rPr>
      </w:pPr>
    </w:p>
    <w:p w14:paraId="1C7707C4"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1D71B12A"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All Volunteers will receive a general induction on the nature and purpose of </w:t>
      </w:r>
      <w:r w:rsidRPr="009552F0">
        <w:rPr>
          <w:rFonts w:asciiTheme="minorHAnsi" w:hAnsiTheme="minorHAnsi" w:cstheme="minorHAnsi"/>
          <w:sz w:val="24"/>
          <w:szCs w:val="24"/>
          <w:lang w:eastAsia="en-GB"/>
        </w:rPr>
        <w:t xml:space="preserve">Brooke House Health and Well Being Centre </w:t>
      </w:r>
      <w:r w:rsidRPr="009552F0">
        <w:rPr>
          <w:rFonts w:asciiTheme="minorHAnsi" w:hAnsiTheme="minorHAnsi" w:cstheme="minorHAnsi"/>
          <w:sz w:val="24"/>
          <w:szCs w:val="24"/>
        </w:rPr>
        <w:t>and specific induction on the purposes and requirements of the position they are accepting.</w:t>
      </w:r>
    </w:p>
    <w:p w14:paraId="2DA64C42" w14:textId="77777777" w:rsidR="00354822" w:rsidRPr="009552F0" w:rsidRDefault="00354822" w:rsidP="00354822">
      <w:pPr>
        <w:spacing w:after="0"/>
        <w:jc w:val="both"/>
        <w:rPr>
          <w:rFonts w:asciiTheme="minorHAnsi" w:hAnsiTheme="minorHAnsi" w:cstheme="minorHAnsi"/>
          <w:sz w:val="24"/>
          <w:szCs w:val="24"/>
        </w:rPr>
      </w:pPr>
    </w:p>
    <w:p w14:paraId="5FC85C10"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All Volunteers will receive specific training, where appropriate, to provide them with the skills and information necessary to perform their duties. The timing and delivery of the training will be appropriate to the demands of the position and the capabilities of the volunteer.</w:t>
      </w:r>
    </w:p>
    <w:p w14:paraId="2480B4B8" w14:textId="77777777" w:rsidR="00354822" w:rsidRPr="009552F0" w:rsidRDefault="00354822" w:rsidP="00354822">
      <w:pPr>
        <w:spacing w:after="0"/>
        <w:jc w:val="both"/>
        <w:rPr>
          <w:rFonts w:asciiTheme="minorHAnsi" w:hAnsiTheme="minorHAnsi" w:cstheme="minorHAnsi"/>
          <w:sz w:val="24"/>
          <w:szCs w:val="24"/>
        </w:rPr>
      </w:pPr>
    </w:p>
    <w:p w14:paraId="78A1C7B0" w14:textId="77777777" w:rsidR="00354822" w:rsidRPr="009552F0" w:rsidRDefault="00354822" w:rsidP="00354822">
      <w:pPr>
        <w:spacing w:after="0"/>
        <w:jc w:val="both"/>
        <w:rPr>
          <w:rFonts w:asciiTheme="minorHAnsi" w:hAnsiTheme="minorHAnsi" w:cstheme="minorHAnsi"/>
          <w:sz w:val="24"/>
          <w:szCs w:val="24"/>
          <w:lang w:eastAsia="en-GB"/>
        </w:rPr>
      </w:pPr>
      <w:r w:rsidRPr="009552F0">
        <w:rPr>
          <w:rFonts w:asciiTheme="minorHAnsi" w:hAnsiTheme="minorHAnsi" w:cstheme="minorHAnsi"/>
          <w:sz w:val="24"/>
          <w:szCs w:val="24"/>
        </w:rPr>
        <w:t xml:space="preserve">In offering a volunteer a position, attention is paid to the interests and skills of the volunteer, and to the requirements of the role.  If a volunteer </w:t>
      </w:r>
      <w:r w:rsidRPr="009552F0">
        <w:rPr>
          <w:rFonts w:asciiTheme="minorHAnsi" w:hAnsiTheme="minorHAnsi" w:cstheme="minorHAnsi"/>
          <w:sz w:val="24"/>
          <w:szCs w:val="24"/>
          <w:lang w:eastAsia="en-GB"/>
        </w:rPr>
        <w:t xml:space="preserve">of Brooke House Health and Well </w:t>
      </w:r>
      <w:proofErr w:type="gramStart"/>
      <w:r w:rsidRPr="009552F0">
        <w:rPr>
          <w:rFonts w:asciiTheme="minorHAnsi" w:hAnsiTheme="minorHAnsi" w:cstheme="minorHAnsi"/>
          <w:sz w:val="24"/>
          <w:szCs w:val="24"/>
          <w:lang w:eastAsia="en-GB"/>
        </w:rPr>
        <w:t>Being  Centre</w:t>
      </w:r>
      <w:proofErr w:type="gramEnd"/>
      <w:r w:rsidRPr="009552F0">
        <w:rPr>
          <w:rFonts w:asciiTheme="minorHAnsi" w:hAnsiTheme="minorHAnsi" w:cstheme="minorHAnsi"/>
          <w:sz w:val="24"/>
          <w:szCs w:val="24"/>
          <w:lang w:eastAsia="en-GB"/>
        </w:rPr>
        <w:t xml:space="preserve"> </w:t>
      </w:r>
      <w:r w:rsidRPr="009552F0">
        <w:rPr>
          <w:rFonts w:asciiTheme="minorHAnsi" w:hAnsiTheme="minorHAnsi" w:cstheme="minorHAnsi"/>
          <w:sz w:val="24"/>
          <w:szCs w:val="24"/>
        </w:rPr>
        <w:t xml:space="preserve">finds the placement unsuitable, appropriate training and support will be offered to the volunteer to take up another position within </w:t>
      </w:r>
      <w:r w:rsidRPr="009552F0">
        <w:rPr>
          <w:rFonts w:asciiTheme="minorHAnsi" w:hAnsiTheme="minorHAnsi" w:cstheme="minorHAnsi"/>
          <w:sz w:val="24"/>
          <w:szCs w:val="24"/>
          <w:lang w:eastAsia="en-GB"/>
        </w:rPr>
        <w:t xml:space="preserve"> Brooke House Health and Well Centre or elsewhere.</w:t>
      </w:r>
    </w:p>
    <w:p w14:paraId="7176AAC3" w14:textId="77777777" w:rsidR="00354822" w:rsidRPr="009552F0" w:rsidRDefault="00354822" w:rsidP="00354822">
      <w:pPr>
        <w:spacing w:after="0"/>
        <w:jc w:val="both"/>
        <w:rPr>
          <w:rFonts w:asciiTheme="minorHAnsi" w:hAnsiTheme="minorHAnsi" w:cstheme="minorHAnsi"/>
          <w:sz w:val="24"/>
          <w:szCs w:val="24"/>
        </w:rPr>
      </w:pPr>
    </w:p>
    <w:p w14:paraId="7081F68B"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Where duties are changed or ended, the Volunteer will be informed of the reasons for the decision. Where a Volunteer chooses to change or end their involvement, they are asked to inform the Volunteer Co-ordinator of their decision.</w:t>
      </w:r>
    </w:p>
    <w:p w14:paraId="44DC2E81" w14:textId="77777777" w:rsidR="00354822" w:rsidRPr="009552F0" w:rsidRDefault="00354822" w:rsidP="00354822">
      <w:pPr>
        <w:spacing w:after="0"/>
        <w:jc w:val="both"/>
        <w:rPr>
          <w:rFonts w:asciiTheme="minorHAnsi" w:hAnsiTheme="minorHAnsi" w:cstheme="minorHAnsi"/>
          <w:sz w:val="24"/>
          <w:szCs w:val="24"/>
        </w:rPr>
      </w:pPr>
    </w:p>
    <w:p w14:paraId="4DF0D604"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Volunteers are asked to carry out duties on a regular basis and to inform the Volunteer Co-ordinator of any changes in availability.</w:t>
      </w:r>
    </w:p>
    <w:p w14:paraId="2B4F3869" w14:textId="77777777" w:rsidR="00354822" w:rsidRPr="00225DC7" w:rsidRDefault="00354822" w:rsidP="00354822">
      <w:pPr>
        <w:spacing w:after="0"/>
        <w:rPr>
          <w:rFonts w:asciiTheme="minorHAnsi" w:hAnsiTheme="minorHAnsi" w:cstheme="minorHAnsi"/>
          <w:b/>
          <w:bCs/>
          <w:sz w:val="24"/>
          <w:szCs w:val="24"/>
        </w:rPr>
      </w:pPr>
    </w:p>
    <w:p w14:paraId="4CF7C872" w14:textId="77777777" w:rsidR="00354822" w:rsidRDefault="00354822" w:rsidP="00354822">
      <w:pPr>
        <w:pStyle w:val="BHPolicySubTitle2"/>
      </w:pPr>
    </w:p>
    <w:p w14:paraId="1933EFA2" w14:textId="47B6DAE1" w:rsidR="00354822" w:rsidRPr="00225DC7" w:rsidRDefault="00354822" w:rsidP="00354822">
      <w:pPr>
        <w:pStyle w:val="BHPolicySubTitle2"/>
      </w:pPr>
      <w:r>
        <w:lastRenderedPageBreak/>
        <w:t>10</w:t>
      </w:r>
      <w:r w:rsidRPr="00225DC7">
        <w:t>.3 Management &amp; Support for Volunteers</w:t>
      </w:r>
    </w:p>
    <w:p w14:paraId="787CEB5F" w14:textId="77777777" w:rsidR="00354822" w:rsidRPr="000B513C" w:rsidRDefault="00354822" w:rsidP="00354822">
      <w:pPr>
        <w:autoSpaceDE w:val="0"/>
        <w:autoSpaceDN w:val="0"/>
        <w:adjustRightInd w:val="0"/>
        <w:spacing w:after="0"/>
        <w:jc w:val="both"/>
        <w:rPr>
          <w:rFonts w:asciiTheme="minorHAnsi" w:hAnsiTheme="minorHAnsi" w:cstheme="minorHAnsi"/>
          <w:iCs/>
          <w:sz w:val="24"/>
          <w:szCs w:val="24"/>
          <w:lang w:eastAsia="en-GB"/>
        </w:rPr>
      </w:pPr>
      <w:r w:rsidRPr="000B513C">
        <w:rPr>
          <w:rFonts w:asciiTheme="minorHAnsi" w:hAnsiTheme="minorHAnsi" w:cstheme="minorHAnsi"/>
          <w:iCs/>
          <w:sz w:val="24"/>
          <w:szCs w:val="24"/>
        </w:rPr>
        <w:t>Volunteers are considered to be partners in achieving the aims of Brooke House Health and Well Being Centre with each having an equal and complementary role to play. It is essential for the proper operation of this relationship that each partner understands and respects the needs and abilities of the other.</w:t>
      </w:r>
    </w:p>
    <w:p w14:paraId="6B5E8D53" w14:textId="77777777" w:rsidR="00354822" w:rsidRPr="00225DC7" w:rsidRDefault="00354822" w:rsidP="00354822">
      <w:pPr>
        <w:spacing w:after="0"/>
        <w:jc w:val="both"/>
        <w:rPr>
          <w:rFonts w:asciiTheme="minorHAnsi" w:hAnsiTheme="minorHAnsi" w:cstheme="minorHAnsi"/>
          <w:sz w:val="24"/>
          <w:szCs w:val="24"/>
        </w:rPr>
      </w:pPr>
    </w:p>
    <w:p w14:paraId="2560A60F"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07CF5F80"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The Volunteer Co-ordinator is responsible for providing information, support and performance feedback to volunteers.</w:t>
      </w:r>
    </w:p>
    <w:p w14:paraId="398F6101" w14:textId="77777777" w:rsidR="00354822" w:rsidRPr="00225DC7" w:rsidRDefault="00354822" w:rsidP="00354822">
      <w:pPr>
        <w:spacing w:after="0"/>
        <w:jc w:val="both"/>
        <w:rPr>
          <w:rFonts w:asciiTheme="minorHAnsi" w:hAnsiTheme="minorHAnsi" w:cstheme="minorHAnsi"/>
          <w:sz w:val="24"/>
          <w:szCs w:val="24"/>
        </w:rPr>
      </w:pPr>
    </w:p>
    <w:p w14:paraId="4C894359" w14:textId="77777777" w:rsidR="00354822" w:rsidRPr="00225DC7" w:rsidRDefault="00354822" w:rsidP="00354822">
      <w:pPr>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48E97AF5"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Volunteers will be involved together in planning work to be undertaken and in evaluating outcomes.  Both formal and informal lines of communication ensure that information is shared between Volunteers. Volunteers will be involved in all decisions that substantially affect their duties.</w:t>
      </w:r>
    </w:p>
    <w:p w14:paraId="401EE9BD" w14:textId="77777777" w:rsidR="00354822" w:rsidRPr="009552F0" w:rsidRDefault="00354822" w:rsidP="00354822">
      <w:pPr>
        <w:spacing w:after="0"/>
        <w:jc w:val="both"/>
        <w:rPr>
          <w:rFonts w:asciiTheme="minorHAnsi" w:hAnsiTheme="minorHAnsi" w:cstheme="minorHAnsi"/>
          <w:sz w:val="24"/>
          <w:szCs w:val="24"/>
        </w:rPr>
      </w:pPr>
    </w:p>
    <w:p w14:paraId="7CF9BE3D"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Volunteers are entitled to all necessary information to carry out their role. The Volunteer Co-ordinator is responsible for ensuring that this information is received.</w:t>
      </w:r>
    </w:p>
    <w:p w14:paraId="14042E69" w14:textId="77777777" w:rsidR="00354822" w:rsidRPr="009552F0" w:rsidRDefault="00354822" w:rsidP="00354822">
      <w:pPr>
        <w:spacing w:after="0"/>
        <w:jc w:val="both"/>
        <w:rPr>
          <w:rFonts w:asciiTheme="minorHAnsi" w:hAnsiTheme="minorHAnsi" w:cstheme="minorHAnsi"/>
          <w:sz w:val="24"/>
          <w:szCs w:val="24"/>
        </w:rPr>
      </w:pPr>
    </w:p>
    <w:p w14:paraId="7F753C8B"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As appropriate, Volunteers have access to property of the organisation and those materials necessary to fulfil their </w:t>
      </w:r>
      <w:proofErr w:type="gramStart"/>
      <w:r w:rsidRPr="009552F0">
        <w:rPr>
          <w:rFonts w:asciiTheme="minorHAnsi" w:hAnsiTheme="minorHAnsi" w:cstheme="minorHAnsi"/>
          <w:sz w:val="24"/>
          <w:szCs w:val="24"/>
        </w:rPr>
        <w:t>duties, and</w:t>
      </w:r>
      <w:proofErr w:type="gramEnd"/>
      <w:r w:rsidRPr="009552F0">
        <w:rPr>
          <w:rFonts w:asciiTheme="minorHAnsi" w:hAnsiTheme="minorHAnsi" w:cstheme="minorHAnsi"/>
          <w:sz w:val="24"/>
          <w:szCs w:val="24"/>
        </w:rPr>
        <w:t xml:space="preserve"> shall receive training in the operation of such equipment. </w:t>
      </w:r>
    </w:p>
    <w:p w14:paraId="4FA0AEDC" w14:textId="6132B926"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Volunteers are responsible for maintaining the confidentiality of all privileged information to which they have access through their duties, in line </w:t>
      </w:r>
      <w:proofErr w:type="gramStart"/>
      <w:r w:rsidRPr="009552F0">
        <w:rPr>
          <w:rFonts w:asciiTheme="minorHAnsi" w:hAnsiTheme="minorHAnsi" w:cstheme="minorHAnsi"/>
          <w:sz w:val="24"/>
          <w:szCs w:val="24"/>
        </w:rPr>
        <w:t>with  Brooke</w:t>
      </w:r>
      <w:proofErr w:type="gramEnd"/>
      <w:r w:rsidRPr="009552F0">
        <w:rPr>
          <w:rFonts w:asciiTheme="minorHAnsi" w:hAnsiTheme="minorHAnsi" w:cstheme="minorHAnsi"/>
          <w:sz w:val="24"/>
          <w:szCs w:val="24"/>
        </w:rPr>
        <w:t xml:space="preserve"> House Health and Well Being Centre Confidentiality &amp; </w:t>
      </w:r>
      <w:r w:rsidRPr="00310A3E">
        <w:rPr>
          <w:rFonts w:asciiTheme="minorHAnsi" w:hAnsiTheme="minorHAnsi" w:cstheme="minorHAnsi"/>
          <w:sz w:val="24"/>
          <w:szCs w:val="24"/>
        </w:rPr>
        <w:t xml:space="preserve">Data Protection Policy (see </w:t>
      </w:r>
      <w:r w:rsidR="00310A3E">
        <w:rPr>
          <w:rFonts w:asciiTheme="minorHAnsi" w:hAnsiTheme="minorHAnsi" w:cstheme="minorHAnsi"/>
          <w:sz w:val="24"/>
          <w:szCs w:val="24"/>
        </w:rPr>
        <w:t>9</w:t>
      </w:r>
      <w:r w:rsidRPr="00310A3E">
        <w:rPr>
          <w:rFonts w:asciiTheme="minorHAnsi" w:hAnsiTheme="minorHAnsi" w:cstheme="minorHAnsi"/>
          <w:sz w:val="24"/>
          <w:szCs w:val="24"/>
        </w:rPr>
        <w:t xml:space="preserve">), </w:t>
      </w:r>
      <w:r w:rsidRPr="009552F0">
        <w:rPr>
          <w:rFonts w:asciiTheme="minorHAnsi" w:hAnsiTheme="minorHAnsi" w:cstheme="minorHAnsi"/>
          <w:sz w:val="24"/>
          <w:szCs w:val="24"/>
        </w:rPr>
        <w:t xml:space="preserve">whether this information involves a volunteer, client or other person or involves the overall business of the organisation.  </w:t>
      </w:r>
    </w:p>
    <w:p w14:paraId="62610C41" w14:textId="77777777" w:rsidR="00354822" w:rsidRPr="00225DC7" w:rsidRDefault="00354822" w:rsidP="00354822">
      <w:pPr>
        <w:spacing w:after="0"/>
        <w:jc w:val="both"/>
        <w:rPr>
          <w:rFonts w:asciiTheme="minorHAnsi" w:hAnsiTheme="minorHAnsi" w:cstheme="minorHAnsi"/>
          <w:sz w:val="24"/>
          <w:szCs w:val="24"/>
        </w:rPr>
      </w:pPr>
    </w:p>
    <w:p w14:paraId="40200DC1" w14:textId="71A23595" w:rsidR="00354822" w:rsidRPr="00225DC7" w:rsidRDefault="00354822" w:rsidP="00354822">
      <w:pPr>
        <w:pStyle w:val="BHPolicySubH2"/>
      </w:pPr>
      <w:r w:rsidRPr="00225DC7">
        <w:t>Respect &amp; Recognition</w:t>
      </w:r>
    </w:p>
    <w:p w14:paraId="28BC6D6C" w14:textId="77777777" w:rsidR="00354822" w:rsidRPr="009552F0" w:rsidRDefault="00354822" w:rsidP="00354822">
      <w:pPr>
        <w:autoSpaceDE w:val="0"/>
        <w:autoSpaceDN w:val="0"/>
        <w:adjustRightInd w:val="0"/>
        <w:spacing w:after="0"/>
        <w:jc w:val="both"/>
        <w:rPr>
          <w:rFonts w:asciiTheme="minorHAnsi" w:hAnsiTheme="minorHAnsi" w:cstheme="minorHAnsi"/>
          <w:iCs/>
          <w:sz w:val="24"/>
          <w:szCs w:val="24"/>
          <w:lang w:eastAsia="en-GB"/>
        </w:rPr>
      </w:pPr>
      <w:r w:rsidRPr="009552F0">
        <w:rPr>
          <w:rFonts w:asciiTheme="minorHAnsi" w:hAnsiTheme="minorHAnsi" w:cstheme="minorHAnsi"/>
          <w:iCs/>
          <w:sz w:val="24"/>
          <w:szCs w:val="24"/>
        </w:rPr>
        <w:t>The value of Volunteers to of Brooke House Health and Well Being Centre is immeasurable, and it is our policy that relationships with Volunteers be fostered in an environment of mutual respect and consideration.</w:t>
      </w:r>
    </w:p>
    <w:p w14:paraId="5FBE8693" w14:textId="77777777" w:rsidR="00354822" w:rsidRPr="009552F0" w:rsidRDefault="00354822" w:rsidP="00354822">
      <w:pPr>
        <w:spacing w:after="0"/>
        <w:jc w:val="both"/>
        <w:rPr>
          <w:rFonts w:asciiTheme="minorHAnsi" w:hAnsiTheme="minorHAnsi" w:cstheme="minorHAnsi"/>
          <w:iCs/>
          <w:sz w:val="24"/>
          <w:szCs w:val="24"/>
        </w:rPr>
      </w:pPr>
    </w:p>
    <w:p w14:paraId="2B3D940A" w14:textId="77777777" w:rsidR="00354822" w:rsidRPr="009552F0" w:rsidRDefault="00354822" w:rsidP="00354822">
      <w:p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Volunteers are a valuable resource to Brooke House Health and Well Being Centre and its clients. Volunteers are extended the right to:</w:t>
      </w:r>
    </w:p>
    <w:p w14:paraId="746506EA" w14:textId="77777777" w:rsidR="00354822" w:rsidRPr="009552F0" w:rsidRDefault="00354822" w:rsidP="00AB52D9">
      <w:pPr>
        <w:pStyle w:val="ListParagraph"/>
        <w:numPr>
          <w:ilvl w:val="0"/>
          <w:numId w:val="9"/>
        </w:num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 xml:space="preserve">be given meaningful tasks, </w:t>
      </w:r>
    </w:p>
    <w:p w14:paraId="62C7438E" w14:textId="77777777" w:rsidR="00354822" w:rsidRPr="009552F0" w:rsidRDefault="00354822" w:rsidP="00AB52D9">
      <w:pPr>
        <w:pStyle w:val="ListParagraph"/>
        <w:numPr>
          <w:ilvl w:val="0"/>
          <w:numId w:val="9"/>
        </w:num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 xml:space="preserve">be treated as equal co-workers, </w:t>
      </w:r>
    </w:p>
    <w:p w14:paraId="117784DE" w14:textId="77777777" w:rsidR="00354822" w:rsidRPr="009552F0" w:rsidRDefault="00354822" w:rsidP="00AB52D9">
      <w:pPr>
        <w:pStyle w:val="ListParagraph"/>
        <w:numPr>
          <w:ilvl w:val="0"/>
          <w:numId w:val="9"/>
        </w:num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 xml:space="preserve">effective supervision, </w:t>
      </w:r>
    </w:p>
    <w:p w14:paraId="3130E9CD" w14:textId="77777777" w:rsidR="00354822" w:rsidRPr="009552F0" w:rsidRDefault="00354822" w:rsidP="00AB52D9">
      <w:pPr>
        <w:pStyle w:val="ListParagraph"/>
        <w:numPr>
          <w:ilvl w:val="0"/>
          <w:numId w:val="9"/>
        </w:num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 xml:space="preserve">full involvement and participation, </w:t>
      </w:r>
    </w:p>
    <w:p w14:paraId="3C863D4E" w14:textId="77777777" w:rsidR="00354822" w:rsidRPr="009552F0" w:rsidRDefault="00354822" w:rsidP="00AB52D9">
      <w:pPr>
        <w:pStyle w:val="ListParagraph"/>
        <w:numPr>
          <w:ilvl w:val="0"/>
          <w:numId w:val="9"/>
        </w:num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recognition for work done.</w:t>
      </w:r>
    </w:p>
    <w:p w14:paraId="04EABF64" w14:textId="77777777" w:rsidR="00354822" w:rsidRPr="009552F0" w:rsidRDefault="00354822" w:rsidP="00354822">
      <w:pPr>
        <w:spacing w:after="0"/>
        <w:jc w:val="both"/>
        <w:rPr>
          <w:rFonts w:asciiTheme="minorHAnsi" w:hAnsiTheme="minorHAnsi" w:cstheme="minorHAnsi"/>
          <w:iCs/>
          <w:sz w:val="24"/>
          <w:szCs w:val="24"/>
        </w:rPr>
      </w:pPr>
      <w:r w:rsidRPr="009552F0">
        <w:rPr>
          <w:rFonts w:asciiTheme="minorHAnsi" w:hAnsiTheme="minorHAnsi" w:cstheme="minorHAnsi"/>
          <w:iCs/>
          <w:sz w:val="24"/>
          <w:szCs w:val="24"/>
        </w:rPr>
        <w:lastRenderedPageBreak/>
        <w:t>In return Volunteers shall agree to actively perform their duties to the best of their abilities and to remain loyal to the values, goals and procedures of Brooke House Health and Well Being Centre.</w:t>
      </w:r>
    </w:p>
    <w:p w14:paraId="3CBD21F1" w14:textId="77777777" w:rsidR="00354822" w:rsidRPr="009552F0" w:rsidRDefault="00354822" w:rsidP="00354822">
      <w:pPr>
        <w:spacing w:after="0"/>
        <w:jc w:val="both"/>
        <w:rPr>
          <w:rFonts w:asciiTheme="minorHAnsi" w:hAnsiTheme="minorHAnsi" w:cstheme="minorHAnsi"/>
          <w:iCs/>
          <w:sz w:val="24"/>
          <w:szCs w:val="24"/>
        </w:rPr>
      </w:pPr>
    </w:p>
    <w:p w14:paraId="3ECBE062" w14:textId="77777777" w:rsidR="00354822" w:rsidRPr="009552F0" w:rsidRDefault="00354822" w:rsidP="00354822">
      <w:pPr>
        <w:spacing w:after="0"/>
        <w:jc w:val="both"/>
        <w:rPr>
          <w:rFonts w:asciiTheme="minorHAnsi" w:hAnsiTheme="minorHAnsi" w:cstheme="minorHAnsi"/>
          <w:iCs/>
          <w:sz w:val="24"/>
          <w:szCs w:val="24"/>
        </w:rPr>
      </w:pPr>
      <w:r w:rsidRPr="009552F0">
        <w:rPr>
          <w:rFonts w:asciiTheme="minorHAnsi" w:hAnsiTheme="minorHAnsi" w:cstheme="minorHAnsi"/>
          <w:iCs/>
          <w:sz w:val="24"/>
          <w:szCs w:val="24"/>
        </w:rPr>
        <w:t>Volunteers are eligible for reimbursement of reasonable expenses incurred while undertaking activities for Brooke House Health and Well Being Centre. The Volunteer Co-ordinator will ensure all volunteers have information regarding specific reimbursable items. Prior approval must be sought before any expenditure.</w:t>
      </w:r>
    </w:p>
    <w:p w14:paraId="2E6BF488" w14:textId="77777777" w:rsidR="00354822" w:rsidRPr="00225DC7" w:rsidRDefault="00354822" w:rsidP="00354822">
      <w:pPr>
        <w:spacing w:after="0"/>
        <w:jc w:val="both"/>
        <w:rPr>
          <w:rFonts w:asciiTheme="minorHAnsi" w:hAnsiTheme="minorHAnsi" w:cstheme="minorHAnsi"/>
          <w:sz w:val="24"/>
          <w:szCs w:val="24"/>
        </w:rPr>
      </w:pPr>
    </w:p>
    <w:p w14:paraId="7E90D294" w14:textId="2CDC77C6" w:rsidR="00354822" w:rsidRDefault="00310A3E" w:rsidP="00354822">
      <w:pPr>
        <w:pStyle w:val="BHPolicySubTitle2"/>
      </w:pPr>
      <w:r>
        <w:t>10.</w:t>
      </w:r>
      <w:r w:rsidR="00354822" w:rsidRPr="00225DC7">
        <w:t>4</w:t>
      </w:r>
      <w:r>
        <w:t xml:space="preserve"> </w:t>
      </w:r>
      <w:r w:rsidR="00354822" w:rsidRPr="00225DC7">
        <w:t>Departure and/or Dismissal</w:t>
      </w:r>
    </w:p>
    <w:p w14:paraId="14EB7B6B"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A Volunteer may resign from a Volunteer position </w:t>
      </w:r>
      <w:proofErr w:type="gramStart"/>
      <w:r w:rsidRPr="009552F0">
        <w:rPr>
          <w:rFonts w:asciiTheme="minorHAnsi" w:hAnsiTheme="minorHAnsi" w:cstheme="minorHAnsi"/>
          <w:sz w:val="24"/>
          <w:szCs w:val="24"/>
        </w:rPr>
        <w:t>with  Brooke</w:t>
      </w:r>
      <w:proofErr w:type="gramEnd"/>
      <w:r w:rsidRPr="009552F0">
        <w:rPr>
          <w:rFonts w:asciiTheme="minorHAnsi" w:hAnsiTheme="minorHAnsi" w:cstheme="minorHAnsi"/>
          <w:sz w:val="24"/>
          <w:szCs w:val="24"/>
        </w:rPr>
        <w:t xml:space="preserve"> House Health and Well Being Centre at any time. They are however </w:t>
      </w:r>
      <w:proofErr w:type="gramStart"/>
      <w:r w:rsidRPr="009552F0">
        <w:rPr>
          <w:rFonts w:asciiTheme="minorHAnsi" w:hAnsiTheme="minorHAnsi" w:cstheme="minorHAnsi"/>
          <w:sz w:val="24"/>
          <w:szCs w:val="24"/>
        </w:rPr>
        <w:t>asked</w:t>
      </w:r>
      <w:proofErr w:type="gramEnd"/>
      <w:r w:rsidRPr="009552F0">
        <w:rPr>
          <w:rFonts w:asciiTheme="minorHAnsi" w:hAnsiTheme="minorHAnsi" w:cstheme="minorHAnsi"/>
          <w:sz w:val="24"/>
          <w:szCs w:val="24"/>
        </w:rPr>
        <w:t xml:space="preserve"> if possible, to inform the Volunteer Co-ordinator of their decision in advance of leaving.</w:t>
      </w:r>
    </w:p>
    <w:p w14:paraId="28EA70E5" w14:textId="77777777" w:rsidR="00354822" w:rsidRPr="009552F0" w:rsidRDefault="00354822" w:rsidP="00354822">
      <w:pPr>
        <w:spacing w:after="0"/>
        <w:jc w:val="both"/>
        <w:rPr>
          <w:rFonts w:asciiTheme="minorHAnsi" w:hAnsiTheme="minorHAnsi" w:cstheme="minorHAnsi"/>
          <w:sz w:val="24"/>
          <w:szCs w:val="24"/>
        </w:rPr>
      </w:pPr>
    </w:p>
    <w:p w14:paraId="44F9BD6F"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Where possible the Volunteer Co-ordinator and volunteer will meet for an Exit Meeting. This meeting will explore the reasons for leaving, suggestions the volunteer may have for improving the service, and the possibility of involving the volunteer in some other capacity in the future.</w:t>
      </w:r>
    </w:p>
    <w:p w14:paraId="3BE526AA" w14:textId="77777777" w:rsidR="00354822" w:rsidRPr="009552F0" w:rsidRDefault="00354822" w:rsidP="00354822">
      <w:pPr>
        <w:spacing w:after="0"/>
        <w:jc w:val="both"/>
        <w:rPr>
          <w:rFonts w:asciiTheme="minorHAnsi" w:hAnsiTheme="minorHAnsi" w:cstheme="minorHAnsi"/>
          <w:sz w:val="24"/>
          <w:szCs w:val="24"/>
        </w:rPr>
      </w:pPr>
    </w:p>
    <w:p w14:paraId="61090B57" w14:textId="77777777"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Volunteers who do not adhere to the policies and procedures of Brooke House Health and Well Being Centre or who do not satisfactorily perform their duties may be subject to dismissal. No Volunteer’s contact with Brooke House Health and Well Being Centre will be ended until the Volunteer has had an opportunity to discuss the reasons with the Volunteer Co-ordinator.</w:t>
      </w:r>
    </w:p>
    <w:p w14:paraId="330502AA" w14:textId="77777777" w:rsidR="00354822" w:rsidRPr="009552F0" w:rsidRDefault="00354822" w:rsidP="00354822">
      <w:pPr>
        <w:spacing w:after="0"/>
        <w:jc w:val="both"/>
        <w:rPr>
          <w:rFonts w:asciiTheme="minorHAnsi" w:hAnsiTheme="minorHAnsi" w:cstheme="minorHAnsi"/>
          <w:sz w:val="24"/>
          <w:szCs w:val="24"/>
        </w:rPr>
      </w:pPr>
    </w:p>
    <w:p w14:paraId="62440979" w14:textId="7B7C411F" w:rsidR="00354822" w:rsidRPr="009552F0" w:rsidRDefault="00354822" w:rsidP="00354822">
      <w:pPr>
        <w:spacing w:after="0"/>
        <w:jc w:val="both"/>
        <w:rPr>
          <w:rFonts w:asciiTheme="minorHAnsi" w:hAnsiTheme="minorHAnsi" w:cstheme="minorHAnsi"/>
          <w:sz w:val="24"/>
          <w:szCs w:val="24"/>
        </w:rPr>
      </w:pPr>
      <w:r w:rsidRPr="009552F0">
        <w:rPr>
          <w:rFonts w:asciiTheme="minorHAnsi" w:hAnsiTheme="minorHAnsi" w:cstheme="minorHAnsi"/>
          <w:sz w:val="24"/>
          <w:szCs w:val="24"/>
        </w:rPr>
        <w:t xml:space="preserve">Possible grounds for dismissal may include, but are not limited to, the following: gross misconduct, being under the influence of drugs or alcohol, theft of property or misuse of Brooke House Health and Well Being Centre equipment or materials, abuse or mistreatment of clients or co-workers, failure to abide by policies and procedures, failure to meet physical </w:t>
      </w:r>
      <w:r w:rsidRPr="00310A3E">
        <w:rPr>
          <w:rFonts w:asciiTheme="minorHAnsi" w:hAnsiTheme="minorHAnsi" w:cstheme="minorHAnsi"/>
          <w:sz w:val="24"/>
          <w:szCs w:val="24"/>
        </w:rPr>
        <w:t xml:space="preserve">or mental standards of performance and failure to satisfactorily carry out given duties (see </w:t>
      </w:r>
      <w:r w:rsidR="00310A3E" w:rsidRPr="00310A3E">
        <w:rPr>
          <w:rFonts w:asciiTheme="minorHAnsi" w:hAnsiTheme="minorHAnsi" w:cstheme="minorHAnsi"/>
          <w:sz w:val="24"/>
          <w:szCs w:val="24"/>
        </w:rPr>
        <w:t>5.8</w:t>
      </w:r>
      <w:r w:rsidRPr="00310A3E">
        <w:rPr>
          <w:rFonts w:asciiTheme="minorHAnsi" w:hAnsiTheme="minorHAnsi" w:cstheme="minorHAnsi"/>
          <w:sz w:val="24"/>
          <w:szCs w:val="24"/>
        </w:rPr>
        <w:t xml:space="preserve"> Disciplinary Procedure).</w:t>
      </w:r>
    </w:p>
    <w:p w14:paraId="672C5F5D" w14:textId="77777777" w:rsidR="00354822" w:rsidRPr="009552F0" w:rsidRDefault="00354822" w:rsidP="00354822">
      <w:pPr>
        <w:spacing w:after="0"/>
        <w:jc w:val="both"/>
        <w:rPr>
          <w:rFonts w:asciiTheme="minorHAnsi" w:hAnsiTheme="minorHAnsi" w:cstheme="minorHAnsi"/>
          <w:sz w:val="24"/>
          <w:szCs w:val="24"/>
          <w:lang w:bidi="ar-SA"/>
        </w:rPr>
      </w:pPr>
      <w:bookmarkStart w:id="10" w:name="_Hlk47523192"/>
    </w:p>
    <w:p w14:paraId="2C536F05" w14:textId="77777777" w:rsidR="00354822" w:rsidRPr="009552F0" w:rsidRDefault="00354822" w:rsidP="00354822">
      <w:pPr>
        <w:spacing w:after="0"/>
        <w:jc w:val="both"/>
        <w:rPr>
          <w:rFonts w:asciiTheme="minorHAnsi" w:hAnsiTheme="minorHAnsi" w:cstheme="minorHAnsi"/>
          <w:sz w:val="24"/>
          <w:szCs w:val="24"/>
          <w:lang w:bidi="ar-SA"/>
        </w:rPr>
      </w:pPr>
      <w:r w:rsidRPr="009552F0">
        <w:rPr>
          <w:rFonts w:asciiTheme="minorHAnsi" w:hAnsiTheme="minorHAnsi" w:cstheme="minorHAnsi"/>
          <w:sz w:val="24"/>
          <w:szCs w:val="24"/>
          <w:lang w:bidi="ar-SA"/>
        </w:rPr>
        <w:t xml:space="preserve">This policy should be read in conjunction with the HR policies which are applicable to Volunteers.  </w:t>
      </w:r>
    </w:p>
    <w:bookmarkEnd w:id="10"/>
    <w:p w14:paraId="7FCBFEFE" w14:textId="77777777" w:rsidR="00310A3E" w:rsidRDefault="00310A3E">
      <w:pPr>
        <w:rPr>
          <w:rFonts w:asciiTheme="majorHAnsi" w:hAnsiTheme="majorHAnsi" w:cstheme="minorHAnsi"/>
          <w:b/>
          <w:color w:val="003300"/>
          <w:sz w:val="32"/>
          <w:szCs w:val="24"/>
          <w:lang w:eastAsia="en-GB"/>
        </w:rPr>
      </w:pPr>
      <w:r>
        <w:br w:type="page"/>
      </w:r>
    </w:p>
    <w:p w14:paraId="70BEBE2E" w14:textId="46A48078" w:rsidR="00E808F4" w:rsidRPr="002E37C9" w:rsidRDefault="00310A3E" w:rsidP="00012655">
      <w:pPr>
        <w:pStyle w:val="PolicyTitle1"/>
        <w:rPr>
          <w:lang w:val="fr-FR"/>
        </w:rPr>
      </w:pPr>
      <w:r w:rsidRPr="002E37C9">
        <w:rPr>
          <w:lang w:val="fr-FR"/>
        </w:rPr>
        <w:lastRenderedPageBreak/>
        <w:t>11</w:t>
      </w:r>
      <w:r w:rsidR="00E808F4" w:rsidRPr="002E37C9">
        <w:rPr>
          <w:lang w:val="fr-FR"/>
        </w:rPr>
        <w:t xml:space="preserve">. </w:t>
      </w:r>
      <w:proofErr w:type="spellStart"/>
      <w:r w:rsidR="00E808F4" w:rsidRPr="002E37C9">
        <w:rPr>
          <w:lang w:val="fr-FR"/>
        </w:rPr>
        <w:t>Organisational</w:t>
      </w:r>
      <w:proofErr w:type="spellEnd"/>
      <w:r w:rsidR="00E808F4" w:rsidRPr="002E37C9">
        <w:rPr>
          <w:lang w:val="fr-FR"/>
        </w:rPr>
        <w:t xml:space="preserve"> </w:t>
      </w:r>
      <w:proofErr w:type="spellStart"/>
      <w:r w:rsidR="00E808F4" w:rsidRPr="002E37C9">
        <w:rPr>
          <w:lang w:val="fr-FR"/>
        </w:rPr>
        <w:t>Policies</w:t>
      </w:r>
      <w:proofErr w:type="spellEnd"/>
    </w:p>
    <w:p w14:paraId="54E371D3" w14:textId="40330AB0" w:rsidR="00E808F4" w:rsidRPr="002E37C9" w:rsidRDefault="00310A3E" w:rsidP="00BF10BF">
      <w:pPr>
        <w:pStyle w:val="BHPolicySubTitle2"/>
        <w:rPr>
          <w:lang w:val="fr-FR"/>
        </w:rPr>
      </w:pPr>
      <w:r w:rsidRPr="002E37C9">
        <w:rPr>
          <w:lang w:val="fr-FR"/>
        </w:rPr>
        <w:t>11</w:t>
      </w:r>
      <w:r w:rsidR="00E808F4" w:rsidRPr="002E37C9">
        <w:rPr>
          <w:lang w:val="fr-FR"/>
        </w:rPr>
        <w:t xml:space="preserve">.1 Document </w:t>
      </w:r>
      <w:proofErr w:type="spellStart"/>
      <w:r w:rsidR="00E808F4" w:rsidRPr="002E37C9">
        <w:rPr>
          <w:lang w:val="fr-FR"/>
        </w:rPr>
        <w:t>Retention</w:t>
      </w:r>
      <w:proofErr w:type="spellEnd"/>
      <w:r w:rsidR="00E808F4" w:rsidRPr="002E37C9">
        <w:rPr>
          <w:lang w:val="fr-FR"/>
        </w:rPr>
        <w:t xml:space="preserve"> Policy</w:t>
      </w:r>
      <w:r w:rsidR="00E808F4" w:rsidRPr="002E37C9">
        <w:rPr>
          <w:lang w:val="fr-FR"/>
        </w:rPr>
        <w:tab/>
      </w:r>
      <w:r w:rsidR="00E808F4" w:rsidRPr="002E37C9">
        <w:rPr>
          <w:lang w:val="fr-FR"/>
        </w:rPr>
        <w:tab/>
      </w:r>
      <w:r w:rsidR="00E808F4" w:rsidRPr="002E37C9">
        <w:rPr>
          <w:lang w:val="fr-FR"/>
        </w:rPr>
        <w:tab/>
      </w:r>
      <w:r w:rsidR="00E808F4" w:rsidRPr="002E37C9">
        <w:rPr>
          <w:lang w:val="fr-FR"/>
        </w:rPr>
        <w:tab/>
      </w:r>
      <w:r w:rsidR="00E808F4" w:rsidRPr="002E37C9">
        <w:rPr>
          <w:lang w:val="fr-FR"/>
        </w:rPr>
        <w:tab/>
      </w:r>
      <w:r w:rsidR="00E808F4" w:rsidRPr="002E37C9">
        <w:rPr>
          <w:lang w:val="fr-FR"/>
        </w:rPr>
        <w:tab/>
      </w:r>
      <w:r w:rsidR="00E808F4" w:rsidRPr="002E37C9">
        <w:rPr>
          <w:lang w:val="fr-FR"/>
        </w:rPr>
        <w:tab/>
      </w:r>
    </w:p>
    <w:p w14:paraId="34928B56" w14:textId="77777777" w:rsidR="00E808F4" w:rsidRPr="00225DC7" w:rsidRDefault="00E808F4" w:rsidP="00E808F4">
      <w:pPr>
        <w:pStyle w:val="BodyText3"/>
        <w:shd w:val="clear" w:color="auto" w:fill="FFFFFF"/>
        <w:jc w:val="both"/>
        <w:rPr>
          <w:rFonts w:asciiTheme="minorHAnsi" w:hAnsiTheme="minorHAnsi" w:cstheme="minorHAnsi"/>
          <w:sz w:val="24"/>
          <w:szCs w:val="24"/>
          <w:lang w:eastAsia="en-GB"/>
        </w:rPr>
      </w:pPr>
      <w:r w:rsidRPr="00225DC7">
        <w:rPr>
          <w:rFonts w:asciiTheme="minorHAnsi" w:hAnsiTheme="minorHAnsi" w:cstheme="minorHAnsi"/>
          <w:sz w:val="24"/>
          <w:szCs w:val="24"/>
          <w:lang w:eastAsia="en-GB"/>
        </w:rPr>
        <w:t xml:space="preserve">The aim of this policy is to communicate the commitment of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lang w:eastAsia="en-GB"/>
        </w:rPr>
        <w:t xml:space="preserve"> to ensure that there is adherence to regulatory and funder requirements.</w:t>
      </w:r>
    </w:p>
    <w:p w14:paraId="74F83A5B" w14:textId="22698CD3" w:rsidR="00E808F4" w:rsidRPr="00225DC7" w:rsidRDefault="00E808F4" w:rsidP="00E808F4">
      <w:pPr>
        <w:pStyle w:val="BodyText3"/>
        <w:shd w:val="clear" w:color="auto" w:fill="FFFFFF"/>
        <w:jc w:val="both"/>
        <w:rPr>
          <w:rFonts w:asciiTheme="minorHAnsi" w:hAnsiTheme="minorHAnsi" w:cstheme="minorHAnsi"/>
          <w:sz w:val="24"/>
          <w:szCs w:val="24"/>
          <w:lang w:eastAsia="en-GB"/>
        </w:rPr>
      </w:pPr>
      <w:r w:rsidRPr="00225DC7">
        <w:rPr>
          <w:rFonts w:asciiTheme="minorHAnsi" w:hAnsiTheme="minorHAnsi" w:cstheme="minorHAnsi"/>
          <w:sz w:val="24"/>
          <w:szCs w:val="24"/>
          <w:lang w:eastAsia="en-GB"/>
        </w:rPr>
        <w:t xml:space="preserve">All original vouching claims, invoices, receipts and supporting documents are retained </w:t>
      </w:r>
      <w:r w:rsidR="00BA6FDA">
        <w:rPr>
          <w:rFonts w:asciiTheme="minorHAnsi" w:hAnsiTheme="minorHAnsi" w:cstheme="minorHAnsi"/>
          <w:sz w:val="24"/>
          <w:szCs w:val="24"/>
          <w:lang w:eastAsia="en-GB"/>
        </w:rPr>
        <w:t xml:space="preserve">in line with GDPR guidelines, and only retained as long as necessary, and no longer than five years. </w:t>
      </w:r>
    </w:p>
    <w:p w14:paraId="71E3A646" w14:textId="464C408F" w:rsidR="00E808F4" w:rsidRPr="00225DC7" w:rsidRDefault="00E808F4" w:rsidP="00E808F4">
      <w:pPr>
        <w:pStyle w:val="BodyText3"/>
        <w:shd w:val="clear" w:color="auto" w:fill="FFFFFF"/>
        <w:jc w:val="both"/>
        <w:rPr>
          <w:rFonts w:asciiTheme="minorHAnsi" w:hAnsiTheme="minorHAnsi" w:cstheme="minorHAnsi"/>
          <w:sz w:val="24"/>
          <w:szCs w:val="24"/>
          <w:lang w:eastAsia="en-GB"/>
        </w:rPr>
      </w:pPr>
      <w:r w:rsidRPr="00225DC7">
        <w:rPr>
          <w:rFonts w:asciiTheme="minorHAnsi" w:hAnsiTheme="minorHAnsi" w:cstheme="minorHAnsi"/>
          <w:sz w:val="24"/>
          <w:szCs w:val="24"/>
          <w:lang w:eastAsia="en-GB"/>
        </w:rPr>
        <w:t xml:space="preserve">The Director/Chairperson has specific responsibility for the effective implementation of this policy and each staff member, volunteer, service provider and the Board of Directors has responsibilities to abide by and ensure adherence to the policy. </w:t>
      </w:r>
    </w:p>
    <w:p w14:paraId="456EB6F4" w14:textId="765599D8" w:rsidR="00E808F4" w:rsidRPr="00225DC7" w:rsidRDefault="00E808F4" w:rsidP="00E808F4">
      <w:pPr>
        <w:pStyle w:val="BodyText3"/>
        <w:shd w:val="clear" w:color="auto" w:fill="FFFFFF"/>
        <w:jc w:val="both"/>
        <w:rPr>
          <w:rFonts w:asciiTheme="minorHAnsi" w:hAnsiTheme="minorHAnsi" w:cstheme="minorHAnsi"/>
          <w:sz w:val="24"/>
          <w:szCs w:val="24"/>
          <w:lang w:eastAsia="en-GB"/>
        </w:rPr>
      </w:pPr>
      <w:r w:rsidRPr="00225DC7">
        <w:rPr>
          <w:rFonts w:asciiTheme="minorHAnsi" w:hAnsiTheme="minorHAnsi" w:cstheme="minorHAnsi"/>
          <w:sz w:val="24"/>
          <w:szCs w:val="24"/>
          <w:lang w:eastAsia="en-GB"/>
        </w:rPr>
        <w:t xml:space="preserve">In implementing this </w:t>
      </w:r>
      <w:proofErr w:type="gramStart"/>
      <w:r w:rsidRPr="00225DC7">
        <w:rPr>
          <w:rFonts w:asciiTheme="minorHAnsi" w:hAnsiTheme="minorHAnsi" w:cstheme="minorHAnsi"/>
          <w:sz w:val="24"/>
          <w:szCs w:val="24"/>
          <w:lang w:eastAsia="en-GB"/>
        </w:rPr>
        <w:t>policy</w:t>
      </w:r>
      <w:proofErr w:type="gramEnd"/>
      <w:r w:rsidRPr="00225DC7">
        <w:rPr>
          <w:rFonts w:asciiTheme="minorHAnsi" w:hAnsiTheme="minorHAnsi" w:cstheme="minorHAnsi"/>
          <w:sz w:val="24"/>
          <w:szCs w:val="24"/>
          <w:lang w:eastAsia="en-GB"/>
        </w:rPr>
        <w:t xml:space="preserve"> the organisation will ensure this policy is communicated to all staff, volunteers and service providers involved in the management and handling of documentation relating to the services undertaken by the Centre.  Appropriate training and guidance will be provided as and when required.</w:t>
      </w:r>
    </w:p>
    <w:p w14:paraId="436D7B4B" w14:textId="7F2A3CB8" w:rsidR="00E808F4" w:rsidRPr="00225DC7" w:rsidRDefault="00E808F4" w:rsidP="00E808F4">
      <w:pPr>
        <w:pStyle w:val="BodyText3"/>
        <w:shd w:val="clear" w:color="auto" w:fill="FFFFFF"/>
        <w:jc w:val="both"/>
        <w:rPr>
          <w:rFonts w:asciiTheme="minorHAnsi" w:hAnsiTheme="minorHAnsi" w:cstheme="minorHAnsi"/>
          <w:sz w:val="24"/>
          <w:szCs w:val="24"/>
          <w:lang w:eastAsia="en-GB"/>
        </w:rPr>
      </w:pPr>
      <w:r w:rsidRPr="00225DC7">
        <w:rPr>
          <w:rFonts w:asciiTheme="minorHAnsi" w:hAnsiTheme="minorHAnsi" w:cstheme="minorHAnsi"/>
          <w:sz w:val="24"/>
          <w:szCs w:val="24"/>
          <w:lang w:eastAsia="en-GB"/>
        </w:rPr>
        <w:t>The person who will act as point of contact and who will be responsible for the retention of documents post activity/services completion will b</w:t>
      </w:r>
      <w:r w:rsidR="00BA6FDA">
        <w:rPr>
          <w:rFonts w:asciiTheme="minorHAnsi" w:hAnsiTheme="minorHAnsi" w:cstheme="minorHAnsi"/>
          <w:sz w:val="24"/>
          <w:szCs w:val="24"/>
          <w:lang w:eastAsia="en-GB"/>
        </w:rPr>
        <w:t xml:space="preserve">e the Director. </w:t>
      </w:r>
    </w:p>
    <w:p w14:paraId="5A1FBF1E" w14:textId="5DA0293C" w:rsidR="00E808F4" w:rsidRDefault="00E808F4" w:rsidP="00E808F4">
      <w:pPr>
        <w:pStyle w:val="BodyText3"/>
        <w:shd w:val="clear" w:color="auto" w:fill="FFFFFF"/>
        <w:rPr>
          <w:rFonts w:asciiTheme="minorHAnsi" w:hAnsiTheme="minorHAnsi" w:cstheme="minorHAnsi"/>
          <w:sz w:val="24"/>
          <w:szCs w:val="24"/>
          <w:lang w:eastAsia="en-GB"/>
        </w:rPr>
      </w:pPr>
      <w:r w:rsidRPr="00225DC7">
        <w:rPr>
          <w:rFonts w:asciiTheme="minorHAnsi" w:hAnsiTheme="minorHAnsi" w:cstheme="minorHAnsi"/>
          <w:sz w:val="24"/>
          <w:szCs w:val="24"/>
          <w:lang w:eastAsia="en-GB"/>
        </w:rPr>
        <w:t>Documents will be suitably stored with regard to security</w:t>
      </w:r>
      <w:r w:rsidR="00BA6FDA">
        <w:rPr>
          <w:rFonts w:asciiTheme="minorHAnsi" w:hAnsiTheme="minorHAnsi" w:cstheme="minorHAnsi"/>
          <w:sz w:val="24"/>
          <w:szCs w:val="24"/>
          <w:lang w:eastAsia="en-GB"/>
        </w:rPr>
        <w:t xml:space="preserve"> and</w:t>
      </w:r>
      <w:r w:rsidRPr="00225DC7">
        <w:rPr>
          <w:rFonts w:asciiTheme="minorHAnsi" w:hAnsiTheme="minorHAnsi" w:cstheme="minorHAnsi"/>
          <w:sz w:val="24"/>
          <w:szCs w:val="24"/>
          <w:lang w:eastAsia="en-GB"/>
        </w:rPr>
        <w:t xml:space="preserve"> data protection.</w:t>
      </w:r>
    </w:p>
    <w:p w14:paraId="645ADB81" w14:textId="77777777" w:rsidR="00BF10BF" w:rsidRPr="00225DC7" w:rsidRDefault="00BF10BF" w:rsidP="00E808F4">
      <w:pPr>
        <w:pStyle w:val="BodyText3"/>
        <w:shd w:val="clear" w:color="auto" w:fill="FFFFFF"/>
        <w:rPr>
          <w:rFonts w:asciiTheme="minorHAnsi" w:hAnsiTheme="minorHAnsi" w:cstheme="minorHAnsi"/>
          <w:sz w:val="24"/>
          <w:szCs w:val="24"/>
          <w:lang w:eastAsia="en-GB"/>
        </w:rPr>
      </w:pPr>
    </w:p>
    <w:p w14:paraId="725D58CC" w14:textId="5B29DD3E" w:rsidR="00E808F4" w:rsidRPr="00225DC7" w:rsidRDefault="00310A3E" w:rsidP="00BF10BF">
      <w:pPr>
        <w:pStyle w:val="BHPolicySubTitle2"/>
        <w:rPr>
          <w:color w:val="000000"/>
        </w:rPr>
      </w:pPr>
      <w:r>
        <w:t>11</w:t>
      </w:r>
      <w:r w:rsidR="00E808F4">
        <w:t>.</w:t>
      </w:r>
      <w:r w:rsidR="000B513C">
        <w:t>2</w:t>
      </w:r>
      <w:r w:rsidR="00E808F4">
        <w:t xml:space="preserve"> </w:t>
      </w:r>
      <w:r w:rsidR="00E808F4" w:rsidRPr="00225DC7">
        <w:t>Commissioning of External Goods &amp; Services Policy</w:t>
      </w:r>
    </w:p>
    <w:p w14:paraId="022481EC" w14:textId="4669DFD5" w:rsidR="00E808F4" w:rsidRPr="00225DC7"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will engage providers of goods and services to meet the defined needs of the organisation.  Such appointments will be consistent with core values of openness and transparency and represent value for money to the organisation.</w:t>
      </w:r>
    </w:p>
    <w:p w14:paraId="4D98FF4B" w14:textId="77777777" w:rsidR="00E808F4" w:rsidRPr="00225DC7" w:rsidRDefault="00E808F4" w:rsidP="00E808F4">
      <w:pPr>
        <w:shd w:val="clear" w:color="auto" w:fill="FFFFFF"/>
        <w:spacing w:after="0"/>
        <w:jc w:val="both"/>
        <w:rPr>
          <w:rFonts w:asciiTheme="minorHAnsi" w:hAnsiTheme="minorHAnsi" w:cstheme="minorHAnsi"/>
          <w:sz w:val="24"/>
          <w:szCs w:val="24"/>
        </w:rPr>
      </w:pPr>
    </w:p>
    <w:p w14:paraId="0186C1CF" w14:textId="77777777" w:rsidR="00E808F4" w:rsidRPr="00225DC7" w:rsidRDefault="00E808F4" w:rsidP="00E808F4">
      <w:pPr>
        <w:spacing w:after="0"/>
        <w:jc w:val="both"/>
        <w:rPr>
          <w:rFonts w:asciiTheme="minorHAnsi" w:hAnsiTheme="minorHAnsi" w:cstheme="minorHAnsi"/>
          <w:b/>
          <w:sz w:val="24"/>
          <w:szCs w:val="24"/>
        </w:rPr>
      </w:pPr>
      <w:r w:rsidRPr="00225DC7">
        <w:rPr>
          <w:rFonts w:asciiTheme="minorHAnsi" w:hAnsiTheme="minorHAnsi" w:cstheme="minorHAnsi"/>
          <w:b/>
          <w:sz w:val="24"/>
          <w:szCs w:val="24"/>
        </w:rPr>
        <w:t>Applies to:</w:t>
      </w:r>
    </w:p>
    <w:p w14:paraId="29C5D959" w14:textId="12684D4B" w:rsidR="00E808F4" w:rsidRPr="00225DC7" w:rsidRDefault="00E808F4" w:rsidP="00E808F4">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This policy applies to all management, staff and volunteers with the remit to purchase goods and services on behalf of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w:t>
      </w:r>
    </w:p>
    <w:p w14:paraId="262FF930" w14:textId="77777777" w:rsidR="00E808F4" w:rsidRPr="00225DC7" w:rsidRDefault="00E808F4" w:rsidP="00E808F4">
      <w:pPr>
        <w:spacing w:after="0"/>
        <w:jc w:val="both"/>
        <w:rPr>
          <w:rFonts w:asciiTheme="minorHAnsi" w:hAnsiTheme="minorHAnsi" w:cstheme="minorHAnsi"/>
          <w:b/>
          <w:sz w:val="24"/>
          <w:szCs w:val="24"/>
        </w:rPr>
      </w:pPr>
    </w:p>
    <w:p w14:paraId="19775ADA" w14:textId="77777777" w:rsidR="00E808F4" w:rsidRPr="00225DC7" w:rsidRDefault="00E808F4" w:rsidP="00E808F4">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12E52611" w14:textId="77777777" w:rsidR="00E808F4" w:rsidRPr="00225DC7" w:rsidRDefault="00E808F4" w:rsidP="00E808F4">
      <w:pPr>
        <w:spacing w:after="0"/>
        <w:jc w:val="both"/>
        <w:rPr>
          <w:rFonts w:asciiTheme="minorHAnsi" w:hAnsiTheme="minorHAnsi" w:cstheme="minorHAnsi"/>
          <w:sz w:val="24"/>
          <w:szCs w:val="24"/>
        </w:rPr>
      </w:pPr>
      <w:r w:rsidRPr="00225DC7">
        <w:rPr>
          <w:rFonts w:asciiTheme="minorHAnsi" w:hAnsiTheme="minorHAnsi" w:cstheme="minorHAnsi"/>
          <w:sz w:val="24"/>
          <w:szCs w:val="24"/>
        </w:rPr>
        <w:t>Operational management is the responsibility of the Director</w:t>
      </w:r>
    </w:p>
    <w:p w14:paraId="7BF2133B" w14:textId="77777777" w:rsidR="00E808F4" w:rsidRPr="00225DC7" w:rsidRDefault="00E808F4" w:rsidP="00E808F4">
      <w:pPr>
        <w:shd w:val="clear" w:color="auto" w:fill="FFFFFF"/>
        <w:spacing w:after="0"/>
        <w:jc w:val="both"/>
        <w:rPr>
          <w:rFonts w:asciiTheme="minorHAnsi" w:hAnsiTheme="minorHAnsi" w:cstheme="minorHAnsi"/>
          <w:sz w:val="24"/>
          <w:szCs w:val="24"/>
        </w:rPr>
      </w:pPr>
    </w:p>
    <w:p w14:paraId="10D8B7B5" w14:textId="77777777" w:rsidR="00E808F4" w:rsidRPr="00225DC7" w:rsidRDefault="00E808F4" w:rsidP="00E808F4">
      <w:pPr>
        <w:shd w:val="clear" w:color="auto" w:fill="FFFFFF"/>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26F09EC7" w14:textId="10F8F974"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Staff/Board of Directors with a purchasing responsibility can place orders for goods or services within pre-set budget areas, subject only to cash flow restraints (see 5. Financial Management). </w:t>
      </w:r>
    </w:p>
    <w:p w14:paraId="3A868107"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7807F0DC" w14:textId="5510B19F"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Cash payments to providers of goods and services are not permitted. Payment can only be approved where adequate supporting documentation is obtained prior to release of monies.</w:t>
      </w:r>
    </w:p>
    <w:p w14:paraId="7C7B16EC"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63B02D71" w14:textId="192B46BC"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Any lease, hire purchase agreement or other contractual agreement will be subject to authorisation from the Board of Directors, with the relevant amount being the total committed expenditure over the period of the contract, or over the first 12 months of the contract if open-ended. </w:t>
      </w:r>
    </w:p>
    <w:p w14:paraId="2C455C76"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78CC3C43" w14:textId="7BF8DD40"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Suppliers of goods or services up to and including a value of £1,000 may only be appointed subsequent to the receipt of two oral quotations. Receipt of quotations must be confirmed by in writing by letter/paper format, email or by faxing.</w:t>
      </w:r>
    </w:p>
    <w:p w14:paraId="154CDDE8"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4E30CBFA" w14:textId="40E9D849"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Suppliers of goods or services of large contracts of a value ranging from £1,001 up to and including £10,000 may only be appointed through a tendering process requiring a minimum of three tenders. </w:t>
      </w:r>
    </w:p>
    <w:p w14:paraId="661B3B8A"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410E168E" w14:textId="3DC800DD"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Suppliers of goods or services of very large contracts of a value ranging from £10,001 up to and including £30,000 may only be appointed through a tendering process requiring a minimum of four tenders.</w:t>
      </w:r>
    </w:p>
    <w:p w14:paraId="3CD5EF0F"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54840C2B" w14:textId="77777777" w:rsidR="00E808F4" w:rsidRPr="00225DC7"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The procedure for commissioning external goods and services will not contradict the policy of funders, and should such a contradiction arise, the funder’s policy shall be definitive.</w:t>
      </w:r>
    </w:p>
    <w:p w14:paraId="68D3AB81" w14:textId="7640E4F1"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The Director or any sole member of the Board of Directors may not take on a role in purchasing a product or service from a provider with whom the individual may be engaged or in which they have a financial interest, without first receiving the consent of the Board of Directors with appropriate minute taken, and </w:t>
      </w:r>
      <w:proofErr w:type="gramStart"/>
      <w:r w:rsidRPr="00225DC7">
        <w:rPr>
          <w:rFonts w:asciiTheme="minorHAnsi" w:hAnsiTheme="minorHAnsi" w:cstheme="minorHAnsi"/>
          <w:sz w:val="24"/>
          <w:szCs w:val="24"/>
        </w:rPr>
        <w:t>they  will</w:t>
      </w:r>
      <w:proofErr w:type="gramEnd"/>
      <w:r w:rsidRPr="00225DC7">
        <w:rPr>
          <w:rFonts w:asciiTheme="minorHAnsi" w:hAnsiTheme="minorHAnsi" w:cstheme="minorHAnsi"/>
          <w:sz w:val="24"/>
          <w:szCs w:val="24"/>
        </w:rPr>
        <w:t xml:space="preserve"> ensure that this activity is a fair and equitable arrangement.</w:t>
      </w:r>
    </w:p>
    <w:p w14:paraId="329BF13B"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1B67648F" w14:textId="53D2F52C" w:rsidR="00E808F4" w:rsidRDefault="00E808F4" w:rsidP="00E808F4">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will verify that any and all outsourced providers are in possession of qualifications and indemnity insurance appropriate to the work they intend to conduct on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behalf</w:t>
      </w:r>
      <w:r w:rsidR="00BA6FDA">
        <w:rPr>
          <w:rFonts w:asciiTheme="minorHAnsi" w:hAnsiTheme="minorHAnsi" w:cstheme="minorHAnsi"/>
          <w:sz w:val="24"/>
          <w:szCs w:val="24"/>
        </w:rPr>
        <w:t>.</w:t>
      </w:r>
    </w:p>
    <w:p w14:paraId="5F148AF3" w14:textId="77777777" w:rsidR="00BA6FDA" w:rsidRPr="00225DC7" w:rsidRDefault="00BA6FDA" w:rsidP="00E808F4">
      <w:pPr>
        <w:shd w:val="clear" w:color="auto" w:fill="FFFFFF"/>
        <w:spacing w:after="0"/>
        <w:jc w:val="both"/>
        <w:rPr>
          <w:rFonts w:asciiTheme="minorHAnsi" w:hAnsiTheme="minorHAnsi" w:cstheme="minorHAnsi"/>
          <w:sz w:val="24"/>
          <w:szCs w:val="24"/>
        </w:rPr>
      </w:pPr>
    </w:p>
    <w:p w14:paraId="68897C9E" w14:textId="322370AF" w:rsidR="00D2399F" w:rsidRDefault="00E808F4" w:rsidP="00E808F4">
      <w:pPr>
        <w:shd w:val="clear" w:color="auto" w:fill="FFFFFF"/>
        <w:spacing w:after="0"/>
        <w:jc w:val="both"/>
        <w:rPr>
          <w:rFonts w:asciiTheme="minorHAnsi" w:hAnsiTheme="minorHAnsi" w:cstheme="minorHAnsi"/>
          <w:sz w:val="24"/>
          <w:szCs w:val="24"/>
          <w:lang w:eastAsia="en-GB" w:bidi="ar-SA"/>
        </w:rPr>
      </w:pPr>
      <w:r w:rsidRPr="00225DC7">
        <w:rPr>
          <w:rFonts w:asciiTheme="minorHAnsi" w:hAnsiTheme="minorHAnsi" w:cstheme="minorHAnsi"/>
          <w:sz w:val="24"/>
          <w:szCs w:val="24"/>
          <w:lang w:eastAsia="en-GB" w:bidi="ar-SA"/>
        </w:rPr>
        <w:t>Brooke House Health and Well Being Centre will issue partnership agreements to outsourced providers of service</w:t>
      </w:r>
      <w:r w:rsidR="00BA6FDA">
        <w:rPr>
          <w:rFonts w:asciiTheme="minorHAnsi" w:hAnsiTheme="minorHAnsi" w:cstheme="minorHAnsi"/>
          <w:sz w:val="24"/>
          <w:szCs w:val="24"/>
          <w:lang w:eastAsia="en-GB" w:bidi="ar-SA"/>
        </w:rPr>
        <w:t>.</w:t>
      </w:r>
    </w:p>
    <w:p w14:paraId="74EBFBE4" w14:textId="0CA3D59C" w:rsidR="00D2399F" w:rsidRDefault="00D2399F">
      <w:pPr>
        <w:rPr>
          <w:rFonts w:asciiTheme="minorHAnsi" w:hAnsiTheme="minorHAnsi" w:cstheme="minorHAnsi"/>
          <w:sz w:val="24"/>
          <w:szCs w:val="24"/>
          <w:lang w:eastAsia="en-GB" w:bidi="ar-SA"/>
        </w:rPr>
      </w:pPr>
    </w:p>
    <w:p w14:paraId="1C2B4547" w14:textId="66B8817E" w:rsidR="00D2399F" w:rsidRDefault="00310A3E" w:rsidP="00BF10BF">
      <w:pPr>
        <w:pStyle w:val="BHPolicySubTitle2"/>
        <w:rPr>
          <w:color w:val="FF0000"/>
        </w:rPr>
      </w:pPr>
      <w:r>
        <w:t>11</w:t>
      </w:r>
      <w:r w:rsidR="00D2399F">
        <w:t>.</w:t>
      </w:r>
      <w:r w:rsidR="000B513C">
        <w:t>3</w:t>
      </w:r>
      <w:r>
        <w:t xml:space="preserve"> </w:t>
      </w:r>
      <w:r w:rsidR="00D2399F" w:rsidRPr="00225DC7">
        <w:t xml:space="preserve">Membership Policy </w:t>
      </w:r>
    </w:p>
    <w:p w14:paraId="5C67D6C6" w14:textId="52517ECC" w:rsidR="00BA6FDA" w:rsidRPr="00BA6FDA" w:rsidRDefault="00BA6FDA" w:rsidP="00D2399F">
      <w:pPr>
        <w:rPr>
          <w:rFonts w:asciiTheme="minorHAnsi" w:hAnsiTheme="minorHAnsi" w:cstheme="minorHAnsi"/>
          <w:bCs/>
          <w:sz w:val="24"/>
          <w:szCs w:val="24"/>
        </w:rPr>
      </w:pPr>
      <w:r w:rsidRPr="00BA6FDA">
        <w:rPr>
          <w:rFonts w:asciiTheme="minorHAnsi" w:hAnsiTheme="minorHAnsi" w:cstheme="minorHAnsi"/>
          <w:bCs/>
          <w:sz w:val="24"/>
          <w:szCs w:val="24"/>
        </w:rPr>
        <w:t xml:space="preserve">We do not currently have members. Brooke House Health and Wellbeing Centre is design as a recovery centre providing health and wellbeing services for our clients who are beneficiaries. We will explore membership categories in the future, at which stage a suitable policy will be developed. </w:t>
      </w:r>
    </w:p>
    <w:p w14:paraId="1C7C5653" w14:textId="77777777" w:rsidR="00BF10BF" w:rsidRDefault="00BF10BF">
      <w:pPr>
        <w:rPr>
          <w:rFonts w:asciiTheme="majorHAnsi" w:hAnsiTheme="majorHAnsi" w:cstheme="minorHAnsi"/>
          <w:b/>
          <w:color w:val="003300"/>
          <w:sz w:val="28"/>
          <w:szCs w:val="24"/>
          <w:lang w:eastAsia="en-GB"/>
        </w:rPr>
      </w:pPr>
      <w:r>
        <w:br w:type="page"/>
      </w:r>
    </w:p>
    <w:p w14:paraId="0DD764CE" w14:textId="685B3559" w:rsidR="00D2399F" w:rsidRPr="00C67517" w:rsidRDefault="00310A3E" w:rsidP="00BF10BF">
      <w:pPr>
        <w:pStyle w:val="BHPolicySubTitle2"/>
        <w:rPr>
          <w:color w:val="FF0000"/>
        </w:rPr>
      </w:pPr>
      <w:r>
        <w:lastRenderedPageBreak/>
        <w:t>11</w:t>
      </w:r>
      <w:r w:rsidR="00D2399F">
        <w:t>.</w:t>
      </w:r>
      <w:r w:rsidR="000B513C">
        <w:t>4</w:t>
      </w:r>
      <w:r w:rsidR="00D2399F">
        <w:t xml:space="preserve"> </w:t>
      </w:r>
      <w:r w:rsidR="00D2399F" w:rsidRPr="00225DC7">
        <w:t>Monitoring &amp; Evaluation Policy</w:t>
      </w:r>
    </w:p>
    <w:p w14:paraId="1B42DF45" w14:textId="5800D0E3" w:rsidR="00D2399F" w:rsidRPr="00225DC7" w:rsidRDefault="00D2399F" w:rsidP="00BF10BF">
      <w:pPr>
        <w:pStyle w:val="ListParagraph"/>
        <w:ind w:left="0"/>
        <w:jc w:val="both"/>
        <w:rPr>
          <w:rFonts w:asciiTheme="minorHAnsi" w:hAnsiTheme="minorHAnsi" w:cstheme="minorHAnsi"/>
          <w:color w:val="000000"/>
          <w:sz w:val="24"/>
          <w:szCs w:val="24"/>
          <w:lang w:eastAsia="en-GB"/>
        </w:rPr>
      </w:pPr>
      <w:r w:rsidRPr="00225DC7">
        <w:rPr>
          <w:rFonts w:asciiTheme="minorHAnsi" w:hAnsiTheme="minorHAnsi" w:cstheme="minorHAnsi"/>
          <w:sz w:val="24"/>
          <w:szCs w:val="24"/>
        </w:rPr>
        <w:t>Brooke House Health and Well</w:t>
      </w:r>
      <w:r w:rsidR="00BA6FDA">
        <w:rPr>
          <w:rFonts w:asciiTheme="minorHAnsi" w:hAnsiTheme="minorHAnsi" w:cstheme="minorHAnsi"/>
          <w:sz w:val="24"/>
          <w:szCs w:val="24"/>
        </w:rPr>
        <w:t>b</w:t>
      </w:r>
      <w:r w:rsidRPr="00225DC7">
        <w:rPr>
          <w:rFonts w:asciiTheme="minorHAnsi" w:hAnsiTheme="minorHAnsi" w:cstheme="minorHAnsi"/>
          <w:sz w:val="24"/>
          <w:szCs w:val="24"/>
        </w:rPr>
        <w:t xml:space="preserve">eing Centre </w:t>
      </w:r>
      <w:r w:rsidRPr="00225DC7">
        <w:rPr>
          <w:rFonts w:asciiTheme="minorHAnsi" w:hAnsiTheme="minorHAnsi" w:cstheme="minorHAnsi"/>
          <w:color w:val="000000"/>
          <w:sz w:val="24"/>
          <w:szCs w:val="24"/>
          <w:lang w:eastAsia="en-GB"/>
        </w:rPr>
        <w:t xml:space="preserve">understands the benefits of learning from the services and activities provided to end beneficiaries through the monitoring and evaluation of its work.   </w:t>
      </w:r>
    </w:p>
    <w:p w14:paraId="6F7C28E3"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p>
    <w:p w14:paraId="09398FF8"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r w:rsidRPr="00225DC7">
        <w:rPr>
          <w:rFonts w:asciiTheme="minorHAnsi" w:hAnsiTheme="minorHAnsi" w:cstheme="minorHAnsi"/>
          <w:color w:val="000000"/>
          <w:sz w:val="24"/>
          <w:szCs w:val="24"/>
          <w:lang w:eastAsia="en-GB"/>
        </w:rPr>
        <w:t xml:space="preserve">Evaluation is about what people think and feel about the services and activities delivered by </w:t>
      </w:r>
      <w:r w:rsidRPr="00225DC7">
        <w:rPr>
          <w:rFonts w:asciiTheme="minorHAnsi" w:hAnsiTheme="minorHAnsi" w:cstheme="minorHAnsi"/>
          <w:sz w:val="24"/>
          <w:szCs w:val="24"/>
        </w:rPr>
        <w:t>Brooke House Health and Well Being Centre</w:t>
      </w:r>
      <w:r w:rsidRPr="00225DC7">
        <w:rPr>
          <w:rFonts w:asciiTheme="minorHAnsi" w:hAnsiTheme="minorHAnsi" w:cstheme="minorHAnsi"/>
          <w:color w:val="000000"/>
          <w:sz w:val="24"/>
          <w:szCs w:val="24"/>
          <w:lang w:eastAsia="en-GB"/>
        </w:rPr>
        <w:t xml:space="preserve"> and the difference resulting from those activities.  Monitoring is recording what actually happened – the facts and figures and both of these are important.</w:t>
      </w:r>
    </w:p>
    <w:p w14:paraId="0054C82F"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p>
    <w:p w14:paraId="4F905132"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r w:rsidRPr="00225DC7">
        <w:rPr>
          <w:rFonts w:asciiTheme="minorHAnsi" w:hAnsiTheme="minorHAnsi" w:cstheme="minorHAnsi"/>
          <w:color w:val="000000"/>
          <w:sz w:val="24"/>
          <w:szCs w:val="24"/>
          <w:lang w:eastAsia="en-GB"/>
        </w:rPr>
        <w:t xml:space="preserve">Taking time to consider how well a service or outing has gone can be very useful – learning and improving when things go wrong and having the opportunity to congratulate and further motivate ourselves when work is achieved well.  It is always useful to see the difference that is made to the users by the interventions made through the work carried out.  Monitoring and evaluation </w:t>
      </w:r>
      <w:proofErr w:type="gramStart"/>
      <w:r w:rsidRPr="00225DC7">
        <w:rPr>
          <w:rFonts w:asciiTheme="minorHAnsi" w:hAnsiTheme="minorHAnsi" w:cstheme="minorHAnsi"/>
          <w:color w:val="000000"/>
          <w:sz w:val="24"/>
          <w:szCs w:val="24"/>
          <w:lang w:eastAsia="en-GB"/>
        </w:rPr>
        <w:t>helps</w:t>
      </w:r>
      <w:proofErr w:type="gramEnd"/>
      <w:r w:rsidRPr="00225DC7">
        <w:rPr>
          <w:rFonts w:asciiTheme="minorHAnsi" w:hAnsiTheme="minorHAnsi" w:cstheme="minorHAnsi"/>
          <w:color w:val="000000"/>
          <w:sz w:val="24"/>
          <w:szCs w:val="24"/>
          <w:lang w:eastAsia="en-GB"/>
        </w:rPr>
        <w:t xml:space="preserve"> </w:t>
      </w:r>
      <w:r w:rsidRPr="00225DC7">
        <w:rPr>
          <w:rFonts w:asciiTheme="minorHAnsi" w:hAnsiTheme="minorHAnsi" w:cstheme="minorHAnsi"/>
          <w:sz w:val="24"/>
          <w:szCs w:val="24"/>
        </w:rPr>
        <w:t>Brooke House Health and Well Being Centre</w:t>
      </w:r>
      <w:r w:rsidRPr="00225DC7">
        <w:rPr>
          <w:rFonts w:asciiTheme="minorHAnsi" w:hAnsiTheme="minorHAnsi" w:cstheme="minorHAnsi"/>
          <w:color w:val="000000"/>
          <w:sz w:val="24"/>
          <w:szCs w:val="24"/>
          <w:lang w:eastAsia="en-GB"/>
        </w:rPr>
        <w:t xml:space="preserve"> plan future activities, helps the centre to be accountable and is used as evidence when applying for funding.   </w:t>
      </w:r>
    </w:p>
    <w:p w14:paraId="6E87C5C0"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p>
    <w:p w14:paraId="69BA5620"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r w:rsidRPr="00225DC7">
        <w:rPr>
          <w:rFonts w:asciiTheme="minorHAnsi" w:hAnsiTheme="minorHAnsi" w:cstheme="minorHAnsi"/>
          <w:sz w:val="24"/>
          <w:szCs w:val="24"/>
        </w:rPr>
        <w:t xml:space="preserve">Brooke House Health and Well Being Centre </w:t>
      </w:r>
      <w:r w:rsidRPr="00225DC7">
        <w:rPr>
          <w:rFonts w:asciiTheme="minorHAnsi" w:hAnsiTheme="minorHAnsi" w:cstheme="minorHAnsi"/>
          <w:color w:val="000000"/>
          <w:sz w:val="24"/>
          <w:szCs w:val="24"/>
          <w:lang w:eastAsia="en-GB"/>
        </w:rPr>
        <w:t xml:space="preserve">will comply with all guidance issued from the funders in relation to the provision of monitoring and evaluation information and understands the importance for the funder to </w:t>
      </w:r>
      <w:proofErr w:type="gramStart"/>
      <w:r w:rsidRPr="00225DC7">
        <w:rPr>
          <w:rFonts w:asciiTheme="minorHAnsi" w:hAnsiTheme="minorHAnsi" w:cstheme="minorHAnsi"/>
          <w:color w:val="000000"/>
          <w:sz w:val="24"/>
          <w:szCs w:val="24"/>
          <w:lang w:eastAsia="en-GB"/>
        </w:rPr>
        <w:t>learn  from</w:t>
      </w:r>
      <w:proofErr w:type="gramEnd"/>
      <w:r w:rsidRPr="00225DC7">
        <w:rPr>
          <w:rFonts w:asciiTheme="minorHAnsi" w:hAnsiTheme="minorHAnsi" w:cstheme="minorHAnsi"/>
          <w:color w:val="000000"/>
          <w:sz w:val="24"/>
          <w:szCs w:val="24"/>
          <w:lang w:eastAsia="en-GB"/>
        </w:rPr>
        <w:t xml:space="preserve"> the practice of groups in receipt of funding.  </w:t>
      </w:r>
    </w:p>
    <w:p w14:paraId="2C8701BD" w14:textId="77777777" w:rsidR="00D2399F" w:rsidRPr="00225DC7" w:rsidRDefault="00D2399F" w:rsidP="00BF10BF">
      <w:pPr>
        <w:pStyle w:val="ListParagraph"/>
        <w:ind w:left="0"/>
        <w:jc w:val="both"/>
        <w:rPr>
          <w:rFonts w:asciiTheme="minorHAnsi" w:hAnsiTheme="minorHAnsi" w:cstheme="minorHAnsi"/>
          <w:color w:val="000000"/>
          <w:sz w:val="24"/>
          <w:szCs w:val="24"/>
          <w:lang w:eastAsia="en-GB"/>
        </w:rPr>
      </w:pPr>
    </w:p>
    <w:p w14:paraId="28BEF09A" w14:textId="28B0A86F" w:rsidR="00E808F4" w:rsidRDefault="00D2399F" w:rsidP="00310A3E">
      <w:pPr>
        <w:pStyle w:val="ListParagraph"/>
        <w:ind w:left="0"/>
        <w:jc w:val="both"/>
        <w:rPr>
          <w:rFonts w:asciiTheme="minorHAnsi" w:hAnsiTheme="minorHAnsi" w:cstheme="minorHAnsi"/>
          <w:b/>
          <w:color w:val="000000"/>
          <w:sz w:val="24"/>
          <w:szCs w:val="24"/>
          <w:lang w:eastAsia="en-GB"/>
        </w:rPr>
      </w:pPr>
      <w:r w:rsidRPr="00225DC7">
        <w:rPr>
          <w:rFonts w:asciiTheme="minorHAnsi" w:hAnsiTheme="minorHAnsi" w:cstheme="minorHAnsi"/>
          <w:color w:val="000000"/>
          <w:sz w:val="24"/>
          <w:szCs w:val="24"/>
          <w:lang w:eastAsia="en-GB"/>
        </w:rPr>
        <w:t xml:space="preserve">In addition, </w:t>
      </w:r>
      <w:r w:rsidRPr="00225DC7">
        <w:rPr>
          <w:rFonts w:asciiTheme="minorHAnsi" w:hAnsiTheme="minorHAnsi" w:cstheme="minorHAnsi"/>
          <w:sz w:val="24"/>
          <w:szCs w:val="24"/>
        </w:rPr>
        <w:t>Brooke House Health and Well Being Centre</w:t>
      </w:r>
      <w:r w:rsidRPr="00225DC7">
        <w:rPr>
          <w:rFonts w:asciiTheme="minorHAnsi" w:hAnsiTheme="minorHAnsi" w:cstheme="minorHAnsi"/>
          <w:color w:val="000000"/>
          <w:sz w:val="24"/>
          <w:szCs w:val="24"/>
          <w:lang w:eastAsia="en-GB"/>
        </w:rPr>
        <w:t xml:space="preserve"> will complete a qualitative feedback questionnaire within the funded period for each financial year to VSS.  </w:t>
      </w:r>
    </w:p>
    <w:p w14:paraId="4713A9E2" w14:textId="77777777" w:rsidR="0091313A" w:rsidRDefault="0091313A" w:rsidP="00225DC7">
      <w:pPr>
        <w:pStyle w:val="BodyTextIndent"/>
        <w:tabs>
          <w:tab w:val="left" w:pos="3686"/>
        </w:tabs>
        <w:ind w:left="0"/>
        <w:jc w:val="both"/>
        <w:rPr>
          <w:rFonts w:asciiTheme="minorHAnsi" w:hAnsiTheme="minorHAnsi"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AC1C4D" w:rsidRPr="00225DC7" w14:paraId="62B207BA" w14:textId="77777777" w:rsidTr="00064F9A">
        <w:trPr>
          <w:cantSplit/>
          <w:trHeight w:val="510"/>
        </w:trPr>
        <w:tc>
          <w:tcPr>
            <w:tcW w:w="8522" w:type="dxa"/>
            <w:tcBorders>
              <w:top w:val="nil"/>
              <w:left w:val="nil"/>
              <w:bottom w:val="nil"/>
              <w:right w:val="nil"/>
            </w:tcBorders>
            <w:vAlign w:val="center"/>
          </w:tcPr>
          <w:p w14:paraId="7F11A348" w14:textId="25D87FB3" w:rsidR="00625C2C" w:rsidRPr="00225DC7" w:rsidRDefault="00625C2C" w:rsidP="000B513C">
            <w:pPr>
              <w:rPr>
                <w:rFonts w:asciiTheme="minorHAnsi" w:hAnsiTheme="minorHAnsi" w:cstheme="minorHAnsi"/>
                <w:b/>
                <w:bCs/>
                <w:sz w:val="24"/>
                <w:szCs w:val="24"/>
              </w:rPr>
            </w:pPr>
          </w:p>
        </w:tc>
      </w:tr>
    </w:tbl>
    <w:p w14:paraId="742E84A4" w14:textId="11473893" w:rsidR="00625C2C" w:rsidRPr="00225DC7" w:rsidRDefault="00625C2C" w:rsidP="00225DC7">
      <w:pPr>
        <w:rPr>
          <w:rFonts w:asciiTheme="minorHAnsi" w:hAnsiTheme="minorHAnsi" w:cstheme="minorHAnsi"/>
          <w:b/>
          <w:color w:val="000000"/>
          <w:sz w:val="24"/>
          <w:szCs w:val="24"/>
          <w:lang w:eastAsia="en-GB"/>
        </w:rPr>
      </w:pPr>
    </w:p>
    <w:p w14:paraId="3497E337" w14:textId="505E7ED2" w:rsidR="00625C2C" w:rsidRPr="00225DC7" w:rsidRDefault="000B513C" w:rsidP="00225DC7">
      <w:pPr>
        <w:rPr>
          <w:rFonts w:asciiTheme="minorHAnsi" w:hAnsiTheme="minorHAnsi" w:cstheme="minorHAnsi"/>
          <w:b/>
          <w:color w:val="000000"/>
          <w:sz w:val="24"/>
          <w:szCs w:val="24"/>
          <w:lang w:eastAsia="en-GB"/>
        </w:rPr>
      </w:pPr>
      <w:r>
        <w:rPr>
          <w:rFonts w:asciiTheme="minorHAnsi" w:hAnsiTheme="minorHAnsi" w:cstheme="minorHAnsi"/>
          <w:b/>
          <w:color w:val="000000"/>
          <w:sz w:val="24"/>
          <w:szCs w:val="24"/>
          <w:lang w:eastAsia="en-GB"/>
        </w:rPr>
        <w:br w:type="page"/>
      </w:r>
    </w:p>
    <w:p w14:paraId="00C4D59C" w14:textId="7C0FF235" w:rsidR="00196E39" w:rsidRDefault="00310A3E" w:rsidP="00C92513">
      <w:pPr>
        <w:pStyle w:val="PolicyTitle1"/>
      </w:pPr>
      <w:r>
        <w:lastRenderedPageBreak/>
        <w:t>12</w:t>
      </w:r>
      <w:r w:rsidR="00E808F4">
        <w:t>. Fundraising</w:t>
      </w:r>
    </w:p>
    <w:p w14:paraId="5598B652" w14:textId="0D3B82BF" w:rsidR="00AF3829" w:rsidRPr="00A702FB" w:rsidRDefault="00A702FB" w:rsidP="00196E39">
      <w:pPr>
        <w:rPr>
          <w:rFonts w:cstheme="minorHAnsi"/>
          <w:b/>
          <w:bCs/>
          <w:color w:val="110A1D"/>
          <w:shd w:val="clear" w:color="auto" w:fill="FFFFFF"/>
        </w:rPr>
      </w:pPr>
      <w:r w:rsidRPr="00A702FB">
        <w:rPr>
          <w:rFonts w:cstheme="minorHAnsi"/>
          <w:b/>
          <w:bCs/>
          <w:color w:val="110A1D"/>
          <w:shd w:val="clear" w:color="auto" w:fill="FFFFFF"/>
        </w:rPr>
        <w:t>TO BE UPDATED</w:t>
      </w:r>
    </w:p>
    <w:p w14:paraId="6F07C944" w14:textId="77777777" w:rsidR="00AF3829" w:rsidRDefault="00AF3829" w:rsidP="00196E39">
      <w:pPr>
        <w:rPr>
          <w:rFonts w:cstheme="minorHAnsi"/>
          <w:color w:val="110A1D"/>
          <w:shd w:val="clear" w:color="auto" w:fill="FFFFFF"/>
        </w:rPr>
      </w:pPr>
    </w:p>
    <w:p w14:paraId="4472174E" w14:textId="77777777" w:rsidR="00AF3829" w:rsidRDefault="00AF3829" w:rsidP="00196E39">
      <w:pPr>
        <w:rPr>
          <w:rFonts w:cstheme="minorHAnsi"/>
          <w:color w:val="110A1D"/>
          <w:shd w:val="clear" w:color="auto" w:fill="FFFFFF"/>
        </w:rPr>
      </w:pPr>
    </w:p>
    <w:p w14:paraId="399B5A6D" w14:textId="77777777" w:rsidR="00AF3829" w:rsidRDefault="00AF3829" w:rsidP="00196E39">
      <w:pPr>
        <w:rPr>
          <w:rFonts w:cstheme="minorHAnsi"/>
          <w:color w:val="110A1D"/>
          <w:shd w:val="clear" w:color="auto" w:fill="FFFFFF"/>
        </w:rPr>
      </w:pPr>
    </w:p>
    <w:p w14:paraId="594BD7D2" w14:textId="77777777" w:rsidR="00AF3829" w:rsidRDefault="00AF3829" w:rsidP="00196E39">
      <w:pPr>
        <w:rPr>
          <w:rFonts w:cstheme="minorHAnsi"/>
          <w:color w:val="110A1D"/>
          <w:shd w:val="clear" w:color="auto" w:fill="FFFFFF"/>
        </w:rPr>
      </w:pPr>
    </w:p>
    <w:p w14:paraId="11567FE5" w14:textId="77777777" w:rsidR="00AF3829" w:rsidRDefault="00AF3829" w:rsidP="00196E39">
      <w:pPr>
        <w:rPr>
          <w:rFonts w:cstheme="minorHAnsi"/>
          <w:color w:val="110A1D"/>
          <w:shd w:val="clear" w:color="auto" w:fill="FFFFFF"/>
        </w:rPr>
      </w:pPr>
    </w:p>
    <w:p w14:paraId="335F502D" w14:textId="77777777" w:rsidR="00AF3829" w:rsidRDefault="00AF3829" w:rsidP="00196E39">
      <w:pPr>
        <w:rPr>
          <w:rFonts w:cstheme="minorHAnsi"/>
          <w:color w:val="110A1D"/>
          <w:shd w:val="clear" w:color="auto" w:fill="FFFFFF"/>
        </w:rPr>
      </w:pPr>
    </w:p>
    <w:p w14:paraId="3D3DAFE5" w14:textId="77777777" w:rsidR="00AF3829" w:rsidRDefault="00AF3829" w:rsidP="00196E39">
      <w:pPr>
        <w:rPr>
          <w:rFonts w:cstheme="minorHAnsi"/>
          <w:color w:val="110A1D"/>
          <w:shd w:val="clear" w:color="auto" w:fill="FFFFFF"/>
        </w:rPr>
      </w:pPr>
    </w:p>
    <w:p w14:paraId="2BFD6D09" w14:textId="77777777" w:rsidR="00AF3829" w:rsidRDefault="00AF3829" w:rsidP="00196E39">
      <w:pPr>
        <w:rPr>
          <w:rFonts w:cstheme="minorHAnsi"/>
          <w:color w:val="110A1D"/>
          <w:shd w:val="clear" w:color="auto" w:fill="FFFFFF"/>
        </w:rPr>
      </w:pPr>
    </w:p>
    <w:p w14:paraId="016A54E9" w14:textId="77777777" w:rsidR="00AF3829" w:rsidRDefault="00AF3829" w:rsidP="00196E39">
      <w:pPr>
        <w:rPr>
          <w:rFonts w:cstheme="minorHAnsi"/>
          <w:color w:val="110A1D"/>
          <w:shd w:val="clear" w:color="auto" w:fill="FFFFFF"/>
        </w:rPr>
      </w:pPr>
    </w:p>
    <w:p w14:paraId="5620C79F" w14:textId="77777777" w:rsidR="00AF3829" w:rsidRDefault="00AF3829" w:rsidP="00196E39">
      <w:pPr>
        <w:rPr>
          <w:rFonts w:cstheme="minorHAnsi"/>
          <w:color w:val="110A1D"/>
          <w:shd w:val="clear" w:color="auto" w:fill="FFFFFF"/>
        </w:rPr>
      </w:pPr>
    </w:p>
    <w:p w14:paraId="37F97905" w14:textId="77777777" w:rsidR="00AF3829" w:rsidRDefault="00AF3829" w:rsidP="00196E39">
      <w:pPr>
        <w:rPr>
          <w:rFonts w:cstheme="minorHAnsi"/>
          <w:color w:val="110A1D"/>
          <w:shd w:val="clear" w:color="auto" w:fill="FFFFFF"/>
        </w:rPr>
      </w:pPr>
    </w:p>
    <w:p w14:paraId="59A30FFD" w14:textId="77777777" w:rsidR="00AF3829" w:rsidRDefault="00AF3829" w:rsidP="00196E39">
      <w:pPr>
        <w:rPr>
          <w:rFonts w:cstheme="minorHAnsi"/>
          <w:color w:val="110A1D"/>
          <w:shd w:val="clear" w:color="auto" w:fill="FFFFFF"/>
        </w:rPr>
      </w:pPr>
    </w:p>
    <w:p w14:paraId="7D6C09F7" w14:textId="77777777" w:rsidR="00AF3829" w:rsidRDefault="00AF3829" w:rsidP="00196E39">
      <w:pPr>
        <w:rPr>
          <w:rFonts w:cstheme="minorHAnsi"/>
          <w:color w:val="110A1D"/>
          <w:shd w:val="clear" w:color="auto" w:fill="FFFFFF"/>
        </w:rPr>
      </w:pPr>
    </w:p>
    <w:p w14:paraId="6413134C" w14:textId="5FA94FEC" w:rsidR="00196E39" w:rsidRPr="00887363" w:rsidRDefault="00196E39" w:rsidP="00196E39">
      <w:pPr>
        <w:rPr>
          <w:rFonts w:cstheme="minorHAnsi"/>
          <w:color w:val="110A1D"/>
          <w:shd w:val="clear" w:color="auto" w:fill="FFFFFF"/>
        </w:rPr>
      </w:pPr>
      <w:r>
        <w:rPr>
          <w:rFonts w:cstheme="minorHAnsi"/>
          <w:color w:val="110A1D"/>
          <w:shd w:val="clear" w:color="auto" w:fill="FFFFFF"/>
        </w:rPr>
        <w:t>.</w:t>
      </w:r>
    </w:p>
    <w:p w14:paraId="04D2DA8B" w14:textId="0D231FD6" w:rsidR="00196E39" w:rsidRPr="00196E39" w:rsidRDefault="00310A3E" w:rsidP="00310A3E">
      <w:pPr>
        <w:pStyle w:val="BHPolicySubTitle2"/>
      </w:pPr>
      <w:r>
        <w:t xml:space="preserve">12.2 </w:t>
      </w:r>
      <w:r w:rsidR="00196E39" w:rsidRPr="00196E39">
        <w:t xml:space="preserve">Fundraising </w:t>
      </w:r>
    </w:p>
    <w:p w14:paraId="6197CA5D" w14:textId="570EB71A" w:rsidR="00196E39" w:rsidRPr="00C92513" w:rsidRDefault="00D7759E" w:rsidP="00196E39">
      <w:pPr>
        <w:pStyle w:val="Heading1"/>
        <w:spacing w:before="0"/>
        <w:rPr>
          <w:rFonts w:asciiTheme="minorHAnsi" w:hAnsiTheme="minorHAnsi" w:cstheme="minorHAnsi"/>
          <w:b w:val="0"/>
          <w:color w:val="110A1D"/>
          <w:sz w:val="24"/>
          <w:szCs w:val="24"/>
        </w:rPr>
      </w:pPr>
      <w:r>
        <w:rPr>
          <w:rFonts w:asciiTheme="minorHAnsi" w:hAnsiTheme="minorHAnsi" w:cstheme="minorHAnsi"/>
          <w:b w:val="0"/>
          <w:color w:val="110A1D"/>
          <w:sz w:val="24"/>
          <w:szCs w:val="24"/>
        </w:rPr>
        <w:t>TO BE UPDATED</w:t>
      </w:r>
    </w:p>
    <w:p w14:paraId="173B2D47" w14:textId="77777777" w:rsidR="00196E39" w:rsidRPr="00C92513" w:rsidRDefault="00196E39" w:rsidP="00196E39">
      <w:pPr>
        <w:pStyle w:val="Heading1"/>
        <w:spacing w:before="0"/>
        <w:rPr>
          <w:rFonts w:asciiTheme="minorHAnsi" w:hAnsiTheme="minorHAnsi" w:cstheme="minorHAnsi"/>
          <w:b w:val="0"/>
          <w:sz w:val="24"/>
          <w:szCs w:val="24"/>
        </w:rPr>
      </w:pPr>
    </w:p>
    <w:p w14:paraId="3529A6BE" w14:textId="7500DD8A" w:rsidR="00035CDB" w:rsidRDefault="00035CDB">
      <w:pPr>
        <w:rPr>
          <w:rFonts w:asciiTheme="minorHAnsi" w:hAnsiTheme="minorHAnsi" w:cstheme="minorHAnsi"/>
          <w:b/>
          <w:color w:val="000000"/>
          <w:sz w:val="24"/>
          <w:szCs w:val="24"/>
          <w:lang w:eastAsia="en-GB"/>
        </w:rPr>
      </w:pPr>
    </w:p>
    <w:p w14:paraId="6CB14EFC" w14:textId="77777777" w:rsidR="00D044DD" w:rsidRDefault="00D044DD">
      <w:pPr>
        <w:rPr>
          <w:rFonts w:asciiTheme="minorHAnsi" w:hAnsiTheme="minorHAnsi" w:cstheme="minorHAnsi"/>
          <w:b/>
          <w:color w:val="000000"/>
          <w:sz w:val="24"/>
          <w:szCs w:val="24"/>
          <w:lang w:eastAsia="en-GB"/>
        </w:rPr>
      </w:pPr>
    </w:p>
    <w:p w14:paraId="714AFB41" w14:textId="77777777" w:rsidR="00D044DD" w:rsidRDefault="00D044DD">
      <w:pPr>
        <w:rPr>
          <w:rFonts w:asciiTheme="minorHAnsi" w:hAnsiTheme="minorHAnsi" w:cstheme="minorHAnsi"/>
          <w:b/>
          <w:color w:val="000000"/>
          <w:sz w:val="24"/>
          <w:szCs w:val="24"/>
          <w:lang w:eastAsia="en-GB"/>
        </w:rPr>
      </w:pPr>
    </w:p>
    <w:p w14:paraId="676B7715" w14:textId="77777777" w:rsidR="00D044DD" w:rsidRDefault="00D044DD">
      <w:pPr>
        <w:rPr>
          <w:rFonts w:asciiTheme="minorHAnsi" w:hAnsiTheme="minorHAnsi" w:cstheme="minorHAnsi"/>
          <w:b/>
          <w:color w:val="000000"/>
          <w:sz w:val="24"/>
          <w:szCs w:val="24"/>
          <w:lang w:eastAsia="en-GB"/>
        </w:rPr>
      </w:pPr>
    </w:p>
    <w:p w14:paraId="23E6F50D" w14:textId="77777777" w:rsidR="00D044DD" w:rsidRDefault="00D044DD">
      <w:pPr>
        <w:rPr>
          <w:rFonts w:asciiTheme="minorHAnsi" w:hAnsiTheme="minorHAnsi" w:cstheme="minorHAnsi"/>
          <w:b/>
          <w:color w:val="000000"/>
          <w:sz w:val="24"/>
          <w:szCs w:val="24"/>
          <w:lang w:eastAsia="en-GB"/>
        </w:rPr>
      </w:pPr>
    </w:p>
    <w:p w14:paraId="1D24DFF7" w14:textId="77777777" w:rsidR="00D044DD" w:rsidRDefault="00D044DD">
      <w:pPr>
        <w:rPr>
          <w:rFonts w:asciiTheme="minorHAnsi" w:hAnsiTheme="minorHAnsi" w:cstheme="minorHAnsi"/>
          <w:b/>
          <w:color w:val="000000"/>
          <w:sz w:val="24"/>
          <w:szCs w:val="24"/>
          <w:lang w:eastAsia="en-GB"/>
        </w:rPr>
      </w:pPr>
    </w:p>
    <w:p w14:paraId="5B17BB94" w14:textId="77777777" w:rsidR="00D044DD" w:rsidRDefault="00D044DD">
      <w:pPr>
        <w:rPr>
          <w:rFonts w:asciiTheme="minorHAnsi" w:hAnsiTheme="minorHAnsi" w:cstheme="minorHAnsi"/>
          <w:b/>
          <w:color w:val="000000"/>
          <w:sz w:val="24"/>
          <w:szCs w:val="24"/>
          <w:lang w:eastAsia="en-GB"/>
        </w:rPr>
      </w:pPr>
    </w:p>
    <w:p w14:paraId="3936AE61" w14:textId="77777777" w:rsidR="00D044DD" w:rsidRDefault="00D044DD">
      <w:pPr>
        <w:rPr>
          <w:rFonts w:asciiTheme="minorHAnsi" w:hAnsiTheme="minorHAnsi" w:cstheme="minorHAnsi"/>
          <w:b/>
          <w:color w:val="000000"/>
          <w:sz w:val="24"/>
          <w:szCs w:val="24"/>
          <w:lang w:eastAsia="en-GB"/>
        </w:rPr>
      </w:pPr>
    </w:p>
    <w:p w14:paraId="1F087DBC" w14:textId="77777777" w:rsidR="00D044DD" w:rsidRDefault="00D044DD">
      <w:pPr>
        <w:rPr>
          <w:rFonts w:asciiTheme="minorHAnsi" w:hAnsiTheme="minorHAnsi" w:cstheme="minorHAnsi"/>
          <w:b/>
          <w:color w:val="000000"/>
          <w:sz w:val="24"/>
          <w:szCs w:val="24"/>
          <w:lang w:eastAsia="en-GB"/>
        </w:rPr>
      </w:pPr>
    </w:p>
    <w:p w14:paraId="73664AAF" w14:textId="77777777" w:rsidR="00D044DD" w:rsidRDefault="00D044DD">
      <w:pPr>
        <w:rPr>
          <w:rFonts w:asciiTheme="minorHAnsi" w:hAnsiTheme="minorHAnsi" w:cstheme="minorHAnsi"/>
          <w:b/>
          <w:color w:val="000000"/>
          <w:sz w:val="24"/>
          <w:szCs w:val="24"/>
          <w:lang w:eastAsia="en-GB"/>
        </w:rPr>
      </w:pPr>
    </w:p>
    <w:p w14:paraId="1CB94252" w14:textId="77777777" w:rsidR="00D044DD" w:rsidRDefault="00D044DD">
      <w:pPr>
        <w:rPr>
          <w:rFonts w:asciiTheme="minorHAnsi" w:hAnsiTheme="minorHAnsi" w:cstheme="minorHAnsi"/>
          <w:b/>
          <w:color w:val="000000"/>
          <w:sz w:val="24"/>
          <w:szCs w:val="24"/>
          <w:lang w:eastAsia="en-GB"/>
        </w:rPr>
      </w:pPr>
    </w:p>
    <w:p w14:paraId="3D20B842" w14:textId="77777777" w:rsidR="00D044DD" w:rsidRDefault="00D044DD">
      <w:pPr>
        <w:rPr>
          <w:rFonts w:asciiTheme="minorHAnsi" w:hAnsiTheme="minorHAnsi" w:cstheme="minorHAnsi"/>
          <w:b/>
          <w:color w:val="000000"/>
          <w:sz w:val="24"/>
          <w:szCs w:val="24"/>
          <w:lang w:eastAsia="en-GB"/>
        </w:rPr>
      </w:pPr>
    </w:p>
    <w:p w14:paraId="41EE1A1F" w14:textId="77777777" w:rsidR="00D044DD" w:rsidRDefault="00D044DD">
      <w:pPr>
        <w:rPr>
          <w:rFonts w:asciiTheme="minorHAnsi" w:hAnsiTheme="minorHAnsi" w:cstheme="minorHAnsi"/>
          <w:b/>
          <w:color w:val="000000"/>
          <w:sz w:val="24"/>
          <w:szCs w:val="24"/>
          <w:lang w:eastAsia="en-GB"/>
        </w:rPr>
      </w:pPr>
    </w:p>
    <w:p w14:paraId="7E10D11A" w14:textId="77777777" w:rsidR="00D044DD" w:rsidRDefault="00D044DD">
      <w:pPr>
        <w:rPr>
          <w:rFonts w:asciiTheme="minorHAnsi" w:hAnsiTheme="minorHAnsi" w:cstheme="minorHAnsi"/>
          <w:b/>
          <w:color w:val="000000"/>
          <w:sz w:val="24"/>
          <w:szCs w:val="24"/>
          <w:lang w:eastAsia="en-GB"/>
        </w:rPr>
      </w:pPr>
    </w:p>
    <w:p w14:paraId="47EA4EEA" w14:textId="77777777" w:rsidR="00D044DD" w:rsidRDefault="00D044DD">
      <w:pPr>
        <w:rPr>
          <w:rFonts w:asciiTheme="minorHAnsi" w:hAnsiTheme="minorHAnsi" w:cstheme="minorHAnsi"/>
          <w:b/>
          <w:color w:val="000000"/>
          <w:sz w:val="24"/>
          <w:szCs w:val="24"/>
          <w:lang w:eastAsia="en-GB"/>
        </w:rPr>
      </w:pPr>
    </w:p>
    <w:p w14:paraId="3DAAAD52" w14:textId="77777777" w:rsidR="00D044DD" w:rsidRDefault="00D044DD">
      <w:pPr>
        <w:rPr>
          <w:rFonts w:asciiTheme="minorHAnsi" w:hAnsiTheme="minorHAnsi" w:cstheme="minorHAnsi"/>
          <w:b/>
          <w:color w:val="000000"/>
          <w:sz w:val="24"/>
          <w:szCs w:val="24"/>
          <w:lang w:eastAsia="en-GB"/>
        </w:rPr>
      </w:pPr>
    </w:p>
    <w:p w14:paraId="30475D3D" w14:textId="77777777" w:rsidR="00D044DD" w:rsidRDefault="00D044DD">
      <w:pPr>
        <w:rPr>
          <w:rFonts w:asciiTheme="minorHAnsi" w:hAnsiTheme="minorHAnsi" w:cstheme="minorHAnsi"/>
          <w:b/>
          <w:color w:val="000000"/>
          <w:sz w:val="24"/>
          <w:szCs w:val="24"/>
          <w:lang w:eastAsia="en-GB"/>
        </w:rPr>
      </w:pPr>
    </w:p>
    <w:p w14:paraId="6A71DE94" w14:textId="77777777" w:rsidR="00A702FB" w:rsidRDefault="00A702FB">
      <w:pPr>
        <w:rPr>
          <w:rFonts w:asciiTheme="minorHAnsi" w:hAnsiTheme="minorHAnsi" w:cstheme="minorHAnsi"/>
          <w:b/>
          <w:color w:val="000000"/>
          <w:sz w:val="24"/>
          <w:szCs w:val="24"/>
          <w:lang w:eastAsia="en-GB"/>
        </w:rPr>
      </w:pPr>
    </w:p>
    <w:p w14:paraId="72D586B7" w14:textId="77777777" w:rsidR="00A702FB" w:rsidRDefault="00A702FB">
      <w:pPr>
        <w:rPr>
          <w:rFonts w:asciiTheme="minorHAnsi" w:hAnsiTheme="minorHAnsi" w:cstheme="minorHAnsi"/>
          <w:b/>
          <w:color w:val="000000"/>
          <w:sz w:val="24"/>
          <w:szCs w:val="24"/>
          <w:lang w:eastAsia="en-GB"/>
        </w:rPr>
      </w:pPr>
    </w:p>
    <w:p w14:paraId="3F980726" w14:textId="77777777" w:rsidR="00A702FB" w:rsidRDefault="00A702FB">
      <w:pPr>
        <w:rPr>
          <w:rFonts w:asciiTheme="minorHAnsi" w:hAnsiTheme="minorHAnsi" w:cstheme="minorHAnsi"/>
          <w:b/>
          <w:color w:val="000000"/>
          <w:sz w:val="24"/>
          <w:szCs w:val="24"/>
          <w:lang w:eastAsia="en-GB"/>
        </w:rPr>
      </w:pPr>
    </w:p>
    <w:p w14:paraId="17F81380" w14:textId="77777777" w:rsidR="00A702FB" w:rsidRDefault="00A702FB">
      <w:pPr>
        <w:rPr>
          <w:rFonts w:asciiTheme="minorHAnsi" w:hAnsiTheme="minorHAnsi" w:cstheme="minorHAnsi"/>
          <w:b/>
          <w:color w:val="000000"/>
          <w:sz w:val="24"/>
          <w:szCs w:val="24"/>
          <w:lang w:eastAsia="en-GB"/>
        </w:rPr>
      </w:pPr>
    </w:p>
    <w:p w14:paraId="598A277F" w14:textId="77777777" w:rsidR="00A702FB" w:rsidRDefault="00A702FB">
      <w:pPr>
        <w:rPr>
          <w:rFonts w:asciiTheme="minorHAnsi" w:hAnsiTheme="minorHAnsi" w:cstheme="minorHAnsi"/>
          <w:b/>
          <w:color w:val="000000"/>
          <w:sz w:val="24"/>
          <w:szCs w:val="24"/>
          <w:lang w:eastAsia="en-GB"/>
        </w:rPr>
      </w:pPr>
    </w:p>
    <w:p w14:paraId="1611C8C3" w14:textId="77777777" w:rsidR="00A702FB" w:rsidRDefault="00A702FB">
      <w:pPr>
        <w:rPr>
          <w:rFonts w:asciiTheme="minorHAnsi" w:hAnsiTheme="minorHAnsi" w:cstheme="minorHAnsi"/>
          <w:b/>
          <w:color w:val="000000"/>
          <w:sz w:val="24"/>
          <w:szCs w:val="24"/>
          <w:lang w:eastAsia="en-GB"/>
        </w:rPr>
      </w:pPr>
    </w:p>
    <w:p w14:paraId="620A75CA" w14:textId="77777777" w:rsidR="00A702FB" w:rsidRDefault="00A702FB">
      <w:pPr>
        <w:rPr>
          <w:rFonts w:asciiTheme="minorHAnsi" w:hAnsiTheme="minorHAnsi" w:cstheme="minorHAnsi"/>
          <w:b/>
          <w:color w:val="000000"/>
          <w:sz w:val="24"/>
          <w:szCs w:val="24"/>
          <w:lang w:eastAsia="en-GB"/>
        </w:rPr>
      </w:pPr>
    </w:p>
    <w:p w14:paraId="61BEF089" w14:textId="77777777" w:rsidR="00A702FB" w:rsidRDefault="00A702FB">
      <w:pPr>
        <w:rPr>
          <w:rFonts w:asciiTheme="minorHAnsi" w:hAnsiTheme="minorHAnsi" w:cstheme="minorHAnsi"/>
          <w:b/>
          <w:color w:val="000000"/>
          <w:sz w:val="24"/>
          <w:szCs w:val="24"/>
          <w:lang w:eastAsia="en-GB"/>
        </w:rPr>
      </w:pPr>
    </w:p>
    <w:p w14:paraId="340F1974" w14:textId="77777777" w:rsidR="00A702FB" w:rsidRDefault="00A702FB">
      <w:pPr>
        <w:rPr>
          <w:rFonts w:asciiTheme="minorHAnsi" w:hAnsiTheme="minorHAnsi" w:cstheme="minorHAnsi"/>
          <w:b/>
          <w:color w:val="000000"/>
          <w:sz w:val="24"/>
          <w:szCs w:val="24"/>
          <w:lang w:eastAsia="en-GB"/>
        </w:rPr>
      </w:pPr>
    </w:p>
    <w:p w14:paraId="1B769EEE" w14:textId="77777777" w:rsidR="00A702FB" w:rsidRDefault="00A702FB">
      <w:pPr>
        <w:rPr>
          <w:rFonts w:asciiTheme="minorHAnsi" w:hAnsiTheme="minorHAnsi" w:cstheme="minorHAnsi"/>
          <w:b/>
          <w:color w:val="000000"/>
          <w:sz w:val="24"/>
          <w:szCs w:val="24"/>
          <w:lang w:eastAsia="en-GB"/>
        </w:rPr>
      </w:pPr>
    </w:p>
    <w:p w14:paraId="31F63638" w14:textId="77777777" w:rsidR="00A702FB" w:rsidRDefault="00A702FB">
      <w:pPr>
        <w:rPr>
          <w:rFonts w:asciiTheme="minorHAnsi" w:hAnsiTheme="minorHAnsi" w:cstheme="minorHAnsi"/>
          <w:b/>
          <w:color w:val="000000"/>
          <w:sz w:val="24"/>
          <w:szCs w:val="24"/>
          <w:lang w:eastAsia="en-GB"/>
        </w:rPr>
      </w:pPr>
    </w:p>
    <w:p w14:paraId="5FB87094" w14:textId="77777777" w:rsidR="00A702FB" w:rsidRDefault="00A702FB">
      <w:pPr>
        <w:rPr>
          <w:rFonts w:asciiTheme="minorHAnsi" w:hAnsiTheme="minorHAnsi" w:cstheme="minorHAnsi"/>
          <w:b/>
          <w:color w:val="000000"/>
          <w:sz w:val="24"/>
          <w:szCs w:val="24"/>
          <w:lang w:eastAsia="en-GB"/>
        </w:rPr>
      </w:pPr>
    </w:p>
    <w:p w14:paraId="0CD4C212" w14:textId="77777777" w:rsidR="00A702FB" w:rsidRDefault="00A702FB">
      <w:pPr>
        <w:rPr>
          <w:rFonts w:asciiTheme="minorHAnsi" w:hAnsiTheme="minorHAnsi" w:cstheme="minorHAnsi"/>
          <w:b/>
          <w:color w:val="000000"/>
          <w:sz w:val="24"/>
          <w:szCs w:val="24"/>
          <w:lang w:eastAsia="en-GB"/>
        </w:rPr>
      </w:pPr>
    </w:p>
    <w:p w14:paraId="1C85D156" w14:textId="77777777" w:rsidR="00A702FB" w:rsidRDefault="00A702FB">
      <w:pPr>
        <w:rPr>
          <w:rFonts w:asciiTheme="minorHAnsi" w:hAnsiTheme="minorHAnsi" w:cstheme="minorHAnsi"/>
          <w:b/>
          <w:color w:val="000000"/>
          <w:sz w:val="24"/>
          <w:szCs w:val="24"/>
          <w:lang w:eastAsia="en-GB"/>
        </w:rPr>
      </w:pPr>
    </w:p>
    <w:p w14:paraId="5FEAB1F2" w14:textId="77777777" w:rsidR="00A702FB" w:rsidRDefault="00A702FB">
      <w:pPr>
        <w:rPr>
          <w:rFonts w:asciiTheme="minorHAnsi" w:hAnsiTheme="minorHAnsi" w:cstheme="minorHAnsi"/>
          <w:b/>
          <w:color w:val="000000"/>
          <w:sz w:val="24"/>
          <w:szCs w:val="24"/>
          <w:lang w:eastAsia="en-GB"/>
        </w:rPr>
      </w:pPr>
    </w:p>
    <w:p w14:paraId="2FBCE4B1" w14:textId="77777777" w:rsidR="00D044DD" w:rsidRDefault="00D044DD">
      <w:pPr>
        <w:rPr>
          <w:rFonts w:asciiTheme="minorHAnsi" w:hAnsiTheme="minorHAnsi" w:cstheme="minorHAnsi"/>
          <w:b/>
          <w:color w:val="000000"/>
          <w:sz w:val="24"/>
          <w:szCs w:val="24"/>
          <w:lang w:eastAsia="en-GB"/>
        </w:rPr>
      </w:pPr>
    </w:p>
    <w:p w14:paraId="5A3DB207" w14:textId="77777777" w:rsidR="00D044DD" w:rsidRDefault="00D044DD">
      <w:pPr>
        <w:rPr>
          <w:rFonts w:asciiTheme="minorHAnsi" w:hAnsiTheme="minorHAnsi" w:cstheme="minorHAnsi"/>
          <w:b/>
          <w:color w:val="000000"/>
          <w:sz w:val="24"/>
          <w:szCs w:val="24"/>
          <w:lang w:eastAsia="en-GB"/>
        </w:rPr>
      </w:pPr>
    </w:p>
    <w:p w14:paraId="0AC70FC6" w14:textId="2E2E38FF" w:rsidR="00DF7098" w:rsidRPr="00225DC7" w:rsidRDefault="00DF7098" w:rsidP="0007635A">
      <w:pPr>
        <w:pStyle w:val="BHPolicySubTitle2"/>
      </w:pPr>
      <w:r>
        <w:lastRenderedPageBreak/>
        <w:t>1</w:t>
      </w:r>
      <w:r w:rsidR="00310A3E">
        <w:t>3</w:t>
      </w:r>
      <w:r>
        <w:t xml:space="preserve">. </w:t>
      </w:r>
      <w:r w:rsidRPr="00225DC7">
        <w:t>Complaints Policy</w:t>
      </w:r>
      <w:r w:rsidRPr="00225DC7">
        <w:tab/>
      </w:r>
      <w:r w:rsidRPr="00225DC7">
        <w:tab/>
      </w:r>
      <w:r w:rsidRPr="00225DC7">
        <w:tab/>
      </w:r>
      <w:r w:rsidRPr="00225DC7">
        <w:tab/>
      </w:r>
      <w:r w:rsidRPr="00225DC7">
        <w:tab/>
      </w:r>
      <w:r w:rsidRPr="00225DC7">
        <w:tab/>
      </w:r>
      <w:r w:rsidRPr="00225DC7">
        <w:tab/>
      </w:r>
    </w:p>
    <w:p w14:paraId="11B4C5E5" w14:textId="36A7B7C6" w:rsidR="00DF7098" w:rsidRPr="00225DC7" w:rsidRDefault="00DF7098" w:rsidP="00DF7098">
      <w:pPr>
        <w:spacing w:after="0"/>
        <w:jc w:val="both"/>
        <w:rPr>
          <w:rFonts w:asciiTheme="minorHAnsi" w:hAnsiTheme="minorHAnsi" w:cstheme="minorHAnsi"/>
          <w:sz w:val="24"/>
          <w:szCs w:val="24"/>
        </w:rPr>
      </w:pPr>
      <w:r>
        <w:rPr>
          <w:rFonts w:asciiTheme="minorHAnsi" w:hAnsiTheme="minorHAnsi" w:cstheme="minorHAnsi"/>
          <w:bCs/>
          <w:sz w:val="24"/>
          <w:szCs w:val="24"/>
        </w:rPr>
        <w:t>Brooke House</w:t>
      </w:r>
      <w:r w:rsidRPr="00225DC7">
        <w:rPr>
          <w:rFonts w:asciiTheme="minorHAnsi" w:hAnsiTheme="minorHAnsi" w:cstheme="minorHAnsi"/>
          <w:bCs/>
          <w:sz w:val="24"/>
          <w:szCs w:val="24"/>
        </w:rPr>
        <w:t xml:space="preserve"> is an organisation which aims to be responsive to the needs of its volunteers, members, partners and the local community, and to provide the best possible support and services to users and as such </w:t>
      </w:r>
      <w:proofErr w:type="gramStart"/>
      <w:r w:rsidRPr="00225DC7">
        <w:rPr>
          <w:rFonts w:asciiTheme="minorHAnsi" w:hAnsiTheme="minorHAnsi" w:cstheme="minorHAnsi"/>
          <w:bCs/>
          <w:sz w:val="24"/>
          <w:szCs w:val="24"/>
        </w:rPr>
        <w:t>welcomes</w:t>
      </w:r>
      <w:proofErr w:type="gramEnd"/>
      <w:r w:rsidRPr="00225DC7">
        <w:rPr>
          <w:rFonts w:asciiTheme="minorHAnsi" w:hAnsiTheme="minorHAnsi" w:cstheme="minorHAnsi"/>
          <w:bCs/>
          <w:sz w:val="24"/>
          <w:szCs w:val="24"/>
        </w:rPr>
        <w:t xml:space="preserve"> complaints. </w:t>
      </w:r>
      <w:r w:rsidRPr="00225DC7">
        <w:rPr>
          <w:rFonts w:asciiTheme="minorHAnsi" w:hAnsiTheme="minorHAnsi" w:cstheme="minorHAnsi"/>
          <w:sz w:val="24"/>
          <w:szCs w:val="24"/>
        </w:rPr>
        <w:t xml:space="preserve">From time to time an individual or organisation may feel it has not had the best possible service that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aims to provide.  In such instances it is important that a complaint is made, the circumstances </w:t>
      </w:r>
      <w:proofErr w:type="gramStart"/>
      <w:r w:rsidRPr="00225DC7">
        <w:rPr>
          <w:rFonts w:asciiTheme="minorHAnsi" w:hAnsiTheme="minorHAnsi" w:cstheme="minorHAnsi"/>
          <w:sz w:val="24"/>
          <w:szCs w:val="24"/>
        </w:rPr>
        <w:t>investigated</w:t>
      </w:r>
      <w:proofErr w:type="gramEnd"/>
      <w:r w:rsidRPr="00225DC7">
        <w:rPr>
          <w:rFonts w:asciiTheme="minorHAnsi" w:hAnsiTheme="minorHAnsi" w:cstheme="minorHAnsi"/>
          <w:sz w:val="24"/>
          <w:szCs w:val="24"/>
        </w:rPr>
        <w:t xml:space="preserve"> and necessary corrective action undertaken within reasonable time limits.</w:t>
      </w:r>
    </w:p>
    <w:p w14:paraId="5F18A70D" w14:textId="77777777" w:rsidR="00DF7098" w:rsidRPr="00225DC7" w:rsidRDefault="00DF7098" w:rsidP="00DF7098">
      <w:pPr>
        <w:spacing w:after="0"/>
        <w:jc w:val="both"/>
        <w:rPr>
          <w:rFonts w:asciiTheme="minorHAnsi" w:hAnsiTheme="minorHAnsi" w:cstheme="minorHAnsi"/>
          <w:sz w:val="24"/>
          <w:szCs w:val="24"/>
        </w:rPr>
      </w:pPr>
    </w:p>
    <w:p w14:paraId="4FCD74CA" w14:textId="77777777" w:rsidR="00DF7098" w:rsidRPr="00225DC7" w:rsidRDefault="00DF7098" w:rsidP="00DF7098">
      <w:pPr>
        <w:shd w:val="clear" w:color="auto" w:fill="FFFFFF"/>
        <w:spacing w:after="0"/>
        <w:jc w:val="both"/>
        <w:rPr>
          <w:rFonts w:asciiTheme="minorHAnsi" w:hAnsiTheme="minorHAnsi" w:cstheme="minorHAnsi"/>
          <w:bCs/>
          <w:sz w:val="24"/>
          <w:szCs w:val="24"/>
        </w:rPr>
      </w:pPr>
      <w:r w:rsidRPr="00225DC7">
        <w:rPr>
          <w:rFonts w:asciiTheme="minorHAnsi" w:hAnsiTheme="minorHAnsi" w:cstheme="minorHAnsi"/>
          <w:bCs/>
          <w:sz w:val="24"/>
          <w:szCs w:val="24"/>
        </w:rPr>
        <w:t xml:space="preserve">This policy provides a practical means by which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bCs/>
          <w:sz w:val="24"/>
          <w:szCs w:val="24"/>
        </w:rPr>
        <w:t xml:space="preserve"> can demonstrate its determination to effectively deal with complaints, in a fair and honest way, for all members of the community.</w:t>
      </w:r>
    </w:p>
    <w:p w14:paraId="180645C6" w14:textId="77777777" w:rsidR="00DF7098" w:rsidRPr="00225DC7" w:rsidRDefault="00DF7098" w:rsidP="00DF7098">
      <w:pPr>
        <w:shd w:val="clear" w:color="auto" w:fill="FFFFFF"/>
        <w:spacing w:after="0"/>
        <w:jc w:val="both"/>
        <w:rPr>
          <w:rFonts w:asciiTheme="minorHAnsi" w:hAnsiTheme="minorHAnsi" w:cstheme="minorHAnsi"/>
          <w:bCs/>
          <w:sz w:val="24"/>
          <w:szCs w:val="24"/>
        </w:rPr>
      </w:pPr>
    </w:p>
    <w:p w14:paraId="43AF6EFB" w14:textId="77777777" w:rsidR="00DF7098" w:rsidRPr="00225DC7" w:rsidRDefault="00DF7098" w:rsidP="00DF7098">
      <w:pPr>
        <w:spacing w:after="0"/>
        <w:jc w:val="both"/>
        <w:rPr>
          <w:rFonts w:asciiTheme="minorHAnsi" w:hAnsiTheme="minorHAnsi" w:cstheme="minorHAnsi"/>
          <w:b/>
          <w:sz w:val="24"/>
          <w:szCs w:val="24"/>
        </w:rPr>
      </w:pPr>
      <w:r w:rsidRPr="00225DC7">
        <w:rPr>
          <w:rFonts w:asciiTheme="minorHAnsi" w:hAnsiTheme="minorHAnsi" w:cstheme="minorHAnsi"/>
          <w:b/>
          <w:sz w:val="24"/>
          <w:szCs w:val="24"/>
        </w:rPr>
        <w:t>Applies to:</w:t>
      </w:r>
    </w:p>
    <w:p w14:paraId="3C4179E9" w14:textId="0CD9C61D" w:rsidR="00DF7098" w:rsidRPr="00225DC7" w:rsidRDefault="00DF7098" w:rsidP="00DF7098">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Any client or family member of </w:t>
      </w:r>
      <w:r w:rsidRPr="00225DC7">
        <w:rPr>
          <w:rFonts w:asciiTheme="minorHAnsi" w:hAnsiTheme="minorHAnsi" w:cstheme="minorHAnsi"/>
          <w:sz w:val="24"/>
          <w:szCs w:val="24"/>
          <w:lang w:eastAsia="en-GB" w:bidi="ar-SA"/>
        </w:rPr>
        <w:t>Brooke House Health and Well Being Centre</w:t>
      </w:r>
      <w:r>
        <w:rPr>
          <w:rFonts w:asciiTheme="minorHAnsi" w:hAnsiTheme="minorHAnsi" w:cstheme="minorHAnsi"/>
          <w:sz w:val="24"/>
          <w:szCs w:val="24"/>
          <w:lang w:eastAsia="en-GB" w:bidi="ar-SA"/>
        </w:rPr>
        <w:t>,</w:t>
      </w:r>
      <w:r w:rsidRPr="00225DC7">
        <w:rPr>
          <w:rFonts w:asciiTheme="minorHAnsi" w:hAnsiTheme="minorHAnsi" w:cstheme="minorHAnsi"/>
          <w:sz w:val="24"/>
          <w:szCs w:val="24"/>
        </w:rPr>
        <w:t xml:space="preserve"> the public or their representatives, volunteers, private, public and voluntary bodies can make a complaint.</w:t>
      </w:r>
    </w:p>
    <w:p w14:paraId="36EEBA9C" w14:textId="77777777" w:rsidR="00DF7098" w:rsidRPr="00225DC7" w:rsidRDefault="00DF7098" w:rsidP="00DF7098">
      <w:pPr>
        <w:spacing w:after="0"/>
        <w:jc w:val="both"/>
        <w:rPr>
          <w:rFonts w:asciiTheme="minorHAnsi" w:hAnsiTheme="minorHAnsi" w:cstheme="minorHAnsi"/>
          <w:bCs/>
          <w:sz w:val="24"/>
          <w:szCs w:val="24"/>
        </w:rPr>
      </w:pPr>
    </w:p>
    <w:p w14:paraId="7F79B9C6" w14:textId="77777777" w:rsidR="00DF7098" w:rsidRPr="00225DC7" w:rsidRDefault="00DF7098" w:rsidP="00DF7098">
      <w:pPr>
        <w:spacing w:after="0"/>
        <w:jc w:val="both"/>
        <w:rPr>
          <w:rFonts w:asciiTheme="minorHAnsi" w:hAnsiTheme="minorHAnsi" w:cstheme="minorHAnsi"/>
          <w:b/>
          <w:sz w:val="24"/>
          <w:szCs w:val="24"/>
        </w:rPr>
      </w:pPr>
      <w:r w:rsidRPr="00225DC7">
        <w:rPr>
          <w:rFonts w:asciiTheme="minorHAnsi" w:hAnsiTheme="minorHAnsi" w:cstheme="minorHAnsi"/>
          <w:b/>
          <w:sz w:val="24"/>
          <w:szCs w:val="24"/>
        </w:rPr>
        <w:t>Responsibility:</w:t>
      </w:r>
    </w:p>
    <w:p w14:paraId="7BD8EF97" w14:textId="77777777" w:rsidR="00DF7098" w:rsidRPr="00225DC7" w:rsidRDefault="00DF7098" w:rsidP="00DF7098">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Handling of complaints is the responsibility of the Director/Clinical lead, except complaints which are subject to statutory investigation and/or legal proceedings. The Director/Board of </w:t>
      </w:r>
      <w:proofErr w:type="gramStart"/>
      <w:r w:rsidRPr="00225DC7">
        <w:rPr>
          <w:rFonts w:asciiTheme="minorHAnsi" w:hAnsiTheme="minorHAnsi" w:cstheme="minorHAnsi"/>
          <w:sz w:val="24"/>
          <w:szCs w:val="24"/>
        </w:rPr>
        <w:t>Directors  is</w:t>
      </w:r>
      <w:proofErr w:type="gramEnd"/>
      <w:r w:rsidRPr="00225DC7">
        <w:rPr>
          <w:rFonts w:asciiTheme="minorHAnsi" w:hAnsiTheme="minorHAnsi" w:cstheme="minorHAnsi"/>
          <w:sz w:val="24"/>
          <w:szCs w:val="24"/>
        </w:rPr>
        <w:t xml:space="preserve"> responsible for complaints that are subject to statutory investigation and/or legal proceedings.  The Board of Directors also has responsibility for quality monitoring and any amendments to policy or procedural issues.</w:t>
      </w:r>
    </w:p>
    <w:p w14:paraId="4C6C6E10" w14:textId="3D3FEC65" w:rsidR="002D45DD" w:rsidRDefault="002D45DD">
      <w:pPr>
        <w:rPr>
          <w:rFonts w:asciiTheme="minorHAnsi" w:hAnsiTheme="minorHAnsi" w:cstheme="minorHAnsi"/>
          <w:b/>
          <w:sz w:val="24"/>
          <w:szCs w:val="24"/>
        </w:rPr>
      </w:pPr>
      <w:r>
        <w:rPr>
          <w:rFonts w:asciiTheme="minorHAnsi" w:hAnsiTheme="minorHAnsi" w:cstheme="minorHAnsi"/>
          <w:b/>
          <w:sz w:val="24"/>
          <w:szCs w:val="24"/>
        </w:rPr>
        <w:br w:type="page"/>
      </w:r>
    </w:p>
    <w:p w14:paraId="585CC2DF" w14:textId="77777777" w:rsidR="00DF7098" w:rsidRPr="00225DC7" w:rsidRDefault="00DF7098" w:rsidP="00DF7098">
      <w:pPr>
        <w:shd w:val="clear" w:color="auto" w:fill="FFFFFF"/>
        <w:spacing w:after="0"/>
        <w:jc w:val="both"/>
        <w:rPr>
          <w:rFonts w:asciiTheme="minorHAnsi" w:hAnsiTheme="minorHAnsi" w:cstheme="minorHAnsi"/>
          <w:b/>
          <w:sz w:val="24"/>
          <w:szCs w:val="24"/>
        </w:rPr>
      </w:pPr>
    </w:p>
    <w:p w14:paraId="76C73F8A" w14:textId="77777777" w:rsidR="00DF7098" w:rsidRPr="00225DC7" w:rsidRDefault="00DF7098" w:rsidP="00DF7098">
      <w:pPr>
        <w:shd w:val="clear" w:color="auto" w:fill="FFFFFF"/>
        <w:spacing w:after="0"/>
        <w:jc w:val="both"/>
        <w:rPr>
          <w:rFonts w:asciiTheme="minorHAnsi" w:hAnsiTheme="minorHAnsi" w:cstheme="minorHAnsi"/>
          <w:b/>
          <w:sz w:val="24"/>
          <w:szCs w:val="24"/>
        </w:rPr>
      </w:pPr>
      <w:r w:rsidRPr="00225DC7">
        <w:rPr>
          <w:rFonts w:asciiTheme="minorHAnsi" w:hAnsiTheme="minorHAnsi" w:cstheme="minorHAnsi"/>
          <w:b/>
          <w:sz w:val="24"/>
          <w:szCs w:val="24"/>
        </w:rPr>
        <w:t>Procedures:</w:t>
      </w:r>
    </w:p>
    <w:p w14:paraId="54DD8845" w14:textId="77777777" w:rsidR="00DF7098" w:rsidRPr="00225DC7" w:rsidRDefault="00DF7098" w:rsidP="00DF7098">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Complaints can be made in the following ways:  </w:t>
      </w:r>
    </w:p>
    <w:p w14:paraId="51C191B6" w14:textId="77777777" w:rsidR="00DF7098" w:rsidRPr="00225DC7" w:rsidRDefault="00DF7098" w:rsidP="00DF7098">
      <w:pPr>
        <w:shd w:val="clear" w:color="auto" w:fill="FFFFFF"/>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By letter </w:t>
      </w:r>
    </w:p>
    <w:p w14:paraId="09FFDA5F" w14:textId="77777777" w:rsidR="00DF7098" w:rsidRPr="00225DC7" w:rsidRDefault="00DF7098" w:rsidP="00DF7098">
      <w:pPr>
        <w:shd w:val="clear" w:color="auto" w:fill="FFFFFF"/>
        <w:spacing w:after="0"/>
        <w:ind w:left="567"/>
        <w:jc w:val="both"/>
        <w:rPr>
          <w:rFonts w:asciiTheme="minorHAnsi" w:hAnsiTheme="minorHAnsi" w:cstheme="minorHAnsi"/>
          <w:sz w:val="24"/>
          <w:szCs w:val="24"/>
        </w:rPr>
      </w:pPr>
      <w:r w:rsidRPr="00225DC7">
        <w:rPr>
          <w:rFonts w:asciiTheme="minorHAnsi" w:hAnsiTheme="minorHAnsi" w:cstheme="minorHAnsi"/>
          <w:sz w:val="24"/>
          <w:szCs w:val="24"/>
        </w:rPr>
        <w:t xml:space="preserve">By e-mail </w:t>
      </w:r>
    </w:p>
    <w:p w14:paraId="37692D87" w14:textId="77777777" w:rsidR="00DF7098" w:rsidRPr="00225DC7" w:rsidRDefault="00DF7098" w:rsidP="00DF7098">
      <w:pPr>
        <w:shd w:val="clear" w:color="auto" w:fill="FFFFFF"/>
        <w:spacing w:after="0"/>
        <w:jc w:val="both"/>
        <w:rPr>
          <w:rFonts w:asciiTheme="minorHAnsi" w:hAnsiTheme="minorHAnsi" w:cstheme="minorHAnsi"/>
          <w:sz w:val="24"/>
          <w:szCs w:val="24"/>
        </w:rPr>
      </w:pPr>
      <w:bookmarkStart w:id="11" w:name="t3"/>
      <w:bookmarkEnd w:id="11"/>
      <w:r w:rsidRPr="00225DC7">
        <w:rPr>
          <w:rFonts w:asciiTheme="minorHAnsi" w:hAnsiTheme="minorHAnsi" w:cstheme="minorHAnsi"/>
          <w:sz w:val="24"/>
          <w:szCs w:val="24"/>
        </w:rPr>
        <w:t xml:space="preserve">A response to a complaint should be made by the line manager </w:t>
      </w:r>
      <w:r w:rsidRPr="00024396">
        <w:rPr>
          <w:rFonts w:asciiTheme="minorHAnsi" w:hAnsiTheme="minorHAnsi" w:cstheme="minorHAnsi"/>
          <w:sz w:val="24"/>
          <w:szCs w:val="24"/>
        </w:rPr>
        <w:t>within 5</w:t>
      </w:r>
      <w:r w:rsidRPr="00225DC7">
        <w:rPr>
          <w:rFonts w:asciiTheme="minorHAnsi" w:hAnsiTheme="minorHAnsi" w:cstheme="minorHAnsi"/>
          <w:sz w:val="24"/>
          <w:szCs w:val="24"/>
        </w:rPr>
        <w:t xml:space="preserve"> working days. If the complainant still feels </w:t>
      </w:r>
      <w:proofErr w:type="gramStart"/>
      <w:r w:rsidRPr="00225DC7">
        <w:rPr>
          <w:rFonts w:asciiTheme="minorHAnsi" w:hAnsiTheme="minorHAnsi" w:cstheme="minorHAnsi"/>
          <w:sz w:val="24"/>
          <w:szCs w:val="24"/>
        </w:rPr>
        <w:t>dissatisfied</w:t>
      </w:r>
      <w:proofErr w:type="gramEnd"/>
      <w:r w:rsidRPr="00225DC7">
        <w:rPr>
          <w:rFonts w:asciiTheme="minorHAnsi" w:hAnsiTheme="minorHAnsi" w:cstheme="minorHAnsi"/>
          <w:sz w:val="24"/>
          <w:szCs w:val="24"/>
        </w:rPr>
        <w:t xml:space="preserve"> then the Director/Board of Directors will be asked to investigate and respond. </w:t>
      </w:r>
    </w:p>
    <w:p w14:paraId="590464AA" w14:textId="77777777" w:rsidR="00DF7098" w:rsidRPr="00225DC7" w:rsidRDefault="00DF7098" w:rsidP="00DF7098">
      <w:pPr>
        <w:shd w:val="clear" w:color="auto" w:fill="FFFFFF"/>
        <w:spacing w:after="0"/>
        <w:jc w:val="both"/>
        <w:rPr>
          <w:rFonts w:asciiTheme="minorHAnsi" w:hAnsiTheme="minorHAnsi" w:cstheme="minorHAnsi"/>
          <w:sz w:val="24"/>
          <w:szCs w:val="24"/>
        </w:rPr>
      </w:pPr>
      <w:bookmarkStart w:id="12" w:name="t4"/>
      <w:bookmarkEnd w:id="12"/>
      <w:r w:rsidRPr="00225DC7">
        <w:rPr>
          <w:rFonts w:asciiTheme="minorHAnsi" w:hAnsiTheme="minorHAnsi" w:cstheme="minorHAnsi"/>
          <w:sz w:val="24"/>
          <w:szCs w:val="24"/>
        </w:rPr>
        <w:t xml:space="preserve">All complaints must be treated with confidentiality in mind. Only the management dealing with complaints will be aware that a complaint has been received and is being dealt with. </w:t>
      </w:r>
    </w:p>
    <w:p w14:paraId="1896B8AF" w14:textId="77777777" w:rsidR="00DF7098" w:rsidRPr="00225DC7" w:rsidRDefault="00DF7098" w:rsidP="00DF7098">
      <w:pPr>
        <w:shd w:val="clear" w:color="auto" w:fill="FFFFFF"/>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Anonymous requests will be acted upon; </w:t>
      </w:r>
      <w:proofErr w:type="gramStart"/>
      <w:r w:rsidRPr="00225DC7">
        <w:rPr>
          <w:rFonts w:asciiTheme="minorHAnsi" w:hAnsiTheme="minorHAnsi" w:cstheme="minorHAnsi"/>
          <w:sz w:val="24"/>
          <w:szCs w:val="24"/>
        </w:rPr>
        <w:t>however</w:t>
      </w:r>
      <w:proofErr w:type="gramEnd"/>
      <w:r w:rsidRPr="00225DC7">
        <w:rPr>
          <w:rFonts w:asciiTheme="minorHAnsi" w:hAnsiTheme="minorHAnsi" w:cstheme="minorHAnsi"/>
          <w:sz w:val="24"/>
          <w:szCs w:val="24"/>
        </w:rPr>
        <w:t xml:space="preserve"> contact details are preferred so that the complainant can be informed of the outcome.</w:t>
      </w:r>
    </w:p>
    <w:p w14:paraId="6937CCC4" w14:textId="77777777" w:rsidR="00DF7098" w:rsidRPr="00225DC7" w:rsidRDefault="00DF7098" w:rsidP="00DF7098">
      <w:pPr>
        <w:shd w:val="clear" w:color="auto" w:fill="FFFFFF"/>
        <w:spacing w:after="0"/>
        <w:jc w:val="both"/>
        <w:rPr>
          <w:rFonts w:asciiTheme="minorHAnsi" w:hAnsiTheme="minorHAnsi" w:cstheme="minorHAnsi"/>
          <w:sz w:val="24"/>
          <w:szCs w:val="24"/>
        </w:rPr>
      </w:pPr>
      <w:bookmarkStart w:id="13" w:name="t5"/>
      <w:bookmarkEnd w:id="13"/>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wants to deal fairly and honestly with complainants and ensure that, </w:t>
      </w:r>
      <w:proofErr w:type="spellStart"/>
      <w:proofErr w:type="gramStart"/>
      <w:r w:rsidRPr="00225DC7">
        <w:rPr>
          <w:rFonts w:asciiTheme="minorHAnsi" w:hAnsiTheme="minorHAnsi" w:cstheme="minorHAnsi"/>
          <w:sz w:val="24"/>
          <w:szCs w:val="24"/>
        </w:rPr>
        <w:t>staff,volunteers</w:t>
      </w:r>
      <w:proofErr w:type="spellEnd"/>
      <w:proofErr w:type="gramEnd"/>
      <w:r w:rsidRPr="00225DC7">
        <w:rPr>
          <w:rFonts w:asciiTheme="minorHAnsi" w:hAnsiTheme="minorHAnsi" w:cstheme="minorHAnsi"/>
          <w:sz w:val="24"/>
          <w:szCs w:val="24"/>
        </w:rPr>
        <w:t xml:space="preserve"> and service providers as a whole do not suffer detriment from persons making vexatious complaints. Where this occurs, the Board of </w:t>
      </w:r>
      <w:proofErr w:type="gramStart"/>
      <w:r w:rsidRPr="00225DC7">
        <w:rPr>
          <w:rFonts w:asciiTheme="minorHAnsi" w:hAnsiTheme="minorHAnsi" w:cstheme="minorHAnsi"/>
          <w:sz w:val="24"/>
          <w:szCs w:val="24"/>
        </w:rPr>
        <w:t>Directors  will</w:t>
      </w:r>
      <w:proofErr w:type="gramEnd"/>
      <w:r w:rsidRPr="00225DC7">
        <w:rPr>
          <w:rFonts w:asciiTheme="minorHAnsi" w:hAnsiTheme="minorHAnsi" w:cstheme="minorHAnsi"/>
          <w:sz w:val="24"/>
          <w:szCs w:val="24"/>
        </w:rPr>
        <w:t xml:space="preserve"> refer the matter to a solicitor appointed by the Board of Directors who will be instructed to write to vexatious complainants to inform them that their behaviour is considered to be unacceptable.</w:t>
      </w:r>
    </w:p>
    <w:p w14:paraId="1CB76814" w14:textId="77777777" w:rsidR="00DF7098" w:rsidRPr="00225DC7" w:rsidRDefault="00DF7098" w:rsidP="00DF7098">
      <w:pPr>
        <w:spacing w:after="0"/>
        <w:outlineLvl w:val="0"/>
        <w:rPr>
          <w:rFonts w:asciiTheme="minorHAnsi" w:hAnsiTheme="minorHAnsi" w:cstheme="minorHAnsi"/>
          <w:b/>
          <w:sz w:val="24"/>
          <w:szCs w:val="24"/>
        </w:rPr>
      </w:pPr>
    </w:p>
    <w:p w14:paraId="432077D2" w14:textId="77777777" w:rsidR="00DF7098" w:rsidRPr="00225DC7" w:rsidRDefault="00DF7098" w:rsidP="0007635A">
      <w:pPr>
        <w:pStyle w:val="BHPolicySubH2"/>
        <w:rPr>
          <w:b w:val="0"/>
        </w:rPr>
      </w:pPr>
      <w:r w:rsidRPr="00225DC7">
        <w:rPr>
          <w:b w:val="0"/>
        </w:rPr>
        <w:t>Conciliation</w:t>
      </w:r>
    </w:p>
    <w:p w14:paraId="4FA181BD" w14:textId="77777777" w:rsidR="00DF7098" w:rsidRPr="00225DC7" w:rsidRDefault="00DF7098" w:rsidP="00DF7098">
      <w:pPr>
        <w:spacing w:after="0"/>
        <w:jc w:val="both"/>
        <w:rPr>
          <w:rFonts w:asciiTheme="minorHAnsi" w:hAnsiTheme="minorHAnsi" w:cstheme="minorHAnsi"/>
          <w:sz w:val="24"/>
          <w:szCs w:val="24"/>
        </w:rPr>
      </w:pPr>
      <w:r w:rsidRPr="00225DC7">
        <w:rPr>
          <w:rFonts w:asciiTheme="minorHAnsi" w:hAnsiTheme="minorHAnsi" w:cstheme="minorHAnsi"/>
          <w:sz w:val="24"/>
          <w:szCs w:val="24"/>
        </w:rPr>
        <w:t xml:space="preserve">Anyone who is dissatisfied with any aspect of the work of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should contact the Director in the first instance.  The Chairperson will seek to satisfy any complaint by conciliation and clarification of the issues involved.  Hopefully the majority of problems can be satisfied by this informal process.  The Director will reply to the complainant within fourteen days of receipt of the complaint.</w:t>
      </w:r>
    </w:p>
    <w:p w14:paraId="01FB1052" w14:textId="77777777" w:rsidR="00DF7098" w:rsidRPr="00225DC7" w:rsidRDefault="00DF7098" w:rsidP="00DF7098">
      <w:pPr>
        <w:jc w:val="both"/>
        <w:rPr>
          <w:rFonts w:asciiTheme="minorHAnsi" w:hAnsiTheme="minorHAnsi" w:cstheme="minorHAnsi"/>
          <w:sz w:val="24"/>
          <w:szCs w:val="24"/>
        </w:rPr>
      </w:pPr>
      <w:r w:rsidRPr="00225DC7">
        <w:rPr>
          <w:rFonts w:asciiTheme="minorHAnsi" w:hAnsiTheme="minorHAnsi" w:cstheme="minorHAnsi"/>
          <w:sz w:val="24"/>
          <w:szCs w:val="24"/>
        </w:rPr>
        <w:t>If the person making the complaint is not satisfied by the result of the above informal process the group would be welcome to use the following more formal procedures:</w:t>
      </w:r>
    </w:p>
    <w:p w14:paraId="037A266E" w14:textId="4E90FE18" w:rsidR="00DF7098" w:rsidRPr="00225DC7" w:rsidRDefault="00310A3E" w:rsidP="0007635A">
      <w:pPr>
        <w:pStyle w:val="BHPolicySubTitle2"/>
      </w:pPr>
      <w:r>
        <w:rPr>
          <w:bCs/>
        </w:rPr>
        <w:t>13.</w:t>
      </w:r>
      <w:r w:rsidR="00DF7098" w:rsidRPr="00DF7098">
        <w:rPr>
          <w:bCs/>
        </w:rPr>
        <w:t>1</w:t>
      </w:r>
      <w:r w:rsidR="00DF7098">
        <w:t xml:space="preserve"> </w:t>
      </w:r>
      <w:r w:rsidR="00DF7098" w:rsidRPr="00225DC7">
        <w:t>Formal Complaints Procedure</w:t>
      </w:r>
    </w:p>
    <w:p w14:paraId="0DB89714" w14:textId="0019826C" w:rsidR="00DF7098" w:rsidRPr="00225DC7" w:rsidRDefault="00DF7098" w:rsidP="00DF7098">
      <w:pPr>
        <w:spacing w:after="0"/>
        <w:outlineLvl w:val="0"/>
        <w:rPr>
          <w:rFonts w:asciiTheme="minorHAnsi" w:hAnsiTheme="minorHAnsi" w:cstheme="minorHAnsi"/>
          <w:b/>
          <w:sz w:val="24"/>
          <w:szCs w:val="24"/>
        </w:rPr>
      </w:pPr>
      <w:r w:rsidRPr="00225DC7">
        <w:rPr>
          <w:rFonts w:asciiTheme="minorHAnsi" w:hAnsiTheme="minorHAnsi" w:cstheme="minorHAnsi"/>
          <w:b/>
          <w:sz w:val="24"/>
          <w:szCs w:val="24"/>
        </w:rPr>
        <w:t>First Stage</w:t>
      </w:r>
    </w:p>
    <w:p w14:paraId="7D88856C" w14:textId="0373E631" w:rsidR="00DF7098" w:rsidRPr="00225DC7" w:rsidRDefault="00DF7098" w:rsidP="00DF7098">
      <w:pPr>
        <w:spacing w:after="0" w:line="240" w:lineRule="auto"/>
        <w:rPr>
          <w:rFonts w:asciiTheme="minorHAnsi" w:hAnsiTheme="minorHAnsi" w:cstheme="minorHAnsi"/>
          <w:sz w:val="24"/>
          <w:szCs w:val="24"/>
        </w:rPr>
      </w:pPr>
      <w:r w:rsidRPr="00225DC7">
        <w:rPr>
          <w:rFonts w:asciiTheme="minorHAnsi" w:hAnsiTheme="minorHAnsi" w:cstheme="minorHAnsi"/>
          <w:sz w:val="24"/>
          <w:szCs w:val="24"/>
        </w:rPr>
        <w:t xml:space="preserve">Any complaint should be communicated to the Director of </w:t>
      </w:r>
      <w:r w:rsidRPr="00225DC7">
        <w:rPr>
          <w:rFonts w:asciiTheme="minorHAnsi" w:hAnsiTheme="minorHAnsi" w:cstheme="minorHAnsi"/>
          <w:sz w:val="24"/>
          <w:szCs w:val="24"/>
          <w:lang w:eastAsia="en-GB" w:bidi="ar-SA"/>
        </w:rPr>
        <w:t>Brooke House Health and Well Being Centre</w:t>
      </w:r>
      <w:r w:rsidR="0007635A">
        <w:rPr>
          <w:rFonts w:asciiTheme="minorHAnsi" w:hAnsiTheme="minorHAnsi" w:cstheme="minorHAnsi"/>
          <w:sz w:val="24"/>
          <w:szCs w:val="24"/>
          <w:lang w:eastAsia="en-GB" w:bidi="ar-SA"/>
        </w:rPr>
        <w:t>.</w:t>
      </w:r>
    </w:p>
    <w:p w14:paraId="7973806A" w14:textId="3E526024" w:rsidR="00DF7098" w:rsidRPr="0007635A" w:rsidRDefault="00DF7098" w:rsidP="00AB52D9">
      <w:pPr>
        <w:pStyle w:val="ListParagraph"/>
        <w:numPr>
          <w:ilvl w:val="0"/>
          <w:numId w:val="22"/>
        </w:numPr>
        <w:spacing w:after="0"/>
        <w:rPr>
          <w:rFonts w:asciiTheme="minorHAnsi" w:hAnsiTheme="minorHAnsi" w:cstheme="minorHAnsi"/>
          <w:sz w:val="24"/>
          <w:szCs w:val="24"/>
        </w:rPr>
      </w:pPr>
      <w:r w:rsidRPr="0007635A">
        <w:rPr>
          <w:rFonts w:asciiTheme="minorHAnsi" w:hAnsiTheme="minorHAnsi" w:cstheme="minorHAnsi"/>
          <w:sz w:val="24"/>
          <w:szCs w:val="24"/>
          <w:lang w:eastAsia="en-GB" w:bidi="ar-SA"/>
        </w:rPr>
        <w:t>Brooke House Health and Well Being Centre</w:t>
      </w:r>
      <w:r w:rsidRPr="0007635A">
        <w:rPr>
          <w:rFonts w:asciiTheme="minorHAnsi" w:hAnsiTheme="minorHAnsi" w:cstheme="minorHAnsi"/>
          <w:sz w:val="24"/>
          <w:szCs w:val="24"/>
        </w:rPr>
        <w:t xml:space="preserve"> will acknowledge in writing (identifying the complaint) receipt of the complaint within 5 working days.</w:t>
      </w:r>
    </w:p>
    <w:p w14:paraId="663FF2CC" w14:textId="77777777" w:rsidR="0007635A" w:rsidRPr="0007635A" w:rsidRDefault="0007635A" w:rsidP="0007635A">
      <w:pPr>
        <w:pStyle w:val="ListParagraph"/>
        <w:spacing w:after="0"/>
        <w:ind w:left="1080"/>
        <w:rPr>
          <w:rFonts w:asciiTheme="minorHAnsi" w:hAnsiTheme="minorHAnsi" w:cstheme="minorHAnsi"/>
          <w:sz w:val="24"/>
          <w:szCs w:val="24"/>
        </w:rPr>
      </w:pPr>
    </w:p>
    <w:p w14:paraId="5F126269" w14:textId="10529994" w:rsidR="00DF7098" w:rsidRDefault="0007635A" w:rsidP="0007635A">
      <w:pPr>
        <w:spacing w:after="0"/>
        <w:ind w:left="720"/>
        <w:rPr>
          <w:rFonts w:asciiTheme="minorHAnsi" w:hAnsiTheme="minorHAnsi" w:cstheme="minorHAnsi"/>
          <w:sz w:val="24"/>
          <w:szCs w:val="24"/>
        </w:rPr>
      </w:pPr>
      <w:r>
        <w:rPr>
          <w:rFonts w:asciiTheme="minorHAnsi" w:hAnsiTheme="minorHAnsi" w:cstheme="minorHAnsi"/>
          <w:sz w:val="24"/>
          <w:szCs w:val="24"/>
        </w:rPr>
        <w:t xml:space="preserve">2. </w:t>
      </w:r>
      <w:r w:rsidR="00DF7098" w:rsidRPr="00225DC7">
        <w:rPr>
          <w:rFonts w:asciiTheme="minorHAnsi" w:hAnsiTheme="minorHAnsi" w:cstheme="minorHAnsi"/>
          <w:sz w:val="24"/>
          <w:szCs w:val="24"/>
        </w:rPr>
        <w:t xml:space="preserve">The Director shall investigate all circumstances leading to the complaint and ensure that a </w:t>
      </w:r>
      <w:r w:rsidR="00DF7098" w:rsidRPr="00225DC7">
        <w:rPr>
          <w:rFonts w:asciiTheme="minorHAnsi" w:hAnsiTheme="minorHAnsi" w:cstheme="minorHAnsi"/>
          <w:sz w:val="24"/>
          <w:szCs w:val="24"/>
          <w:lang w:eastAsia="en-GB" w:bidi="ar-SA"/>
        </w:rPr>
        <w:t>Brooke House Health and Well Being Centre</w:t>
      </w:r>
      <w:r w:rsidR="00DF7098" w:rsidRPr="00225DC7">
        <w:rPr>
          <w:rFonts w:asciiTheme="minorHAnsi" w:hAnsiTheme="minorHAnsi" w:cstheme="minorHAnsi"/>
          <w:sz w:val="24"/>
          <w:szCs w:val="24"/>
        </w:rPr>
        <w:t xml:space="preserve"> Complaints Form is completed.</w:t>
      </w:r>
    </w:p>
    <w:p w14:paraId="4BDA89F2" w14:textId="77777777" w:rsidR="0007635A" w:rsidRPr="00225DC7" w:rsidRDefault="0007635A" w:rsidP="0007635A">
      <w:pPr>
        <w:spacing w:after="0"/>
        <w:ind w:left="720"/>
        <w:rPr>
          <w:rFonts w:asciiTheme="minorHAnsi" w:hAnsiTheme="minorHAnsi" w:cstheme="minorHAnsi"/>
          <w:sz w:val="24"/>
          <w:szCs w:val="24"/>
        </w:rPr>
      </w:pPr>
    </w:p>
    <w:p w14:paraId="5F563261" w14:textId="1B03FFAA" w:rsidR="00DF7098" w:rsidRPr="00225DC7" w:rsidRDefault="0007635A" w:rsidP="0007635A">
      <w:pPr>
        <w:ind w:left="720"/>
        <w:rPr>
          <w:rFonts w:asciiTheme="minorHAnsi" w:hAnsiTheme="minorHAnsi" w:cstheme="minorHAnsi"/>
          <w:sz w:val="24"/>
          <w:szCs w:val="24"/>
        </w:rPr>
      </w:pPr>
      <w:r>
        <w:rPr>
          <w:rFonts w:asciiTheme="minorHAnsi" w:hAnsiTheme="minorHAnsi" w:cstheme="minorHAnsi"/>
          <w:sz w:val="24"/>
          <w:szCs w:val="24"/>
        </w:rPr>
        <w:t xml:space="preserve">3. </w:t>
      </w:r>
      <w:r w:rsidR="00DF7098" w:rsidRPr="00225DC7">
        <w:rPr>
          <w:rFonts w:asciiTheme="minorHAnsi" w:hAnsiTheme="minorHAnsi" w:cstheme="minorHAnsi"/>
          <w:sz w:val="24"/>
          <w:szCs w:val="24"/>
        </w:rPr>
        <w:t xml:space="preserve">The Director shall inform the complainant of the result of the investigation, and any corrective action taken.  This will be completed within twenty-one days unless </w:t>
      </w:r>
      <w:r w:rsidR="00DF7098" w:rsidRPr="00225DC7">
        <w:rPr>
          <w:rFonts w:asciiTheme="minorHAnsi" w:hAnsiTheme="minorHAnsi" w:cstheme="minorHAnsi"/>
          <w:sz w:val="24"/>
          <w:szCs w:val="24"/>
        </w:rPr>
        <w:lastRenderedPageBreak/>
        <w:t>circumstances prolong the investigation, in which case an interim report will be made to the complainant and new time-scale set.</w:t>
      </w:r>
    </w:p>
    <w:p w14:paraId="08D7A415" w14:textId="53046D38" w:rsidR="00DF7098" w:rsidRPr="00225DC7" w:rsidRDefault="00DF7098" w:rsidP="00DF7098">
      <w:pPr>
        <w:spacing w:after="0"/>
        <w:rPr>
          <w:rFonts w:asciiTheme="minorHAnsi" w:hAnsiTheme="minorHAnsi" w:cstheme="minorHAnsi"/>
          <w:b/>
          <w:sz w:val="24"/>
          <w:szCs w:val="24"/>
        </w:rPr>
      </w:pPr>
      <w:r w:rsidRPr="00225DC7">
        <w:rPr>
          <w:rFonts w:asciiTheme="minorHAnsi" w:hAnsiTheme="minorHAnsi" w:cstheme="minorHAnsi"/>
          <w:b/>
          <w:sz w:val="24"/>
          <w:szCs w:val="24"/>
        </w:rPr>
        <w:t>Second Stage</w:t>
      </w:r>
    </w:p>
    <w:p w14:paraId="53BE823C" w14:textId="5A16FBC2" w:rsidR="00DF7098" w:rsidRPr="00225DC7" w:rsidRDefault="00DF7098" w:rsidP="00DF7098">
      <w:pPr>
        <w:spacing w:after="0" w:line="240" w:lineRule="auto"/>
        <w:rPr>
          <w:rFonts w:asciiTheme="minorHAnsi" w:hAnsiTheme="minorHAnsi" w:cstheme="minorHAnsi"/>
          <w:sz w:val="24"/>
          <w:szCs w:val="24"/>
        </w:rPr>
      </w:pPr>
      <w:r w:rsidRPr="00225DC7">
        <w:rPr>
          <w:rFonts w:asciiTheme="minorHAnsi" w:hAnsiTheme="minorHAnsi" w:cstheme="minorHAnsi"/>
          <w:sz w:val="24"/>
          <w:szCs w:val="24"/>
        </w:rPr>
        <w:t>If the complainant is dissatisfied with the results of the enquiry and/or corrective action taken, they have a right to put their case (in person if they wish) to a sub-committee comprising of at least two members of the Board of Directors</w:t>
      </w:r>
    </w:p>
    <w:p w14:paraId="4E971203" w14:textId="1C90FFC3" w:rsidR="00DF7098" w:rsidRPr="00225DC7" w:rsidRDefault="0007635A" w:rsidP="0007635A">
      <w:pPr>
        <w:spacing w:after="0" w:line="240" w:lineRule="auto"/>
        <w:ind w:left="720"/>
        <w:rPr>
          <w:rFonts w:asciiTheme="minorHAnsi" w:hAnsiTheme="minorHAnsi" w:cstheme="minorHAnsi"/>
          <w:sz w:val="24"/>
          <w:szCs w:val="24"/>
        </w:rPr>
      </w:pPr>
      <w:r>
        <w:rPr>
          <w:rFonts w:asciiTheme="minorHAnsi" w:hAnsiTheme="minorHAnsi" w:cstheme="minorHAnsi"/>
          <w:sz w:val="24"/>
          <w:szCs w:val="24"/>
        </w:rPr>
        <w:t xml:space="preserve">1. </w:t>
      </w:r>
      <w:r w:rsidR="00DF7098" w:rsidRPr="00225DC7">
        <w:rPr>
          <w:rFonts w:asciiTheme="minorHAnsi" w:hAnsiTheme="minorHAnsi" w:cstheme="minorHAnsi"/>
          <w:sz w:val="24"/>
          <w:szCs w:val="24"/>
        </w:rPr>
        <w:t>The sub-committee shall undertake any further enquiries and report the decision to the complainant within thirty days.</w:t>
      </w:r>
    </w:p>
    <w:p w14:paraId="3E810B5E" w14:textId="77777777" w:rsidR="0007635A" w:rsidRDefault="0007635A" w:rsidP="0007635A">
      <w:pPr>
        <w:spacing w:after="0" w:line="240" w:lineRule="auto"/>
        <w:ind w:firstLine="720"/>
        <w:rPr>
          <w:rFonts w:asciiTheme="minorHAnsi" w:hAnsiTheme="minorHAnsi" w:cstheme="minorHAnsi"/>
          <w:sz w:val="24"/>
          <w:szCs w:val="24"/>
        </w:rPr>
      </w:pPr>
    </w:p>
    <w:p w14:paraId="149ACB3E" w14:textId="5DF29668" w:rsidR="00DF7098" w:rsidRPr="00225DC7" w:rsidRDefault="00DF7098" w:rsidP="0007635A">
      <w:pPr>
        <w:spacing w:after="0" w:line="240" w:lineRule="auto"/>
        <w:ind w:left="720"/>
        <w:rPr>
          <w:rFonts w:asciiTheme="minorHAnsi" w:hAnsiTheme="minorHAnsi" w:cstheme="minorHAnsi"/>
          <w:sz w:val="24"/>
          <w:szCs w:val="24"/>
        </w:rPr>
      </w:pPr>
      <w:r w:rsidRPr="00225DC7">
        <w:rPr>
          <w:rFonts w:asciiTheme="minorHAnsi" w:hAnsiTheme="minorHAnsi" w:cstheme="minorHAnsi"/>
          <w:sz w:val="24"/>
          <w:szCs w:val="24"/>
        </w:rPr>
        <w:t>2</w:t>
      </w:r>
      <w:r w:rsidR="0007635A">
        <w:rPr>
          <w:rFonts w:asciiTheme="minorHAnsi" w:hAnsiTheme="minorHAnsi" w:cstheme="minorHAnsi"/>
          <w:sz w:val="24"/>
          <w:szCs w:val="24"/>
        </w:rPr>
        <w:t xml:space="preserve">. </w:t>
      </w:r>
      <w:r w:rsidRPr="00225DC7">
        <w:rPr>
          <w:rFonts w:asciiTheme="minorHAnsi" w:hAnsiTheme="minorHAnsi" w:cstheme="minorHAnsi"/>
          <w:sz w:val="24"/>
          <w:szCs w:val="24"/>
        </w:rPr>
        <w:t>The sub-committee should undertake an investigation of the complaint and produce recommendations for the Board of Directors.</w:t>
      </w:r>
    </w:p>
    <w:p w14:paraId="1EE4E335" w14:textId="77777777" w:rsidR="0007635A" w:rsidRDefault="0007635A" w:rsidP="0007635A">
      <w:pPr>
        <w:spacing w:after="0" w:line="240" w:lineRule="auto"/>
        <w:ind w:firstLine="720"/>
        <w:rPr>
          <w:rFonts w:asciiTheme="minorHAnsi" w:hAnsiTheme="minorHAnsi" w:cstheme="minorHAnsi"/>
          <w:sz w:val="24"/>
          <w:szCs w:val="24"/>
        </w:rPr>
      </w:pPr>
    </w:p>
    <w:p w14:paraId="1173CE50" w14:textId="34FE67E7" w:rsidR="00DF7098" w:rsidRPr="00225DC7" w:rsidRDefault="0007635A" w:rsidP="0007635A">
      <w:pPr>
        <w:spacing w:after="0" w:line="240" w:lineRule="auto"/>
        <w:ind w:firstLine="720"/>
        <w:rPr>
          <w:rFonts w:asciiTheme="minorHAnsi" w:hAnsiTheme="minorHAnsi" w:cstheme="minorHAnsi"/>
          <w:sz w:val="24"/>
          <w:szCs w:val="24"/>
        </w:rPr>
      </w:pPr>
      <w:r>
        <w:rPr>
          <w:rFonts w:asciiTheme="minorHAnsi" w:hAnsiTheme="minorHAnsi" w:cstheme="minorHAnsi"/>
          <w:sz w:val="24"/>
          <w:szCs w:val="24"/>
        </w:rPr>
        <w:t xml:space="preserve">3. </w:t>
      </w:r>
      <w:r w:rsidR="00DF7098" w:rsidRPr="00225DC7">
        <w:rPr>
          <w:rFonts w:asciiTheme="minorHAnsi" w:hAnsiTheme="minorHAnsi" w:cstheme="minorHAnsi"/>
          <w:sz w:val="24"/>
          <w:szCs w:val="24"/>
        </w:rPr>
        <w:t>The Board of Directors will take a final decision on the complaint.</w:t>
      </w:r>
    </w:p>
    <w:p w14:paraId="22BE7CCD" w14:textId="77777777" w:rsidR="00DF7098" w:rsidRPr="00225DC7" w:rsidRDefault="00DF7098" w:rsidP="00DF7098">
      <w:pPr>
        <w:rPr>
          <w:rFonts w:asciiTheme="minorHAnsi" w:hAnsiTheme="minorHAnsi" w:cstheme="minorHAnsi"/>
          <w:sz w:val="24"/>
          <w:szCs w:val="24"/>
        </w:rPr>
      </w:pPr>
    </w:p>
    <w:p w14:paraId="00C67E9F" w14:textId="77777777" w:rsidR="00DF7098" w:rsidRPr="00225DC7" w:rsidRDefault="00DF7098" w:rsidP="00DF7098">
      <w:pPr>
        <w:rPr>
          <w:rFonts w:asciiTheme="minorHAnsi" w:hAnsiTheme="minorHAnsi" w:cstheme="minorHAnsi"/>
          <w:sz w:val="24"/>
          <w:szCs w:val="24"/>
        </w:rPr>
      </w:pPr>
      <w:r w:rsidRPr="00225DC7">
        <w:rPr>
          <w:rFonts w:asciiTheme="minorHAnsi" w:hAnsiTheme="minorHAnsi" w:cstheme="minorHAnsi"/>
          <w:sz w:val="24"/>
          <w:szCs w:val="24"/>
        </w:rPr>
        <w:t xml:space="preserve">All complaints and positive feedback to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will be fully recorded and a report made to the Board of Directors on any complaints dealt with via this procedure.  A written record will be retained of complaints.</w:t>
      </w:r>
    </w:p>
    <w:p w14:paraId="59F44B70" w14:textId="77777777" w:rsidR="00DF7098" w:rsidRPr="00225DC7" w:rsidRDefault="00DF7098" w:rsidP="00DF7098">
      <w:pPr>
        <w:rPr>
          <w:rFonts w:asciiTheme="minorHAnsi" w:hAnsiTheme="minorHAnsi" w:cstheme="minorHAnsi"/>
          <w:b/>
          <w:color w:val="000000" w:themeColor="text1"/>
          <w:sz w:val="24"/>
          <w:szCs w:val="24"/>
        </w:rPr>
      </w:pPr>
      <w:r w:rsidRPr="00225DC7">
        <w:rPr>
          <w:rFonts w:asciiTheme="minorHAnsi" w:hAnsiTheme="minorHAnsi" w:cstheme="minorHAnsi"/>
          <w:b/>
          <w:color w:val="000000" w:themeColor="text1"/>
          <w:sz w:val="24"/>
          <w:szCs w:val="24"/>
        </w:rPr>
        <w:br w:type="page"/>
      </w:r>
    </w:p>
    <w:p w14:paraId="0BFEF1F1" w14:textId="21584C8A" w:rsidR="00DF7098" w:rsidRPr="00225DC7" w:rsidRDefault="0007635A" w:rsidP="00DF7098">
      <w:pPr>
        <w:spacing w:after="0" w:line="240" w:lineRule="auto"/>
        <w:jc w:val="center"/>
        <w:rPr>
          <w:rFonts w:asciiTheme="minorHAnsi" w:hAnsiTheme="minorHAnsi" w:cstheme="minorHAnsi"/>
          <w:b/>
          <w:color w:val="000000" w:themeColor="text1"/>
          <w:sz w:val="24"/>
          <w:szCs w:val="24"/>
        </w:rPr>
      </w:pPr>
      <w:r>
        <w:rPr>
          <w:rFonts w:asciiTheme="minorHAnsi" w:hAnsiTheme="minorHAnsi" w:cstheme="minorHAnsi"/>
          <w:b/>
          <w:noProof/>
          <w:color w:val="000000" w:themeColor="text1"/>
          <w:sz w:val="24"/>
          <w:szCs w:val="24"/>
        </w:rPr>
        <w:lastRenderedPageBreak/>
        <w:drawing>
          <wp:anchor distT="0" distB="0" distL="114300" distR="114300" simplePos="0" relativeHeight="251658243" behindDoc="1" locked="0" layoutInCell="1" allowOverlap="1" wp14:anchorId="537D1A9B" wp14:editId="13B6E07B">
            <wp:simplePos x="0" y="0"/>
            <wp:positionH relativeFrom="margin">
              <wp:align>right</wp:align>
            </wp:positionH>
            <wp:positionV relativeFrom="paragraph">
              <wp:posOffset>0</wp:posOffset>
            </wp:positionV>
            <wp:extent cx="1442851" cy="1029335"/>
            <wp:effectExtent l="0" t="0" r="5080" b="0"/>
            <wp:wrapTight wrapText="bothSides">
              <wp:wrapPolygon edited="0">
                <wp:start x="0" y="0"/>
                <wp:lineTo x="0" y="21187"/>
                <wp:lineTo x="21391" y="21187"/>
                <wp:lineTo x="21391" y="0"/>
                <wp:lineTo x="0" y="0"/>
              </wp:wrapPolygon>
            </wp:wrapTight>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logo&#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42851" cy="1029335"/>
                    </a:xfrm>
                    <a:prstGeom prst="rect">
                      <a:avLst/>
                    </a:prstGeom>
                  </pic:spPr>
                </pic:pic>
              </a:graphicData>
            </a:graphic>
            <wp14:sizeRelH relativeFrom="page">
              <wp14:pctWidth>0</wp14:pctWidth>
            </wp14:sizeRelH>
            <wp14:sizeRelV relativeFrom="page">
              <wp14:pctHeight>0</wp14:pctHeight>
            </wp14:sizeRelV>
          </wp:anchor>
        </w:drawing>
      </w:r>
      <w:r w:rsidR="00DF7098" w:rsidRPr="00225DC7">
        <w:rPr>
          <w:rFonts w:asciiTheme="minorHAnsi" w:hAnsiTheme="minorHAnsi" w:cstheme="minorHAnsi"/>
          <w:b/>
          <w:color w:val="000000" w:themeColor="text1"/>
          <w:sz w:val="24"/>
          <w:szCs w:val="24"/>
        </w:rPr>
        <w:t>[INSERT NAME OF GROUP]</w:t>
      </w:r>
    </w:p>
    <w:p w14:paraId="4E9458DB" w14:textId="77777777" w:rsidR="00DF7098" w:rsidRPr="00225DC7" w:rsidRDefault="00DF7098" w:rsidP="00DF7098">
      <w:pPr>
        <w:shd w:val="clear" w:color="auto" w:fill="FFFFFF" w:themeFill="background1"/>
        <w:spacing w:after="0" w:line="240" w:lineRule="auto"/>
        <w:jc w:val="center"/>
        <w:rPr>
          <w:rFonts w:asciiTheme="minorHAnsi" w:hAnsiTheme="minorHAnsi" w:cstheme="minorHAnsi"/>
          <w:b/>
          <w:color w:val="000000" w:themeColor="text1"/>
          <w:sz w:val="24"/>
          <w:szCs w:val="24"/>
        </w:rPr>
      </w:pPr>
      <w:r w:rsidRPr="00225DC7">
        <w:rPr>
          <w:rFonts w:asciiTheme="minorHAnsi" w:hAnsiTheme="minorHAnsi" w:cstheme="minorHAnsi"/>
          <w:b/>
          <w:color w:val="000000" w:themeColor="text1"/>
          <w:sz w:val="24"/>
          <w:szCs w:val="24"/>
        </w:rPr>
        <w:t>Complaints Form</w:t>
      </w:r>
    </w:p>
    <w:p w14:paraId="2C21AD24" w14:textId="77777777" w:rsidR="00DF7098" w:rsidRPr="00225DC7" w:rsidRDefault="00DF7098" w:rsidP="00DF7098">
      <w:pPr>
        <w:shd w:val="clear" w:color="auto" w:fill="FFFFFF" w:themeFill="background1"/>
        <w:spacing w:after="0" w:line="240" w:lineRule="auto"/>
        <w:jc w:val="center"/>
        <w:rPr>
          <w:rFonts w:asciiTheme="minorHAnsi" w:hAnsiTheme="minorHAnsi" w:cstheme="minorHAnsi"/>
          <w:b/>
          <w:color w:val="000000" w:themeColor="text1"/>
          <w:sz w:val="24"/>
          <w:szCs w:val="24"/>
        </w:rPr>
      </w:pPr>
    </w:p>
    <w:p w14:paraId="22FC00EB" w14:textId="77777777" w:rsidR="00DF7098" w:rsidRPr="00225DC7" w:rsidRDefault="00DF7098" w:rsidP="00DF7098">
      <w:pPr>
        <w:rPr>
          <w:rFonts w:asciiTheme="minorHAnsi" w:hAnsiTheme="minorHAnsi" w:cstheme="minorHAnsi"/>
          <w:sz w:val="24"/>
          <w:szCs w:val="24"/>
        </w:rPr>
      </w:pPr>
      <w:r w:rsidRPr="00225DC7">
        <w:rPr>
          <w:rFonts w:asciiTheme="minorHAnsi" w:hAnsiTheme="minorHAnsi" w:cstheme="minorHAnsi"/>
          <w:sz w:val="24"/>
          <w:szCs w:val="24"/>
        </w:rPr>
        <w:t xml:space="preserve">To proceed with a complaint please complete this form and return to the Director of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color w:val="FF9900"/>
          <w:sz w:val="24"/>
          <w:szCs w:val="24"/>
        </w:rPr>
        <w:t>.</w:t>
      </w:r>
      <w:r w:rsidRPr="00225DC7">
        <w:rPr>
          <w:rFonts w:asciiTheme="minorHAnsi" w:hAnsiTheme="minorHAnsi" w:cstheme="minorHAnsi"/>
          <w:color w:val="FF00FF"/>
          <w:sz w:val="24"/>
          <w:szCs w:val="24"/>
        </w:rPr>
        <w:t xml:space="preserve"> </w:t>
      </w:r>
      <w:r w:rsidRPr="00225DC7">
        <w:rPr>
          <w:rFonts w:asciiTheme="minorHAnsi" w:hAnsiTheme="minorHAnsi" w:cstheme="minorHAnsi"/>
          <w:sz w:val="24"/>
          <w:szCs w:val="24"/>
        </w:rPr>
        <w:t>This form will enable the complaint to be dealt with appropriately.</w:t>
      </w:r>
    </w:p>
    <w:tbl>
      <w:tblPr>
        <w:tblStyle w:val="TableGrid"/>
        <w:tblW w:w="0" w:type="auto"/>
        <w:tblLook w:val="01E0" w:firstRow="1" w:lastRow="1" w:firstColumn="1" w:lastColumn="1" w:noHBand="0" w:noVBand="0"/>
      </w:tblPr>
      <w:tblGrid>
        <w:gridCol w:w="2750"/>
        <w:gridCol w:w="5746"/>
      </w:tblGrid>
      <w:tr w:rsidR="00DF7098" w:rsidRPr="00225DC7" w14:paraId="3DF61CF1" w14:textId="77777777" w:rsidTr="00CE1160">
        <w:tc>
          <w:tcPr>
            <w:tcW w:w="2750" w:type="dxa"/>
            <w:tcBorders>
              <w:bottom w:val="single" w:sz="4" w:space="0" w:color="auto"/>
            </w:tcBorders>
            <w:shd w:val="clear" w:color="auto" w:fill="000000"/>
          </w:tcPr>
          <w:p w14:paraId="38BBEBBF"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Your name:</w:t>
            </w:r>
          </w:p>
        </w:tc>
        <w:tc>
          <w:tcPr>
            <w:tcW w:w="5746" w:type="dxa"/>
            <w:tcBorders>
              <w:bottom w:val="single" w:sz="4" w:space="0" w:color="auto"/>
            </w:tcBorders>
          </w:tcPr>
          <w:p w14:paraId="1C4FD6F4"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0114DEC8" w14:textId="77777777" w:rsidTr="00CE1160">
        <w:tc>
          <w:tcPr>
            <w:tcW w:w="2750" w:type="dxa"/>
            <w:tcBorders>
              <w:top w:val="single" w:sz="4" w:space="0" w:color="auto"/>
              <w:left w:val="nil"/>
              <w:bottom w:val="single" w:sz="4" w:space="0" w:color="auto"/>
              <w:right w:val="nil"/>
            </w:tcBorders>
          </w:tcPr>
          <w:p w14:paraId="25C11C46"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7C667148" w14:textId="77777777" w:rsidR="00DF7098" w:rsidRPr="00225DC7" w:rsidRDefault="00DF7098" w:rsidP="00CE1160">
            <w:pPr>
              <w:rPr>
                <w:rFonts w:asciiTheme="minorHAnsi" w:hAnsiTheme="minorHAnsi" w:cstheme="minorHAnsi"/>
                <w:sz w:val="24"/>
                <w:szCs w:val="24"/>
              </w:rPr>
            </w:pPr>
          </w:p>
        </w:tc>
      </w:tr>
      <w:tr w:rsidR="00DF7098" w:rsidRPr="00225DC7" w14:paraId="17B933C2" w14:textId="77777777" w:rsidTr="00CE1160">
        <w:tc>
          <w:tcPr>
            <w:tcW w:w="2750" w:type="dxa"/>
            <w:tcBorders>
              <w:top w:val="single" w:sz="4" w:space="0" w:color="auto"/>
              <w:bottom w:val="single" w:sz="4" w:space="0" w:color="auto"/>
            </w:tcBorders>
            <w:shd w:val="clear" w:color="auto" w:fill="000000"/>
          </w:tcPr>
          <w:p w14:paraId="18B34971"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Your contact telephone number:</w:t>
            </w:r>
          </w:p>
        </w:tc>
        <w:tc>
          <w:tcPr>
            <w:tcW w:w="5746" w:type="dxa"/>
            <w:tcBorders>
              <w:top w:val="single" w:sz="4" w:space="0" w:color="auto"/>
              <w:bottom w:val="single" w:sz="4" w:space="0" w:color="auto"/>
            </w:tcBorders>
          </w:tcPr>
          <w:p w14:paraId="31154307"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4CB7BC7F" w14:textId="77777777" w:rsidTr="00CE1160">
        <w:tc>
          <w:tcPr>
            <w:tcW w:w="2750" w:type="dxa"/>
            <w:tcBorders>
              <w:top w:val="single" w:sz="4" w:space="0" w:color="auto"/>
              <w:left w:val="nil"/>
              <w:bottom w:val="single" w:sz="4" w:space="0" w:color="auto"/>
              <w:right w:val="nil"/>
            </w:tcBorders>
          </w:tcPr>
          <w:p w14:paraId="37034AE5"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145CF1DF" w14:textId="77777777" w:rsidR="00DF7098" w:rsidRPr="00225DC7" w:rsidRDefault="00DF7098" w:rsidP="00CE1160">
            <w:pPr>
              <w:rPr>
                <w:rFonts w:asciiTheme="minorHAnsi" w:hAnsiTheme="minorHAnsi" w:cstheme="minorHAnsi"/>
                <w:sz w:val="24"/>
                <w:szCs w:val="24"/>
              </w:rPr>
            </w:pPr>
          </w:p>
        </w:tc>
      </w:tr>
      <w:tr w:rsidR="00DF7098" w:rsidRPr="00225DC7" w14:paraId="746F5B11" w14:textId="77777777" w:rsidTr="00CE1160">
        <w:tc>
          <w:tcPr>
            <w:tcW w:w="2750" w:type="dxa"/>
            <w:tcBorders>
              <w:top w:val="single" w:sz="4" w:space="0" w:color="auto"/>
              <w:bottom w:val="single" w:sz="4" w:space="0" w:color="auto"/>
            </w:tcBorders>
            <w:shd w:val="clear" w:color="auto" w:fill="000000"/>
          </w:tcPr>
          <w:p w14:paraId="3FC72EBA"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Your e-mail address:</w:t>
            </w:r>
          </w:p>
        </w:tc>
        <w:tc>
          <w:tcPr>
            <w:tcW w:w="5746" w:type="dxa"/>
            <w:tcBorders>
              <w:top w:val="single" w:sz="4" w:space="0" w:color="auto"/>
              <w:bottom w:val="single" w:sz="4" w:space="0" w:color="auto"/>
            </w:tcBorders>
          </w:tcPr>
          <w:p w14:paraId="57586033"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3C757A55" w14:textId="77777777" w:rsidTr="00CE1160">
        <w:tc>
          <w:tcPr>
            <w:tcW w:w="2750" w:type="dxa"/>
            <w:tcBorders>
              <w:top w:val="single" w:sz="4" w:space="0" w:color="auto"/>
              <w:left w:val="nil"/>
              <w:bottom w:val="single" w:sz="4" w:space="0" w:color="auto"/>
              <w:right w:val="nil"/>
            </w:tcBorders>
          </w:tcPr>
          <w:p w14:paraId="6F059382"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43F8D7A4" w14:textId="77777777" w:rsidR="00DF7098" w:rsidRPr="00225DC7" w:rsidRDefault="00DF7098" w:rsidP="00CE1160">
            <w:pPr>
              <w:rPr>
                <w:rFonts w:asciiTheme="minorHAnsi" w:hAnsiTheme="minorHAnsi" w:cstheme="minorHAnsi"/>
                <w:sz w:val="24"/>
                <w:szCs w:val="24"/>
              </w:rPr>
            </w:pPr>
          </w:p>
        </w:tc>
      </w:tr>
      <w:tr w:rsidR="00DF7098" w:rsidRPr="00225DC7" w14:paraId="5F329792" w14:textId="77777777" w:rsidTr="00CE1160">
        <w:tc>
          <w:tcPr>
            <w:tcW w:w="2750" w:type="dxa"/>
            <w:tcBorders>
              <w:top w:val="single" w:sz="4" w:space="0" w:color="auto"/>
              <w:bottom w:val="single" w:sz="4" w:space="0" w:color="auto"/>
            </w:tcBorders>
            <w:shd w:val="clear" w:color="auto" w:fill="000000"/>
          </w:tcPr>
          <w:p w14:paraId="01E2DADC"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Your Address:</w:t>
            </w:r>
          </w:p>
        </w:tc>
        <w:tc>
          <w:tcPr>
            <w:tcW w:w="5746" w:type="dxa"/>
            <w:tcBorders>
              <w:top w:val="single" w:sz="4" w:space="0" w:color="auto"/>
              <w:bottom w:val="single" w:sz="4" w:space="0" w:color="auto"/>
            </w:tcBorders>
          </w:tcPr>
          <w:p w14:paraId="76F2E470"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7F3593FA" w14:textId="77777777" w:rsidTr="00CE1160">
        <w:tc>
          <w:tcPr>
            <w:tcW w:w="2750" w:type="dxa"/>
            <w:tcBorders>
              <w:top w:val="single" w:sz="4" w:space="0" w:color="auto"/>
              <w:left w:val="nil"/>
              <w:bottom w:val="single" w:sz="4" w:space="0" w:color="auto"/>
              <w:right w:val="nil"/>
            </w:tcBorders>
          </w:tcPr>
          <w:p w14:paraId="32EDA8C3"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627009D1" w14:textId="77777777" w:rsidR="00DF7098" w:rsidRPr="00225DC7" w:rsidRDefault="00DF7098" w:rsidP="00CE1160">
            <w:pPr>
              <w:rPr>
                <w:rFonts w:asciiTheme="minorHAnsi" w:hAnsiTheme="minorHAnsi" w:cstheme="minorHAnsi"/>
                <w:sz w:val="24"/>
                <w:szCs w:val="24"/>
              </w:rPr>
            </w:pPr>
          </w:p>
        </w:tc>
      </w:tr>
      <w:tr w:rsidR="00DF7098" w:rsidRPr="00225DC7" w14:paraId="41F8CEBB" w14:textId="77777777" w:rsidTr="00CE1160">
        <w:tc>
          <w:tcPr>
            <w:tcW w:w="2750" w:type="dxa"/>
            <w:tcBorders>
              <w:top w:val="single" w:sz="4" w:space="0" w:color="auto"/>
              <w:bottom w:val="single" w:sz="4" w:space="0" w:color="auto"/>
            </w:tcBorders>
            <w:shd w:val="clear" w:color="auto" w:fill="000000"/>
          </w:tcPr>
          <w:p w14:paraId="457AE418" w14:textId="77777777" w:rsidR="00DF7098" w:rsidRPr="00225DC7" w:rsidRDefault="00DF7098" w:rsidP="00CE1160">
            <w:pPr>
              <w:spacing w:before="60" w:after="60"/>
              <w:rPr>
                <w:rFonts w:asciiTheme="minorHAnsi" w:hAnsiTheme="minorHAnsi" w:cstheme="minorHAnsi"/>
                <w:b/>
                <w:color w:val="FFFFFF"/>
                <w:sz w:val="24"/>
                <w:szCs w:val="24"/>
              </w:rPr>
            </w:pPr>
          </w:p>
        </w:tc>
        <w:tc>
          <w:tcPr>
            <w:tcW w:w="5746" w:type="dxa"/>
            <w:tcBorders>
              <w:top w:val="single" w:sz="4" w:space="0" w:color="auto"/>
              <w:bottom w:val="single" w:sz="4" w:space="0" w:color="auto"/>
            </w:tcBorders>
          </w:tcPr>
          <w:p w14:paraId="168D3361"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419713FB" w14:textId="77777777" w:rsidTr="00CE1160">
        <w:tc>
          <w:tcPr>
            <w:tcW w:w="2750" w:type="dxa"/>
            <w:tcBorders>
              <w:top w:val="single" w:sz="4" w:space="0" w:color="auto"/>
              <w:left w:val="nil"/>
              <w:bottom w:val="single" w:sz="4" w:space="0" w:color="auto"/>
              <w:right w:val="nil"/>
            </w:tcBorders>
          </w:tcPr>
          <w:p w14:paraId="011FA225"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359C207C" w14:textId="77777777" w:rsidR="00DF7098" w:rsidRPr="00225DC7" w:rsidRDefault="00DF7098" w:rsidP="00CE1160">
            <w:pPr>
              <w:rPr>
                <w:rFonts w:asciiTheme="minorHAnsi" w:hAnsiTheme="minorHAnsi" w:cstheme="minorHAnsi"/>
                <w:sz w:val="24"/>
                <w:szCs w:val="24"/>
              </w:rPr>
            </w:pPr>
          </w:p>
        </w:tc>
      </w:tr>
      <w:tr w:rsidR="00DF7098" w:rsidRPr="00225DC7" w14:paraId="53357518" w14:textId="77777777" w:rsidTr="00CE1160">
        <w:tc>
          <w:tcPr>
            <w:tcW w:w="2750" w:type="dxa"/>
            <w:tcBorders>
              <w:top w:val="single" w:sz="4" w:space="0" w:color="auto"/>
              <w:bottom w:val="single" w:sz="4" w:space="0" w:color="auto"/>
            </w:tcBorders>
            <w:shd w:val="clear" w:color="auto" w:fill="000000"/>
          </w:tcPr>
          <w:p w14:paraId="5BE66ECE"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Postcode:</w:t>
            </w:r>
          </w:p>
        </w:tc>
        <w:tc>
          <w:tcPr>
            <w:tcW w:w="5746" w:type="dxa"/>
            <w:tcBorders>
              <w:top w:val="single" w:sz="4" w:space="0" w:color="auto"/>
              <w:bottom w:val="single" w:sz="4" w:space="0" w:color="auto"/>
            </w:tcBorders>
          </w:tcPr>
          <w:p w14:paraId="3235C0E2" w14:textId="77777777" w:rsidR="00DF7098" w:rsidRPr="00225DC7" w:rsidRDefault="00DF7098" w:rsidP="00CE1160">
            <w:pPr>
              <w:spacing w:before="60" w:after="60"/>
              <w:rPr>
                <w:rFonts w:asciiTheme="minorHAnsi" w:hAnsiTheme="minorHAnsi" w:cstheme="minorHAnsi"/>
                <w:sz w:val="24"/>
                <w:szCs w:val="24"/>
              </w:rPr>
            </w:pPr>
          </w:p>
        </w:tc>
      </w:tr>
    </w:tbl>
    <w:p w14:paraId="44D9EF23" w14:textId="77777777" w:rsidR="00DF7098" w:rsidRPr="00225DC7" w:rsidRDefault="00DF7098" w:rsidP="00DF7098">
      <w:pPr>
        <w:rPr>
          <w:rFonts w:asciiTheme="minorHAnsi" w:hAnsiTheme="minorHAnsi" w:cstheme="minorHAnsi"/>
          <w:sz w:val="24"/>
          <w:szCs w:val="24"/>
        </w:rPr>
      </w:pPr>
    </w:p>
    <w:tbl>
      <w:tblPr>
        <w:tblStyle w:val="TableGrid"/>
        <w:tblW w:w="0" w:type="auto"/>
        <w:tblLook w:val="01E0" w:firstRow="1" w:lastRow="1" w:firstColumn="1" w:lastColumn="1" w:noHBand="0" w:noVBand="0"/>
      </w:tblPr>
      <w:tblGrid>
        <w:gridCol w:w="8496"/>
      </w:tblGrid>
      <w:tr w:rsidR="00DF7098" w:rsidRPr="00225DC7" w14:paraId="663BF39A" w14:textId="77777777" w:rsidTr="00CE1160">
        <w:trPr>
          <w:trHeight w:val="467"/>
        </w:trPr>
        <w:tc>
          <w:tcPr>
            <w:tcW w:w="8496" w:type="dxa"/>
            <w:tcBorders>
              <w:top w:val="single" w:sz="4" w:space="0" w:color="auto"/>
            </w:tcBorders>
            <w:shd w:val="clear" w:color="auto" w:fill="000000"/>
          </w:tcPr>
          <w:p w14:paraId="77B7EE40"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Please give details of any special needs we need to bear in mind when we are dealing with your complaint and communicating with you.</w:t>
            </w:r>
          </w:p>
        </w:tc>
      </w:tr>
      <w:tr w:rsidR="00DF7098" w:rsidRPr="00225DC7" w14:paraId="211B5881" w14:textId="77777777" w:rsidTr="00CE1160">
        <w:trPr>
          <w:trHeight w:val="552"/>
        </w:trPr>
        <w:tc>
          <w:tcPr>
            <w:tcW w:w="8496" w:type="dxa"/>
          </w:tcPr>
          <w:p w14:paraId="24FD3995" w14:textId="77777777" w:rsidR="00DF7098" w:rsidRPr="00225DC7" w:rsidRDefault="00DF7098" w:rsidP="00CE1160">
            <w:pPr>
              <w:spacing w:before="60" w:after="60"/>
              <w:rPr>
                <w:rFonts w:asciiTheme="minorHAnsi" w:hAnsiTheme="minorHAnsi" w:cstheme="minorHAnsi"/>
                <w:sz w:val="24"/>
                <w:szCs w:val="24"/>
              </w:rPr>
            </w:pPr>
          </w:p>
          <w:p w14:paraId="2196CC6B" w14:textId="77777777" w:rsidR="00DF7098" w:rsidRPr="00225DC7" w:rsidRDefault="00DF7098" w:rsidP="00CE1160">
            <w:pPr>
              <w:spacing w:before="60" w:after="60"/>
              <w:rPr>
                <w:rFonts w:asciiTheme="minorHAnsi" w:hAnsiTheme="minorHAnsi" w:cstheme="minorHAnsi"/>
                <w:sz w:val="24"/>
                <w:szCs w:val="24"/>
              </w:rPr>
            </w:pPr>
          </w:p>
          <w:p w14:paraId="312CDCB2" w14:textId="77777777" w:rsidR="00DF7098" w:rsidRPr="00225DC7" w:rsidRDefault="00DF7098" w:rsidP="00CE1160">
            <w:pPr>
              <w:spacing w:before="60" w:after="60"/>
              <w:rPr>
                <w:rFonts w:asciiTheme="minorHAnsi" w:hAnsiTheme="minorHAnsi" w:cstheme="minorHAnsi"/>
                <w:sz w:val="24"/>
                <w:szCs w:val="24"/>
              </w:rPr>
            </w:pPr>
          </w:p>
        </w:tc>
      </w:tr>
    </w:tbl>
    <w:p w14:paraId="311F1D6A" w14:textId="77777777" w:rsidR="00DF7098" w:rsidRPr="00225DC7" w:rsidRDefault="00DF7098" w:rsidP="00DF7098">
      <w:pPr>
        <w:rPr>
          <w:rFonts w:asciiTheme="minorHAnsi" w:hAnsiTheme="minorHAnsi" w:cstheme="minorHAnsi"/>
          <w:sz w:val="24"/>
          <w:szCs w:val="24"/>
        </w:rPr>
      </w:pPr>
    </w:p>
    <w:tbl>
      <w:tblPr>
        <w:tblStyle w:val="TableGrid"/>
        <w:tblW w:w="0" w:type="auto"/>
        <w:tblLook w:val="01E0" w:firstRow="1" w:lastRow="1" w:firstColumn="1" w:lastColumn="1" w:noHBand="0" w:noVBand="0"/>
      </w:tblPr>
      <w:tblGrid>
        <w:gridCol w:w="3652"/>
        <w:gridCol w:w="4844"/>
      </w:tblGrid>
      <w:tr w:rsidR="00DF7098" w:rsidRPr="00225DC7" w14:paraId="5F6AC3F9" w14:textId="77777777" w:rsidTr="00CE1160">
        <w:tc>
          <w:tcPr>
            <w:tcW w:w="3652" w:type="dxa"/>
            <w:tcBorders>
              <w:top w:val="single" w:sz="4" w:space="0" w:color="auto"/>
              <w:bottom w:val="single" w:sz="4" w:space="0" w:color="auto"/>
            </w:tcBorders>
            <w:shd w:val="clear" w:color="auto" w:fill="000000"/>
          </w:tcPr>
          <w:p w14:paraId="11B8291A"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Date &amp; Time Incident Occurred:</w:t>
            </w:r>
          </w:p>
        </w:tc>
        <w:tc>
          <w:tcPr>
            <w:tcW w:w="4844" w:type="dxa"/>
            <w:tcBorders>
              <w:top w:val="single" w:sz="4" w:space="0" w:color="auto"/>
              <w:bottom w:val="single" w:sz="4" w:space="0" w:color="auto"/>
            </w:tcBorders>
          </w:tcPr>
          <w:p w14:paraId="610D89C2"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286E9140" w14:textId="77777777" w:rsidTr="00CE1160">
        <w:trPr>
          <w:trHeight w:val="467"/>
        </w:trPr>
        <w:tc>
          <w:tcPr>
            <w:tcW w:w="8496" w:type="dxa"/>
            <w:gridSpan w:val="2"/>
            <w:tcBorders>
              <w:top w:val="single" w:sz="4" w:space="0" w:color="auto"/>
            </w:tcBorders>
            <w:shd w:val="clear" w:color="auto" w:fill="000000"/>
          </w:tcPr>
          <w:p w14:paraId="1DED01E6"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 xml:space="preserve">Please give details of your complaint.  Please continue on a separate sheet if necessary. </w:t>
            </w:r>
          </w:p>
        </w:tc>
      </w:tr>
      <w:tr w:rsidR="00DF7098" w:rsidRPr="00225DC7" w14:paraId="0F940F9E" w14:textId="77777777" w:rsidTr="00CE1160">
        <w:trPr>
          <w:trHeight w:val="552"/>
        </w:trPr>
        <w:tc>
          <w:tcPr>
            <w:tcW w:w="8496" w:type="dxa"/>
            <w:gridSpan w:val="2"/>
          </w:tcPr>
          <w:p w14:paraId="34C6FCAC" w14:textId="77777777" w:rsidR="00DF7098" w:rsidRPr="00225DC7" w:rsidRDefault="00DF7098" w:rsidP="00CE1160">
            <w:pPr>
              <w:spacing w:before="60" w:after="60"/>
              <w:rPr>
                <w:rFonts w:asciiTheme="minorHAnsi" w:hAnsiTheme="minorHAnsi" w:cstheme="minorHAnsi"/>
                <w:sz w:val="24"/>
                <w:szCs w:val="24"/>
              </w:rPr>
            </w:pPr>
          </w:p>
          <w:p w14:paraId="50D823B5" w14:textId="77777777" w:rsidR="00DF7098" w:rsidRPr="00225DC7" w:rsidRDefault="00DF7098" w:rsidP="00CE1160">
            <w:pPr>
              <w:spacing w:before="60" w:after="60"/>
              <w:rPr>
                <w:rFonts w:asciiTheme="minorHAnsi" w:hAnsiTheme="minorHAnsi" w:cstheme="minorHAnsi"/>
                <w:sz w:val="24"/>
                <w:szCs w:val="24"/>
              </w:rPr>
            </w:pPr>
          </w:p>
          <w:p w14:paraId="0EDEACB3" w14:textId="77777777" w:rsidR="00DF7098" w:rsidRPr="00225DC7" w:rsidRDefault="00DF7098" w:rsidP="00CE1160">
            <w:pPr>
              <w:spacing w:before="60" w:after="60"/>
              <w:rPr>
                <w:rFonts w:asciiTheme="minorHAnsi" w:hAnsiTheme="minorHAnsi" w:cstheme="minorHAnsi"/>
                <w:sz w:val="24"/>
                <w:szCs w:val="24"/>
              </w:rPr>
            </w:pPr>
          </w:p>
        </w:tc>
      </w:tr>
    </w:tbl>
    <w:p w14:paraId="3E27E9E7" w14:textId="77777777" w:rsidR="00DF7098" w:rsidRPr="00225DC7" w:rsidRDefault="00DF7098" w:rsidP="00DF7098">
      <w:pPr>
        <w:rPr>
          <w:rFonts w:asciiTheme="minorHAnsi" w:hAnsiTheme="minorHAnsi" w:cstheme="minorHAnsi"/>
          <w:sz w:val="24"/>
          <w:szCs w:val="24"/>
        </w:rPr>
      </w:pPr>
    </w:p>
    <w:tbl>
      <w:tblPr>
        <w:tblStyle w:val="TableGrid"/>
        <w:tblW w:w="0" w:type="auto"/>
        <w:tblLook w:val="01E0" w:firstRow="1" w:lastRow="1" w:firstColumn="1" w:lastColumn="1" w:noHBand="0" w:noVBand="0"/>
      </w:tblPr>
      <w:tblGrid>
        <w:gridCol w:w="8496"/>
      </w:tblGrid>
      <w:tr w:rsidR="00DF7098" w:rsidRPr="00225DC7" w14:paraId="2383E39B" w14:textId="77777777" w:rsidTr="00CE1160">
        <w:trPr>
          <w:trHeight w:val="467"/>
        </w:trPr>
        <w:tc>
          <w:tcPr>
            <w:tcW w:w="8496" w:type="dxa"/>
            <w:tcBorders>
              <w:top w:val="single" w:sz="4" w:space="0" w:color="auto"/>
            </w:tcBorders>
            <w:shd w:val="clear" w:color="auto" w:fill="000000"/>
          </w:tcPr>
          <w:p w14:paraId="1C452407"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 xml:space="preserve">If you have already verbally spoken to a volunteer regarding your </w:t>
            </w:r>
            <w:proofErr w:type="gramStart"/>
            <w:r w:rsidRPr="00225DC7">
              <w:rPr>
                <w:rFonts w:asciiTheme="minorHAnsi" w:hAnsiTheme="minorHAnsi" w:cstheme="minorHAnsi"/>
                <w:b/>
                <w:color w:val="FFFFFF"/>
                <w:sz w:val="24"/>
                <w:szCs w:val="24"/>
              </w:rPr>
              <w:t>complaint</w:t>
            </w:r>
            <w:proofErr w:type="gramEnd"/>
            <w:r w:rsidRPr="00225DC7">
              <w:rPr>
                <w:rFonts w:asciiTheme="minorHAnsi" w:hAnsiTheme="minorHAnsi" w:cstheme="minorHAnsi"/>
                <w:b/>
                <w:color w:val="FFFFFF"/>
                <w:sz w:val="24"/>
                <w:szCs w:val="24"/>
              </w:rPr>
              <w:t xml:space="preserve"> please give the name of the volunteer:</w:t>
            </w:r>
          </w:p>
        </w:tc>
      </w:tr>
      <w:tr w:rsidR="00DF7098" w:rsidRPr="00225DC7" w14:paraId="07116689" w14:textId="77777777" w:rsidTr="00CE1160">
        <w:trPr>
          <w:trHeight w:val="552"/>
        </w:trPr>
        <w:tc>
          <w:tcPr>
            <w:tcW w:w="8496" w:type="dxa"/>
          </w:tcPr>
          <w:p w14:paraId="15BF7A97" w14:textId="77777777" w:rsidR="00DF7098" w:rsidRPr="00225DC7" w:rsidRDefault="00DF7098" w:rsidP="00CE1160">
            <w:pPr>
              <w:spacing w:before="60" w:after="60"/>
              <w:rPr>
                <w:rFonts w:asciiTheme="minorHAnsi" w:hAnsiTheme="minorHAnsi" w:cstheme="minorHAnsi"/>
                <w:sz w:val="24"/>
                <w:szCs w:val="24"/>
              </w:rPr>
            </w:pPr>
          </w:p>
          <w:p w14:paraId="6DCEBF0E" w14:textId="77777777" w:rsidR="00DF7098" w:rsidRPr="00225DC7" w:rsidRDefault="00DF7098" w:rsidP="00CE1160">
            <w:pPr>
              <w:spacing w:before="60" w:after="60"/>
              <w:rPr>
                <w:rFonts w:asciiTheme="minorHAnsi" w:hAnsiTheme="minorHAnsi" w:cstheme="minorHAnsi"/>
                <w:sz w:val="24"/>
                <w:szCs w:val="24"/>
              </w:rPr>
            </w:pPr>
          </w:p>
          <w:p w14:paraId="2F8471E0"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636BECDC" w14:textId="77777777" w:rsidTr="00CE1160">
        <w:trPr>
          <w:trHeight w:val="467"/>
        </w:trPr>
        <w:tc>
          <w:tcPr>
            <w:tcW w:w="8496" w:type="dxa"/>
            <w:tcBorders>
              <w:top w:val="single" w:sz="4" w:space="0" w:color="auto"/>
            </w:tcBorders>
            <w:shd w:val="clear" w:color="auto" w:fill="000000"/>
          </w:tcPr>
          <w:p w14:paraId="4197462C"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lastRenderedPageBreak/>
              <w:t>What do you think should be done to put things right?</w:t>
            </w:r>
          </w:p>
        </w:tc>
      </w:tr>
      <w:tr w:rsidR="00DF7098" w:rsidRPr="00225DC7" w14:paraId="05032F57" w14:textId="77777777" w:rsidTr="00CE1160">
        <w:trPr>
          <w:trHeight w:val="552"/>
        </w:trPr>
        <w:tc>
          <w:tcPr>
            <w:tcW w:w="8496" w:type="dxa"/>
          </w:tcPr>
          <w:p w14:paraId="3E6A9CD2" w14:textId="77777777" w:rsidR="00DF7098" w:rsidRPr="00225DC7" w:rsidRDefault="00DF7098" w:rsidP="00CE1160">
            <w:pPr>
              <w:spacing w:before="60" w:after="60"/>
              <w:rPr>
                <w:rFonts w:asciiTheme="minorHAnsi" w:hAnsiTheme="minorHAnsi" w:cstheme="minorHAnsi"/>
                <w:sz w:val="24"/>
                <w:szCs w:val="24"/>
              </w:rPr>
            </w:pPr>
          </w:p>
          <w:p w14:paraId="1B0F0985" w14:textId="77777777" w:rsidR="00DF7098" w:rsidRPr="00225DC7" w:rsidRDefault="00DF7098" w:rsidP="00CE1160">
            <w:pPr>
              <w:spacing w:before="60" w:after="60"/>
              <w:rPr>
                <w:rFonts w:asciiTheme="minorHAnsi" w:hAnsiTheme="minorHAnsi" w:cstheme="minorHAnsi"/>
                <w:sz w:val="24"/>
                <w:szCs w:val="24"/>
              </w:rPr>
            </w:pPr>
          </w:p>
          <w:p w14:paraId="2AECF601" w14:textId="77777777" w:rsidR="00DF7098" w:rsidRPr="00225DC7" w:rsidRDefault="00DF7098" w:rsidP="00CE1160">
            <w:pPr>
              <w:spacing w:before="60" w:after="60"/>
              <w:rPr>
                <w:rFonts w:asciiTheme="minorHAnsi" w:hAnsiTheme="minorHAnsi" w:cstheme="minorHAnsi"/>
                <w:sz w:val="24"/>
                <w:szCs w:val="24"/>
              </w:rPr>
            </w:pPr>
          </w:p>
          <w:p w14:paraId="5FA6512A" w14:textId="77777777" w:rsidR="00DF7098" w:rsidRPr="00225DC7" w:rsidRDefault="00DF7098" w:rsidP="00CE1160">
            <w:pPr>
              <w:spacing w:before="60" w:after="60"/>
              <w:rPr>
                <w:rFonts w:asciiTheme="minorHAnsi" w:hAnsiTheme="minorHAnsi" w:cstheme="minorHAnsi"/>
                <w:sz w:val="24"/>
                <w:szCs w:val="24"/>
              </w:rPr>
            </w:pPr>
          </w:p>
          <w:p w14:paraId="0A849912" w14:textId="77777777" w:rsidR="00DF7098" w:rsidRPr="00225DC7" w:rsidRDefault="00DF7098" w:rsidP="00CE1160">
            <w:pPr>
              <w:spacing w:before="60" w:after="60"/>
              <w:rPr>
                <w:rFonts w:asciiTheme="minorHAnsi" w:hAnsiTheme="minorHAnsi" w:cstheme="minorHAnsi"/>
                <w:sz w:val="24"/>
                <w:szCs w:val="24"/>
              </w:rPr>
            </w:pPr>
          </w:p>
          <w:p w14:paraId="1BF0EEBB" w14:textId="77777777" w:rsidR="00DF7098" w:rsidRPr="00225DC7" w:rsidRDefault="00DF7098" w:rsidP="00CE1160">
            <w:pPr>
              <w:spacing w:before="60" w:after="60"/>
              <w:rPr>
                <w:rFonts w:asciiTheme="minorHAnsi" w:hAnsiTheme="minorHAnsi" w:cstheme="minorHAnsi"/>
                <w:sz w:val="24"/>
                <w:szCs w:val="24"/>
              </w:rPr>
            </w:pPr>
          </w:p>
        </w:tc>
      </w:tr>
    </w:tbl>
    <w:p w14:paraId="663BC0F2" w14:textId="77777777" w:rsidR="00DF7098" w:rsidRPr="00225DC7" w:rsidRDefault="00DF7098" w:rsidP="00DF7098">
      <w:pPr>
        <w:rPr>
          <w:rFonts w:asciiTheme="minorHAnsi" w:hAnsiTheme="minorHAnsi" w:cstheme="minorHAnsi"/>
          <w:sz w:val="24"/>
          <w:szCs w:val="24"/>
        </w:rPr>
      </w:pPr>
    </w:p>
    <w:p w14:paraId="1D65E16D" w14:textId="77777777" w:rsidR="00DF7098" w:rsidRPr="00225DC7" w:rsidRDefault="00DF7098" w:rsidP="00DF7098">
      <w:pPr>
        <w:rPr>
          <w:rFonts w:asciiTheme="minorHAnsi" w:hAnsiTheme="minorHAnsi" w:cstheme="minorHAnsi"/>
          <w:sz w:val="24"/>
          <w:szCs w:val="24"/>
        </w:rPr>
      </w:pPr>
      <w:r w:rsidRPr="00225DC7">
        <w:rPr>
          <w:rFonts w:asciiTheme="minorHAnsi" w:hAnsiTheme="minorHAnsi" w:cstheme="minorHAnsi"/>
          <w:sz w:val="24"/>
          <w:szCs w:val="24"/>
        </w:rPr>
        <w:t xml:space="preserve">Please note that in investigating your complaint </w:t>
      </w:r>
      <w:r w:rsidRPr="00225DC7">
        <w:rPr>
          <w:rFonts w:asciiTheme="minorHAnsi" w:hAnsiTheme="minorHAnsi" w:cstheme="minorHAnsi"/>
          <w:sz w:val="24"/>
          <w:szCs w:val="24"/>
          <w:lang w:eastAsia="en-GB" w:bidi="ar-SA"/>
        </w:rPr>
        <w:t>Brooke House Health and Well Being Centre</w:t>
      </w:r>
      <w:r w:rsidRPr="00225DC7">
        <w:rPr>
          <w:rFonts w:asciiTheme="minorHAnsi" w:hAnsiTheme="minorHAnsi" w:cstheme="minorHAnsi"/>
          <w:sz w:val="24"/>
          <w:szCs w:val="24"/>
        </w:rPr>
        <w:t xml:space="preserve"> may require to provide any named persons with details of the complaint so as to give them a fair opportunity to respond.</w:t>
      </w:r>
    </w:p>
    <w:tbl>
      <w:tblPr>
        <w:tblStyle w:val="TableGrid"/>
        <w:tblW w:w="0" w:type="auto"/>
        <w:tblLook w:val="01E0" w:firstRow="1" w:lastRow="1" w:firstColumn="1" w:lastColumn="1" w:noHBand="0" w:noVBand="0"/>
      </w:tblPr>
      <w:tblGrid>
        <w:gridCol w:w="2750"/>
        <w:gridCol w:w="5746"/>
      </w:tblGrid>
      <w:tr w:rsidR="00DF7098" w:rsidRPr="00225DC7" w14:paraId="7217B24D" w14:textId="77777777" w:rsidTr="00CE1160">
        <w:tc>
          <w:tcPr>
            <w:tcW w:w="2750" w:type="dxa"/>
            <w:tcBorders>
              <w:bottom w:val="single" w:sz="4" w:space="0" w:color="auto"/>
            </w:tcBorders>
            <w:shd w:val="clear" w:color="auto" w:fill="000000"/>
          </w:tcPr>
          <w:p w14:paraId="6885E072"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Your signature:</w:t>
            </w:r>
          </w:p>
        </w:tc>
        <w:tc>
          <w:tcPr>
            <w:tcW w:w="5746" w:type="dxa"/>
            <w:tcBorders>
              <w:bottom w:val="single" w:sz="4" w:space="0" w:color="auto"/>
            </w:tcBorders>
          </w:tcPr>
          <w:p w14:paraId="73006B0C"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4D79916C" w14:textId="77777777" w:rsidTr="00CE1160">
        <w:tc>
          <w:tcPr>
            <w:tcW w:w="2750" w:type="dxa"/>
            <w:tcBorders>
              <w:top w:val="single" w:sz="4" w:space="0" w:color="auto"/>
              <w:left w:val="nil"/>
              <w:bottom w:val="single" w:sz="4" w:space="0" w:color="auto"/>
              <w:right w:val="nil"/>
            </w:tcBorders>
          </w:tcPr>
          <w:p w14:paraId="1220396C" w14:textId="77777777" w:rsidR="00DF7098" w:rsidRPr="00225DC7" w:rsidRDefault="00DF7098" w:rsidP="00CE1160">
            <w:pPr>
              <w:rPr>
                <w:rFonts w:asciiTheme="minorHAnsi" w:hAnsiTheme="minorHAnsi" w:cstheme="minorHAnsi"/>
                <w:sz w:val="24"/>
                <w:szCs w:val="24"/>
              </w:rPr>
            </w:pPr>
          </w:p>
        </w:tc>
        <w:tc>
          <w:tcPr>
            <w:tcW w:w="5746" w:type="dxa"/>
            <w:tcBorders>
              <w:top w:val="single" w:sz="4" w:space="0" w:color="auto"/>
              <w:left w:val="nil"/>
              <w:bottom w:val="single" w:sz="4" w:space="0" w:color="auto"/>
              <w:right w:val="nil"/>
            </w:tcBorders>
          </w:tcPr>
          <w:p w14:paraId="7947AB0A" w14:textId="77777777" w:rsidR="00DF7098" w:rsidRPr="00225DC7" w:rsidRDefault="00DF7098" w:rsidP="00CE1160">
            <w:pPr>
              <w:rPr>
                <w:rFonts w:asciiTheme="minorHAnsi" w:hAnsiTheme="minorHAnsi" w:cstheme="minorHAnsi"/>
                <w:sz w:val="24"/>
                <w:szCs w:val="24"/>
              </w:rPr>
            </w:pPr>
          </w:p>
        </w:tc>
      </w:tr>
      <w:tr w:rsidR="00DF7098" w:rsidRPr="00225DC7" w14:paraId="01AA717D" w14:textId="77777777" w:rsidTr="00CE1160">
        <w:tc>
          <w:tcPr>
            <w:tcW w:w="2750" w:type="dxa"/>
            <w:tcBorders>
              <w:top w:val="single" w:sz="4" w:space="0" w:color="auto"/>
              <w:bottom w:val="single" w:sz="4" w:space="0" w:color="auto"/>
            </w:tcBorders>
            <w:shd w:val="clear" w:color="auto" w:fill="000000"/>
          </w:tcPr>
          <w:p w14:paraId="4BCCC090"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Date:</w:t>
            </w:r>
          </w:p>
        </w:tc>
        <w:tc>
          <w:tcPr>
            <w:tcW w:w="5746" w:type="dxa"/>
            <w:tcBorders>
              <w:top w:val="single" w:sz="4" w:space="0" w:color="auto"/>
              <w:bottom w:val="single" w:sz="4" w:space="0" w:color="auto"/>
            </w:tcBorders>
          </w:tcPr>
          <w:p w14:paraId="09043679" w14:textId="77777777" w:rsidR="00DF7098" w:rsidRPr="00225DC7" w:rsidRDefault="00DF7098" w:rsidP="00CE1160">
            <w:pPr>
              <w:spacing w:before="60" w:after="60"/>
              <w:rPr>
                <w:rFonts w:asciiTheme="minorHAnsi" w:hAnsiTheme="minorHAnsi" w:cstheme="minorHAnsi"/>
                <w:sz w:val="24"/>
                <w:szCs w:val="24"/>
              </w:rPr>
            </w:pPr>
          </w:p>
        </w:tc>
      </w:tr>
    </w:tbl>
    <w:p w14:paraId="02D07E5D" w14:textId="77777777" w:rsidR="00DF7098" w:rsidRPr="00225DC7" w:rsidRDefault="00DF7098" w:rsidP="00DF7098">
      <w:pPr>
        <w:rPr>
          <w:rFonts w:asciiTheme="minorHAnsi" w:hAnsiTheme="minorHAnsi" w:cstheme="minorHAnsi"/>
          <w:sz w:val="24"/>
          <w:szCs w:val="24"/>
        </w:rPr>
      </w:pPr>
    </w:p>
    <w:tbl>
      <w:tblPr>
        <w:tblStyle w:val="TableGrid"/>
        <w:tblW w:w="0" w:type="auto"/>
        <w:tblLook w:val="01E0" w:firstRow="1" w:lastRow="1" w:firstColumn="1" w:lastColumn="1" w:noHBand="0" w:noVBand="0"/>
      </w:tblPr>
      <w:tblGrid>
        <w:gridCol w:w="3936"/>
        <w:gridCol w:w="4560"/>
      </w:tblGrid>
      <w:tr w:rsidR="00DF7098" w:rsidRPr="00225DC7" w14:paraId="0B6D267F" w14:textId="77777777" w:rsidTr="00CE1160">
        <w:trPr>
          <w:trHeight w:val="467"/>
        </w:trPr>
        <w:tc>
          <w:tcPr>
            <w:tcW w:w="8496" w:type="dxa"/>
            <w:gridSpan w:val="2"/>
            <w:tcBorders>
              <w:top w:val="single" w:sz="4" w:space="0" w:color="auto"/>
            </w:tcBorders>
            <w:shd w:val="clear" w:color="auto" w:fill="000000"/>
          </w:tcPr>
          <w:p w14:paraId="138C60E0"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For Office Use</w:t>
            </w:r>
          </w:p>
        </w:tc>
      </w:tr>
      <w:tr w:rsidR="00DF7098" w:rsidRPr="00225DC7" w14:paraId="5305C9FB" w14:textId="77777777" w:rsidTr="00CE1160">
        <w:tc>
          <w:tcPr>
            <w:tcW w:w="3936" w:type="dxa"/>
            <w:tcBorders>
              <w:top w:val="single" w:sz="4" w:space="0" w:color="auto"/>
              <w:left w:val="nil"/>
              <w:bottom w:val="single" w:sz="4" w:space="0" w:color="auto"/>
              <w:right w:val="nil"/>
            </w:tcBorders>
          </w:tcPr>
          <w:p w14:paraId="756AA008"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168A4F02" w14:textId="77777777" w:rsidR="00DF7098" w:rsidRPr="00225DC7" w:rsidRDefault="00DF7098" w:rsidP="00CE1160">
            <w:pPr>
              <w:rPr>
                <w:rFonts w:asciiTheme="minorHAnsi" w:hAnsiTheme="minorHAnsi" w:cstheme="minorHAnsi"/>
                <w:sz w:val="24"/>
                <w:szCs w:val="24"/>
              </w:rPr>
            </w:pPr>
          </w:p>
        </w:tc>
      </w:tr>
      <w:tr w:rsidR="00DF7098" w:rsidRPr="00225DC7" w14:paraId="77C59941" w14:textId="77777777" w:rsidTr="00CE1160">
        <w:tc>
          <w:tcPr>
            <w:tcW w:w="3936" w:type="dxa"/>
            <w:tcBorders>
              <w:top w:val="single" w:sz="4" w:space="0" w:color="auto"/>
              <w:bottom w:val="single" w:sz="4" w:space="0" w:color="auto"/>
            </w:tcBorders>
            <w:shd w:val="clear" w:color="auto" w:fill="000000"/>
          </w:tcPr>
          <w:p w14:paraId="20227C40"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Date Received:</w:t>
            </w:r>
          </w:p>
        </w:tc>
        <w:tc>
          <w:tcPr>
            <w:tcW w:w="4560" w:type="dxa"/>
            <w:tcBorders>
              <w:top w:val="single" w:sz="4" w:space="0" w:color="auto"/>
              <w:bottom w:val="single" w:sz="4" w:space="0" w:color="auto"/>
            </w:tcBorders>
          </w:tcPr>
          <w:p w14:paraId="66056376"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1BA6D73A" w14:textId="77777777" w:rsidTr="00CE1160">
        <w:tc>
          <w:tcPr>
            <w:tcW w:w="3936" w:type="dxa"/>
            <w:tcBorders>
              <w:top w:val="single" w:sz="4" w:space="0" w:color="auto"/>
              <w:left w:val="nil"/>
              <w:bottom w:val="single" w:sz="4" w:space="0" w:color="auto"/>
              <w:right w:val="nil"/>
            </w:tcBorders>
          </w:tcPr>
          <w:p w14:paraId="72954853"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64047FC7" w14:textId="77777777" w:rsidR="00DF7098" w:rsidRPr="00225DC7" w:rsidRDefault="00DF7098" w:rsidP="00CE1160">
            <w:pPr>
              <w:rPr>
                <w:rFonts w:asciiTheme="minorHAnsi" w:hAnsiTheme="minorHAnsi" w:cstheme="minorHAnsi"/>
                <w:sz w:val="24"/>
                <w:szCs w:val="24"/>
              </w:rPr>
            </w:pPr>
          </w:p>
        </w:tc>
      </w:tr>
      <w:tr w:rsidR="00DF7098" w:rsidRPr="00225DC7" w14:paraId="6779AD29" w14:textId="77777777" w:rsidTr="00CE1160">
        <w:tc>
          <w:tcPr>
            <w:tcW w:w="3936" w:type="dxa"/>
            <w:tcBorders>
              <w:top w:val="single" w:sz="4" w:space="0" w:color="auto"/>
              <w:bottom w:val="single" w:sz="4" w:space="0" w:color="auto"/>
            </w:tcBorders>
            <w:shd w:val="clear" w:color="auto" w:fill="000000"/>
          </w:tcPr>
          <w:p w14:paraId="6A9B8F0E"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Date Acknowledgement Sent:</w:t>
            </w:r>
          </w:p>
        </w:tc>
        <w:tc>
          <w:tcPr>
            <w:tcW w:w="4560" w:type="dxa"/>
            <w:tcBorders>
              <w:top w:val="single" w:sz="4" w:space="0" w:color="auto"/>
              <w:bottom w:val="single" w:sz="4" w:space="0" w:color="auto"/>
            </w:tcBorders>
          </w:tcPr>
          <w:p w14:paraId="6CCBF4C2"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08D3F340" w14:textId="77777777" w:rsidTr="00CE1160">
        <w:tc>
          <w:tcPr>
            <w:tcW w:w="3936" w:type="dxa"/>
            <w:tcBorders>
              <w:top w:val="single" w:sz="4" w:space="0" w:color="auto"/>
              <w:left w:val="nil"/>
              <w:bottom w:val="single" w:sz="4" w:space="0" w:color="auto"/>
              <w:right w:val="nil"/>
            </w:tcBorders>
          </w:tcPr>
          <w:p w14:paraId="41F4F34F"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6D26E960" w14:textId="77777777" w:rsidR="00DF7098" w:rsidRPr="00225DC7" w:rsidRDefault="00DF7098" w:rsidP="00CE1160">
            <w:pPr>
              <w:rPr>
                <w:rFonts w:asciiTheme="minorHAnsi" w:hAnsiTheme="minorHAnsi" w:cstheme="minorHAnsi"/>
                <w:sz w:val="24"/>
                <w:szCs w:val="24"/>
              </w:rPr>
            </w:pPr>
          </w:p>
        </w:tc>
      </w:tr>
      <w:tr w:rsidR="00DF7098" w:rsidRPr="00225DC7" w14:paraId="1A845584" w14:textId="77777777" w:rsidTr="00CE1160">
        <w:tc>
          <w:tcPr>
            <w:tcW w:w="3936" w:type="dxa"/>
            <w:tcBorders>
              <w:top w:val="single" w:sz="4" w:space="0" w:color="auto"/>
              <w:bottom w:val="single" w:sz="4" w:space="0" w:color="auto"/>
            </w:tcBorders>
            <w:shd w:val="clear" w:color="auto" w:fill="000000"/>
          </w:tcPr>
          <w:p w14:paraId="46279CF7"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 xml:space="preserve">Date Outcome of investigation Communicated to </w:t>
            </w:r>
            <w:r w:rsidRPr="00225DC7">
              <w:rPr>
                <w:rFonts w:asciiTheme="minorHAnsi" w:hAnsiTheme="minorHAnsi" w:cstheme="minorHAnsi"/>
                <w:b/>
                <w:sz w:val="24"/>
                <w:szCs w:val="24"/>
              </w:rPr>
              <w:t>complainant:</w:t>
            </w:r>
          </w:p>
        </w:tc>
        <w:tc>
          <w:tcPr>
            <w:tcW w:w="4560" w:type="dxa"/>
            <w:tcBorders>
              <w:top w:val="single" w:sz="4" w:space="0" w:color="auto"/>
              <w:bottom w:val="single" w:sz="4" w:space="0" w:color="auto"/>
            </w:tcBorders>
          </w:tcPr>
          <w:p w14:paraId="78BD8AD7"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7FA0140E" w14:textId="77777777" w:rsidTr="00CE1160">
        <w:tc>
          <w:tcPr>
            <w:tcW w:w="3936" w:type="dxa"/>
            <w:tcBorders>
              <w:top w:val="single" w:sz="4" w:space="0" w:color="auto"/>
              <w:left w:val="nil"/>
              <w:bottom w:val="single" w:sz="4" w:space="0" w:color="auto"/>
              <w:right w:val="nil"/>
            </w:tcBorders>
          </w:tcPr>
          <w:p w14:paraId="61D162B9"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38C52EC5" w14:textId="77777777" w:rsidR="00DF7098" w:rsidRPr="00225DC7" w:rsidRDefault="00DF7098" w:rsidP="00CE1160">
            <w:pPr>
              <w:rPr>
                <w:rFonts w:asciiTheme="minorHAnsi" w:hAnsiTheme="minorHAnsi" w:cstheme="minorHAnsi"/>
                <w:sz w:val="24"/>
                <w:szCs w:val="24"/>
              </w:rPr>
            </w:pPr>
          </w:p>
        </w:tc>
      </w:tr>
      <w:tr w:rsidR="00DF7098" w:rsidRPr="00225DC7" w14:paraId="79F7B17F" w14:textId="77777777" w:rsidTr="00CE1160">
        <w:trPr>
          <w:trHeight w:val="467"/>
        </w:trPr>
        <w:tc>
          <w:tcPr>
            <w:tcW w:w="8496" w:type="dxa"/>
            <w:gridSpan w:val="2"/>
            <w:tcBorders>
              <w:top w:val="single" w:sz="4" w:space="0" w:color="auto"/>
            </w:tcBorders>
            <w:shd w:val="clear" w:color="auto" w:fill="000000"/>
          </w:tcPr>
          <w:p w14:paraId="3B2E4AC8"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Outcome of the complaint:</w:t>
            </w:r>
          </w:p>
        </w:tc>
      </w:tr>
      <w:tr w:rsidR="00DF7098" w:rsidRPr="00225DC7" w14:paraId="395A1CE3" w14:textId="77777777" w:rsidTr="00CE1160">
        <w:trPr>
          <w:trHeight w:val="552"/>
        </w:trPr>
        <w:tc>
          <w:tcPr>
            <w:tcW w:w="8496" w:type="dxa"/>
            <w:gridSpan w:val="2"/>
          </w:tcPr>
          <w:p w14:paraId="2E6142FC" w14:textId="77777777" w:rsidR="00DF7098" w:rsidRPr="00225DC7" w:rsidRDefault="00DF7098" w:rsidP="00CE1160">
            <w:pPr>
              <w:spacing w:before="60" w:after="60"/>
              <w:rPr>
                <w:rFonts w:asciiTheme="minorHAnsi" w:hAnsiTheme="minorHAnsi" w:cstheme="minorHAnsi"/>
                <w:sz w:val="24"/>
                <w:szCs w:val="24"/>
              </w:rPr>
            </w:pPr>
          </w:p>
          <w:p w14:paraId="64537C1C" w14:textId="77777777" w:rsidR="00DF7098" w:rsidRPr="00225DC7" w:rsidRDefault="00DF7098" w:rsidP="00CE1160">
            <w:pPr>
              <w:spacing w:before="60" w:after="60"/>
              <w:rPr>
                <w:rFonts w:asciiTheme="minorHAnsi" w:hAnsiTheme="minorHAnsi" w:cstheme="minorHAnsi"/>
                <w:sz w:val="24"/>
                <w:szCs w:val="24"/>
              </w:rPr>
            </w:pPr>
          </w:p>
          <w:p w14:paraId="71CD31B5" w14:textId="77777777" w:rsidR="00DF7098" w:rsidRPr="00225DC7" w:rsidRDefault="00DF7098" w:rsidP="00CE1160">
            <w:pPr>
              <w:spacing w:before="60" w:after="60"/>
              <w:rPr>
                <w:rFonts w:asciiTheme="minorHAnsi" w:hAnsiTheme="minorHAnsi" w:cstheme="minorHAnsi"/>
                <w:sz w:val="24"/>
                <w:szCs w:val="24"/>
              </w:rPr>
            </w:pPr>
          </w:p>
          <w:p w14:paraId="67F8F067" w14:textId="77777777" w:rsidR="00DF7098" w:rsidRPr="00225DC7" w:rsidRDefault="00DF7098" w:rsidP="00CE1160">
            <w:pPr>
              <w:spacing w:before="60" w:after="60"/>
              <w:rPr>
                <w:rFonts w:asciiTheme="minorHAnsi" w:hAnsiTheme="minorHAnsi" w:cstheme="minorHAnsi"/>
                <w:sz w:val="24"/>
                <w:szCs w:val="24"/>
              </w:rPr>
            </w:pPr>
          </w:p>
          <w:p w14:paraId="542B7ECD" w14:textId="77777777" w:rsidR="00DF7098" w:rsidRPr="00225DC7" w:rsidRDefault="00DF7098" w:rsidP="00CE1160">
            <w:pPr>
              <w:spacing w:before="60" w:after="60"/>
              <w:rPr>
                <w:rFonts w:asciiTheme="minorHAnsi" w:hAnsiTheme="minorHAnsi" w:cstheme="minorHAnsi"/>
                <w:sz w:val="24"/>
                <w:szCs w:val="24"/>
              </w:rPr>
            </w:pPr>
          </w:p>
          <w:p w14:paraId="23AC6115" w14:textId="77777777" w:rsidR="00DF7098" w:rsidRPr="00225DC7" w:rsidRDefault="00DF7098" w:rsidP="00CE1160">
            <w:pPr>
              <w:spacing w:before="60" w:after="60"/>
              <w:rPr>
                <w:rFonts w:asciiTheme="minorHAnsi" w:hAnsiTheme="minorHAnsi" w:cstheme="minorHAnsi"/>
                <w:sz w:val="24"/>
                <w:szCs w:val="24"/>
              </w:rPr>
            </w:pPr>
          </w:p>
          <w:p w14:paraId="2715179B" w14:textId="77777777" w:rsidR="00DF7098" w:rsidRPr="00225DC7" w:rsidRDefault="00DF7098" w:rsidP="00CE1160">
            <w:pPr>
              <w:spacing w:before="60" w:after="60"/>
              <w:rPr>
                <w:rFonts w:asciiTheme="minorHAnsi" w:hAnsiTheme="minorHAnsi" w:cstheme="minorHAnsi"/>
                <w:sz w:val="24"/>
                <w:szCs w:val="24"/>
              </w:rPr>
            </w:pPr>
          </w:p>
          <w:p w14:paraId="6F3758E4" w14:textId="77777777" w:rsidR="00DF7098" w:rsidRPr="00225DC7" w:rsidRDefault="00DF7098" w:rsidP="00CE1160">
            <w:pPr>
              <w:spacing w:before="60" w:after="60"/>
              <w:rPr>
                <w:rFonts w:asciiTheme="minorHAnsi" w:hAnsiTheme="minorHAnsi" w:cstheme="minorHAnsi"/>
                <w:sz w:val="24"/>
                <w:szCs w:val="24"/>
              </w:rPr>
            </w:pPr>
            <w:r w:rsidRPr="00225DC7">
              <w:rPr>
                <w:rFonts w:asciiTheme="minorHAnsi" w:hAnsiTheme="minorHAnsi" w:cstheme="minorHAnsi"/>
                <w:noProof/>
                <w:sz w:val="24"/>
                <w:szCs w:val="24"/>
                <w:lang w:bidi="ar-SA"/>
              </w:rPr>
              <mc:AlternateContent>
                <mc:Choice Requires="wps">
                  <w:drawing>
                    <wp:anchor distT="0" distB="0" distL="114300" distR="114300" simplePos="0" relativeHeight="251658240" behindDoc="0" locked="0" layoutInCell="1" allowOverlap="1" wp14:anchorId="22AD1A50" wp14:editId="65D72323">
                      <wp:simplePos x="0" y="0"/>
                      <wp:positionH relativeFrom="column">
                        <wp:posOffset>-2579370</wp:posOffset>
                      </wp:positionH>
                      <wp:positionV relativeFrom="paragraph">
                        <wp:posOffset>85090</wp:posOffset>
                      </wp:positionV>
                      <wp:extent cx="18415" cy="1256030"/>
                      <wp:effectExtent l="20955" t="22860" r="17780" b="165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15" cy="1256030"/>
                              </a:xfrm>
                              <a:prstGeom prst="line">
                                <a:avLst/>
                              </a:prstGeom>
                              <a:noFill/>
                              <a:ln w="28575">
                                <a:solidFill>
                                  <a:srgbClr val="FF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8818CC"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1pt,6.7pt" to="-201.65pt,1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" strokecolor="#f60" strokeweight="2.25pt"/>
                  </w:pict>
                </mc:Fallback>
              </mc:AlternateContent>
            </w:r>
          </w:p>
        </w:tc>
      </w:tr>
      <w:tr w:rsidR="00DF7098" w:rsidRPr="00225DC7" w14:paraId="7FBAE404" w14:textId="77777777" w:rsidTr="00CE1160">
        <w:tc>
          <w:tcPr>
            <w:tcW w:w="3936" w:type="dxa"/>
            <w:tcBorders>
              <w:top w:val="single" w:sz="4" w:space="0" w:color="auto"/>
              <w:left w:val="nil"/>
              <w:bottom w:val="single" w:sz="4" w:space="0" w:color="auto"/>
              <w:right w:val="nil"/>
            </w:tcBorders>
          </w:tcPr>
          <w:p w14:paraId="51130642"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61E3EAFD" w14:textId="77777777" w:rsidR="00DF7098" w:rsidRPr="00225DC7" w:rsidRDefault="00DF7098" w:rsidP="00CE1160">
            <w:pPr>
              <w:rPr>
                <w:rFonts w:asciiTheme="minorHAnsi" w:hAnsiTheme="minorHAnsi" w:cstheme="minorHAnsi"/>
                <w:sz w:val="24"/>
                <w:szCs w:val="24"/>
              </w:rPr>
            </w:pPr>
          </w:p>
        </w:tc>
      </w:tr>
      <w:tr w:rsidR="00DF7098" w:rsidRPr="00225DC7" w14:paraId="71056A02" w14:textId="77777777" w:rsidTr="00CE1160">
        <w:tc>
          <w:tcPr>
            <w:tcW w:w="3936" w:type="dxa"/>
            <w:tcBorders>
              <w:top w:val="single" w:sz="4" w:space="0" w:color="auto"/>
              <w:bottom w:val="single" w:sz="4" w:space="0" w:color="auto"/>
            </w:tcBorders>
            <w:shd w:val="clear" w:color="auto" w:fill="000000"/>
          </w:tcPr>
          <w:p w14:paraId="3FCA742D"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lastRenderedPageBreak/>
              <w:t>Director/Chairperson’s Signature:</w:t>
            </w:r>
          </w:p>
        </w:tc>
        <w:tc>
          <w:tcPr>
            <w:tcW w:w="4560" w:type="dxa"/>
            <w:tcBorders>
              <w:top w:val="single" w:sz="4" w:space="0" w:color="auto"/>
              <w:bottom w:val="single" w:sz="4" w:space="0" w:color="auto"/>
            </w:tcBorders>
          </w:tcPr>
          <w:p w14:paraId="54D7AC9A" w14:textId="77777777" w:rsidR="00DF7098" w:rsidRPr="00225DC7" w:rsidRDefault="00DF7098" w:rsidP="00CE1160">
            <w:pPr>
              <w:spacing w:before="60" w:after="60"/>
              <w:rPr>
                <w:rFonts w:asciiTheme="minorHAnsi" w:hAnsiTheme="minorHAnsi" w:cstheme="minorHAnsi"/>
                <w:sz w:val="24"/>
                <w:szCs w:val="24"/>
              </w:rPr>
            </w:pPr>
          </w:p>
        </w:tc>
      </w:tr>
      <w:tr w:rsidR="00DF7098" w:rsidRPr="00225DC7" w14:paraId="6C802514" w14:textId="77777777" w:rsidTr="00CE1160">
        <w:tc>
          <w:tcPr>
            <w:tcW w:w="3936" w:type="dxa"/>
            <w:tcBorders>
              <w:top w:val="single" w:sz="4" w:space="0" w:color="auto"/>
              <w:left w:val="nil"/>
              <w:bottom w:val="single" w:sz="4" w:space="0" w:color="auto"/>
              <w:right w:val="nil"/>
            </w:tcBorders>
          </w:tcPr>
          <w:p w14:paraId="77C0B54D" w14:textId="77777777" w:rsidR="00DF7098" w:rsidRPr="00225DC7" w:rsidRDefault="00DF7098" w:rsidP="00CE1160">
            <w:pPr>
              <w:rPr>
                <w:rFonts w:asciiTheme="minorHAnsi" w:hAnsiTheme="minorHAnsi" w:cstheme="minorHAnsi"/>
                <w:sz w:val="24"/>
                <w:szCs w:val="24"/>
              </w:rPr>
            </w:pPr>
          </w:p>
        </w:tc>
        <w:tc>
          <w:tcPr>
            <w:tcW w:w="4560" w:type="dxa"/>
            <w:tcBorders>
              <w:top w:val="single" w:sz="4" w:space="0" w:color="auto"/>
              <w:left w:val="nil"/>
              <w:bottom w:val="single" w:sz="4" w:space="0" w:color="auto"/>
              <w:right w:val="nil"/>
            </w:tcBorders>
          </w:tcPr>
          <w:p w14:paraId="36F83E70" w14:textId="77777777" w:rsidR="00DF7098" w:rsidRPr="00225DC7" w:rsidRDefault="00DF7098" w:rsidP="00CE1160">
            <w:pPr>
              <w:rPr>
                <w:rFonts w:asciiTheme="minorHAnsi" w:hAnsiTheme="minorHAnsi" w:cstheme="minorHAnsi"/>
                <w:sz w:val="24"/>
                <w:szCs w:val="24"/>
              </w:rPr>
            </w:pPr>
          </w:p>
        </w:tc>
      </w:tr>
      <w:tr w:rsidR="00DF7098" w:rsidRPr="00225DC7" w14:paraId="37E614E9" w14:textId="77777777" w:rsidTr="00CE1160">
        <w:tc>
          <w:tcPr>
            <w:tcW w:w="3936" w:type="dxa"/>
            <w:tcBorders>
              <w:top w:val="single" w:sz="4" w:space="0" w:color="auto"/>
              <w:bottom w:val="single" w:sz="4" w:space="0" w:color="auto"/>
            </w:tcBorders>
            <w:shd w:val="clear" w:color="auto" w:fill="000000"/>
          </w:tcPr>
          <w:p w14:paraId="0B1B5AAB" w14:textId="77777777" w:rsidR="00DF7098" w:rsidRPr="00225DC7" w:rsidRDefault="00DF7098" w:rsidP="00CE1160">
            <w:pPr>
              <w:spacing w:before="60" w:after="60"/>
              <w:rPr>
                <w:rFonts w:asciiTheme="minorHAnsi" w:hAnsiTheme="minorHAnsi" w:cstheme="minorHAnsi"/>
                <w:b/>
                <w:color w:val="FFFFFF"/>
                <w:sz w:val="24"/>
                <w:szCs w:val="24"/>
              </w:rPr>
            </w:pPr>
            <w:r w:rsidRPr="00225DC7">
              <w:rPr>
                <w:rFonts w:asciiTheme="minorHAnsi" w:hAnsiTheme="minorHAnsi" w:cstheme="minorHAnsi"/>
                <w:b/>
                <w:color w:val="FFFFFF"/>
                <w:sz w:val="24"/>
                <w:szCs w:val="24"/>
              </w:rPr>
              <w:t>Date:</w:t>
            </w:r>
          </w:p>
        </w:tc>
        <w:tc>
          <w:tcPr>
            <w:tcW w:w="4560" w:type="dxa"/>
            <w:tcBorders>
              <w:top w:val="single" w:sz="4" w:space="0" w:color="auto"/>
              <w:bottom w:val="single" w:sz="4" w:space="0" w:color="auto"/>
            </w:tcBorders>
          </w:tcPr>
          <w:p w14:paraId="337202E7" w14:textId="77777777" w:rsidR="00DF7098" w:rsidRPr="00225DC7" w:rsidRDefault="00DF7098" w:rsidP="00CE1160">
            <w:pPr>
              <w:spacing w:before="60" w:after="60"/>
              <w:rPr>
                <w:rFonts w:asciiTheme="minorHAnsi" w:hAnsiTheme="minorHAnsi" w:cstheme="minorHAnsi"/>
                <w:sz w:val="24"/>
                <w:szCs w:val="24"/>
              </w:rPr>
            </w:pPr>
          </w:p>
        </w:tc>
      </w:tr>
    </w:tbl>
    <w:p w14:paraId="10BD02F1" w14:textId="77777777" w:rsidR="00DF7098" w:rsidRPr="00225DC7" w:rsidRDefault="00DF7098" w:rsidP="00DF7098">
      <w:pPr>
        <w:pStyle w:val="ListParagraph"/>
        <w:ind w:left="0" w:right="-760"/>
        <w:jc w:val="both"/>
        <w:rPr>
          <w:rFonts w:asciiTheme="minorHAnsi" w:hAnsiTheme="minorHAnsi" w:cstheme="minorHAnsi"/>
          <w:color w:val="000000"/>
          <w:sz w:val="24"/>
          <w:szCs w:val="24"/>
          <w:lang w:eastAsia="en-GB"/>
        </w:rPr>
      </w:pPr>
    </w:p>
    <w:p w14:paraId="2DD9B38B" w14:textId="1CEC8891" w:rsidR="00083DF3" w:rsidRDefault="00083DF3" w:rsidP="00D2399F">
      <w:pPr>
        <w:rPr>
          <w:rFonts w:asciiTheme="minorHAnsi" w:hAnsiTheme="minorHAnsi" w:cstheme="minorHAnsi"/>
          <w:b/>
          <w:sz w:val="24"/>
          <w:szCs w:val="24"/>
          <w:lang w:eastAsia="en-GB" w:bidi="ar-SA"/>
        </w:rPr>
      </w:pPr>
    </w:p>
    <w:p w14:paraId="09D7493D" w14:textId="77777777" w:rsidR="00C5603A" w:rsidRDefault="00C5603A" w:rsidP="00D2399F">
      <w:pPr>
        <w:rPr>
          <w:rFonts w:asciiTheme="minorHAnsi" w:hAnsiTheme="minorHAnsi" w:cstheme="minorHAnsi"/>
          <w:b/>
          <w:sz w:val="24"/>
          <w:szCs w:val="24"/>
          <w:lang w:eastAsia="en-GB" w:bidi="ar-SA"/>
        </w:rPr>
      </w:pPr>
    </w:p>
    <w:p w14:paraId="53F1139B" w14:textId="77777777" w:rsidR="00C5603A" w:rsidRDefault="00C5603A" w:rsidP="00D2399F">
      <w:pPr>
        <w:rPr>
          <w:rFonts w:asciiTheme="minorHAnsi" w:hAnsiTheme="minorHAnsi" w:cstheme="minorHAnsi"/>
          <w:b/>
          <w:sz w:val="24"/>
          <w:szCs w:val="24"/>
          <w:lang w:eastAsia="en-GB" w:bidi="ar-SA"/>
        </w:rPr>
      </w:pPr>
    </w:p>
    <w:p w14:paraId="6634C748" w14:textId="77777777" w:rsidR="00C5603A" w:rsidRDefault="00C5603A" w:rsidP="00D2399F">
      <w:pPr>
        <w:rPr>
          <w:rFonts w:asciiTheme="minorHAnsi" w:hAnsiTheme="minorHAnsi" w:cstheme="minorHAnsi"/>
          <w:b/>
          <w:sz w:val="24"/>
          <w:szCs w:val="24"/>
          <w:lang w:eastAsia="en-GB" w:bidi="ar-SA"/>
        </w:rPr>
      </w:pPr>
    </w:p>
    <w:p w14:paraId="24F77711" w14:textId="77777777" w:rsidR="00C5603A" w:rsidRDefault="00C5603A" w:rsidP="00D2399F">
      <w:pPr>
        <w:rPr>
          <w:rFonts w:asciiTheme="minorHAnsi" w:hAnsiTheme="minorHAnsi" w:cstheme="minorHAnsi"/>
          <w:b/>
          <w:sz w:val="24"/>
          <w:szCs w:val="24"/>
          <w:lang w:eastAsia="en-GB" w:bidi="ar-SA"/>
        </w:rPr>
      </w:pPr>
    </w:p>
    <w:p w14:paraId="3AC8A9F0" w14:textId="77777777" w:rsidR="00C5603A" w:rsidRDefault="00C5603A" w:rsidP="00D2399F">
      <w:pPr>
        <w:rPr>
          <w:rFonts w:asciiTheme="minorHAnsi" w:hAnsiTheme="minorHAnsi" w:cstheme="minorHAnsi"/>
          <w:b/>
          <w:sz w:val="24"/>
          <w:szCs w:val="24"/>
          <w:lang w:eastAsia="en-GB" w:bidi="ar-SA"/>
        </w:rPr>
      </w:pPr>
    </w:p>
    <w:p w14:paraId="1B361DD8" w14:textId="77777777" w:rsidR="00C5603A" w:rsidRDefault="00C5603A" w:rsidP="00D2399F">
      <w:pPr>
        <w:rPr>
          <w:rFonts w:asciiTheme="minorHAnsi" w:hAnsiTheme="minorHAnsi" w:cstheme="minorHAnsi"/>
          <w:b/>
          <w:sz w:val="24"/>
          <w:szCs w:val="24"/>
          <w:lang w:eastAsia="en-GB" w:bidi="ar-SA"/>
        </w:rPr>
      </w:pPr>
    </w:p>
    <w:p w14:paraId="1E834D05" w14:textId="77777777" w:rsidR="00C5603A" w:rsidRDefault="00C5603A" w:rsidP="00D2399F">
      <w:pPr>
        <w:rPr>
          <w:rFonts w:asciiTheme="minorHAnsi" w:hAnsiTheme="minorHAnsi" w:cstheme="minorHAnsi"/>
          <w:b/>
          <w:sz w:val="24"/>
          <w:szCs w:val="24"/>
          <w:lang w:eastAsia="en-GB" w:bidi="ar-SA"/>
        </w:rPr>
      </w:pPr>
    </w:p>
    <w:p w14:paraId="48DD29CF" w14:textId="77777777" w:rsidR="00C5603A" w:rsidRDefault="00C5603A" w:rsidP="00D2399F">
      <w:pPr>
        <w:rPr>
          <w:rFonts w:asciiTheme="minorHAnsi" w:hAnsiTheme="minorHAnsi" w:cstheme="minorHAnsi"/>
          <w:b/>
          <w:sz w:val="24"/>
          <w:szCs w:val="24"/>
          <w:lang w:eastAsia="en-GB" w:bidi="ar-SA"/>
        </w:rPr>
      </w:pPr>
    </w:p>
    <w:p w14:paraId="13D124FA" w14:textId="77777777" w:rsidR="00C5603A" w:rsidRDefault="00C5603A" w:rsidP="00D2399F">
      <w:pPr>
        <w:rPr>
          <w:rFonts w:asciiTheme="minorHAnsi" w:hAnsiTheme="minorHAnsi" w:cstheme="minorHAnsi"/>
          <w:b/>
          <w:sz w:val="24"/>
          <w:szCs w:val="24"/>
          <w:lang w:eastAsia="en-GB" w:bidi="ar-SA"/>
        </w:rPr>
      </w:pPr>
    </w:p>
    <w:p w14:paraId="421A327D" w14:textId="77777777" w:rsidR="00C5603A" w:rsidRDefault="00C5603A" w:rsidP="00D2399F">
      <w:pPr>
        <w:rPr>
          <w:rFonts w:asciiTheme="minorHAnsi" w:hAnsiTheme="minorHAnsi" w:cstheme="minorHAnsi"/>
          <w:b/>
          <w:sz w:val="24"/>
          <w:szCs w:val="24"/>
          <w:lang w:eastAsia="en-GB" w:bidi="ar-SA"/>
        </w:rPr>
      </w:pPr>
    </w:p>
    <w:p w14:paraId="2F5720E0" w14:textId="77777777" w:rsidR="00C5603A" w:rsidRDefault="00C5603A" w:rsidP="00D2399F">
      <w:pPr>
        <w:rPr>
          <w:rFonts w:asciiTheme="minorHAnsi" w:hAnsiTheme="minorHAnsi" w:cstheme="minorHAnsi"/>
          <w:b/>
          <w:sz w:val="24"/>
          <w:szCs w:val="24"/>
          <w:lang w:eastAsia="en-GB" w:bidi="ar-SA"/>
        </w:rPr>
      </w:pPr>
    </w:p>
    <w:p w14:paraId="395B4E01" w14:textId="77777777" w:rsidR="00C5603A" w:rsidRDefault="00C5603A" w:rsidP="00D2399F">
      <w:pPr>
        <w:rPr>
          <w:rFonts w:asciiTheme="minorHAnsi" w:hAnsiTheme="minorHAnsi" w:cstheme="minorHAnsi"/>
          <w:b/>
          <w:sz w:val="24"/>
          <w:szCs w:val="24"/>
          <w:lang w:eastAsia="en-GB" w:bidi="ar-SA"/>
        </w:rPr>
      </w:pPr>
    </w:p>
    <w:p w14:paraId="019DA8D9" w14:textId="77777777" w:rsidR="00C5603A" w:rsidRDefault="00C5603A" w:rsidP="00D2399F">
      <w:pPr>
        <w:rPr>
          <w:rFonts w:asciiTheme="minorHAnsi" w:hAnsiTheme="minorHAnsi" w:cstheme="minorHAnsi"/>
          <w:b/>
          <w:sz w:val="24"/>
          <w:szCs w:val="24"/>
          <w:lang w:eastAsia="en-GB" w:bidi="ar-SA"/>
        </w:rPr>
      </w:pPr>
    </w:p>
    <w:p w14:paraId="34395645" w14:textId="77777777" w:rsidR="00C5603A" w:rsidRDefault="00C5603A" w:rsidP="00D2399F">
      <w:pPr>
        <w:rPr>
          <w:rFonts w:asciiTheme="minorHAnsi" w:hAnsiTheme="minorHAnsi" w:cstheme="minorHAnsi"/>
          <w:b/>
          <w:sz w:val="24"/>
          <w:szCs w:val="24"/>
          <w:lang w:eastAsia="en-GB" w:bidi="ar-SA"/>
        </w:rPr>
      </w:pPr>
    </w:p>
    <w:p w14:paraId="5EED4DAD" w14:textId="77777777" w:rsidR="00C5603A" w:rsidRDefault="00C5603A" w:rsidP="00D2399F">
      <w:pPr>
        <w:rPr>
          <w:rFonts w:asciiTheme="minorHAnsi" w:hAnsiTheme="minorHAnsi" w:cstheme="minorHAnsi"/>
          <w:b/>
          <w:sz w:val="24"/>
          <w:szCs w:val="24"/>
          <w:lang w:eastAsia="en-GB" w:bidi="ar-SA"/>
        </w:rPr>
      </w:pPr>
    </w:p>
    <w:p w14:paraId="6B593034" w14:textId="77777777" w:rsidR="00C5603A" w:rsidRDefault="00C5603A" w:rsidP="00D2399F">
      <w:pPr>
        <w:rPr>
          <w:rFonts w:asciiTheme="minorHAnsi" w:hAnsiTheme="minorHAnsi" w:cstheme="minorHAnsi"/>
          <w:b/>
          <w:sz w:val="24"/>
          <w:szCs w:val="24"/>
          <w:lang w:eastAsia="en-GB" w:bidi="ar-SA"/>
        </w:rPr>
      </w:pPr>
    </w:p>
    <w:p w14:paraId="7673B947" w14:textId="77777777" w:rsidR="00C5603A" w:rsidRDefault="00C5603A" w:rsidP="00D2399F">
      <w:pPr>
        <w:rPr>
          <w:rFonts w:asciiTheme="minorHAnsi" w:hAnsiTheme="minorHAnsi" w:cstheme="minorHAnsi"/>
          <w:b/>
          <w:sz w:val="24"/>
          <w:szCs w:val="24"/>
          <w:lang w:eastAsia="en-GB" w:bidi="ar-SA"/>
        </w:rPr>
      </w:pPr>
    </w:p>
    <w:p w14:paraId="6A197B14" w14:textId="77777777" w:rsidR="00C5603A" w:rsidRDefault="00C5603A" w:rsidP="00D2399F">
      <w:pPr>
        <w:rPr>
          <w:rFonts w:asciiTheme="minorHAnsi" w:hAnsiTheme="minorHAnsi" w:cstheme="minorHAnsi"/>
          <w:b/>
          <w:sz w:val="24"/>
          <w:szCs w:val="24"/>
          <w:lang w:eastAsia="en-GB" w:bidi="ar-SA"/>
        </w:rPr>
      </w:pPr>
    </w:p>
    <w:p w14:paraId="2E23D69C" w14:textId="77777777" w:rsidR="00C5603A" w:rsidRDefault="00C5603A" w:rsidP="00D2399F">
      <w:pPr>
        <w:rPr>
          <w:rFonts w:asciiTheme="minorHAnsi" w:hAnsiTheme="minorHAnsi" w:cstheme="minorHAnsi"/>
          <w:b/>
          <w:sz w:val="24"/>
          <w:szCs w:val="24"/>
          <w:lang w:eastAsia="en-GB" w:bidi="ar-SA"/>
        </w:rPr>
      </w:pPr>
    </w:p>
    <w:p w14:paraId="2EEFE351" w14:textId="77777777" w:rsidR="00C5603A" w:rsidRDefault="00C5603A" w:rsidP="00D2399F">
      <w:pPr>
        <w:rPr>
          <w:rFonts w:asciiTheme="minorHAnsi" w:hAnsiTheme="minorHAnsi" w:cstheme="minorHAnsi"/>
          <w:b/>
          <w:sz w:val="24"/>
          <w:szCs w:val="24"/>
          <w:lang w:eastAsia="en-GB" w:bidi="ar-SA"/>
        </w:rPr>
      </w:pPr>
    </w:p>
    <w:p w14:paraId="7A7B2871" w14:textId="77777777" w:rsidR="00C5603A" w:rsidRDefault="00C5603A" w:rsidP="00D2399F">
      <w:pPr>
        <w:rPr>
          <w:rFonts w:asciiTheme="minorHAnsi" w:hAnsiTheme="minorHAnsi" w:cstheme="minorHAnsi"/>
          <w:b/>
          <w:sz w:val="24"/>
          <w:szCs w:val="24"/>
          <w:lang w:eastAsia="en-GB" w:bidi="ar-SA"/>
        </w:rPr>
      </w:pPr>
    </w:p>
    <w:p w14:paraId="361FC2B5" w14:textId="77777777" w:rsidR="00C5603A" w:rsidRDefault="00C5603A" w:rsidP="00D2399F">
      <w:pPr>
        <w:rPr>
          <w:rFonts w:asciiTheme="minorHAnsi" w:hAnsiTheme="minorHAnsi" w:cstheme="minorHAnsi"/>
          <w:b/>
          <w:sz w:val="24"/>
          <w:szCs w:val="24"/>
          <w:lang w:eastAsia="en-GB" w:bidi="ar-SA"/>
        </w:rPr>
      </w:pPr>
    </w:p>
    <w:p w14:paraId="05B9868B" w14:textId="0CD6F8B5" w:rsidR="00C5603A" w:rsidRPr="00593954" w:rsidRDefault="00C5603A" w:rsidP="00C5603A">
      <w:pPr>
        <w:pStyle w:val="BHPolicySubTitle2"/>
        <w:numPr>
          <w:ilvl w:val="0"/>
          <w:numId w:val="26"/>
        </w:numPr>
        <w:rPr>
          <w:color w:val="4F6228" w:themeColor="accent3" w:themeShade="80"/>
        </w:rPr>
      </w:pPr>
      <w:bookmarkStart w:id="14" w:name="_Hlk47522693"/>
      <w:r w:rsidRPr="00593954">
        <w:rPr>
          <w:color w:val="4F6228" w:themeColor="accent3" w:themeShade="80"/>
        </w:rPr>
        <w:lastRenderedPageBreak/>
        <w:t>Whistle</w:t>
      </w:r>
      <w:r w:rsidR="00DF424C" w:rsidRPr="00593954">
        <w:rPr>
          <w:color w:val="4F6228" w:themeColor="accent3" w:themeShade="80"/>
        </w:rPr>
        <w:t>-Bl</w:t>
      </w:r>
      <w:r w:rsidRPr="00593954">
        <w:rPr>
          <w:color w:val="4F6228" w:themeColor="accent3" w:themeShade="80"/>
        </w:rPr>
        <w:t xml:space="preserve">owing </w:t>
      </w:r>
      <w:r w:rsidR="00DF424C" w:rsidRPr="00593954">
        <w:rPr>
          <w:color w:val="4F6228" w:themeColor="accent3" w:themeShade="80"/>
        </w:rPr>
        <w:t>P</w:t>
      </w:r>
      <w:r w:rsidRPr="00593954">
        <w:rPr>
          <w:color w:val="4F6228" w:themeColor="accent3" w:themeShade="80"/>
        </w:rPr>
        <w:t>olicy</w:t>
      </w:r>
    </w:p>
    <w:p w14:paraId="396B317A"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Under certain circumstances, employees have legal protection if they make disclosures about organisations for whom they work.  </w:t>
      </w:r>
    </w:p>
    <w:p w14:paraId="6055EAE3"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Public Interest Disclosure Act 1998 prevents you from suffering a detriment or having your contract terminated for ‘whistle blowing’ and we take very seriously any concerns which you may raise under this legislation.</w:t>
      </w:r>
    </w:p>
    <w:p w14:paraId="5B20F0F0"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We therefore encourage employees to be alert to wrongdoing and to inform management of any concerns.  Employees should raise an issue when they are just concerned, rather than wait for proof or investigate the matter themselves. </w:t>
      </w:r>
    </w:p>
    <w:p w14:paraId="19C8054D"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This policy gives some information about whistle blowing to assist employees in deciding whether any proposed action would be protected under the whistle blowing legislation and sets out the procedure to follow if employees reasonably believe that they have identified such malpractice.</w:t>
      </w:r>
    </w:p>
    <w:p w14:paraId="298013D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It should be emphasised that this policy is intended to assist individuals who believe they have discovered malpractice or impropriety. It is not designed to question financial or business decisions taken by Brooke House nor should it be used to reconsider any matters which have already been addressed under harassment, complaint, disciplinary or other procedures. Once the "</w:t>
      </w:r>
      <w:proofErr w:type="gramStart"/>
      <w:r w:rsidRPr="00593954">
        <w:rPr>
          <w:rFonts w:asciiTheme="minorHAnsi" w:hAnsiTheme="minorHAnsi" w:cstheme="minorHAnsi"/>
          <w:sz w:val="24"/>
          <w:szCs w:val="24"/>
        </w:rPr>
        <w:t>whistle-blowing</w:t>
      </w:r>
      <w:proofErr w:type="gramEnd"/>
      <w:r w:rsidRPr="00593954">
        <w:rPr>
          <w:rFonts w:asciiTheme="minorHAnsi" w:hAnsiTheme="minorHAnsi" w:cstheme="minorHAnsi"/>
          <w:sz w:val="24"/>
          <w:szCs w:val="24"/>
        </w:rPr>
        <w:t>” procedures are in place, it is reasonable to expect staff to use them rather than air their complaints outside the organisation.</w:t>
      </w:r>
    </w:p>
    <w:p w14:paraId="31861A24" w14:textId="77777777" w:rsidR="00C5603A" w:rsidRPr="00593954" w:rsidRDefault="00C5603A" w:rsidP="00C5603A">
      <w:pPr>
        <w:pStyle w:val="ListParagraph"/>
        <w:ind w:left="643"/>
        <w:rPr>
          <w:rFonts w:asciiTheme="minorHAnsi" w:hAnsiTheme="minorHAnsi" w:cstheme="minorHAnsi"/>
          <w:b/>
          <w:bCs/>
          <w:sz w:val="24"/>
          <w:szCs w:val="24"/>
        </w:rPr>
      </w:pPr>
      <w:r w:rsidRPr="00593954">
        <w:rPr>
          <w:rFonts w:asciiTheme="minorHAnsi" w:hAnsiTheme="minorHAnsi" w:cstheme="minorHAnsi"/>
          <w:b/>
          <w:bCs/>
          <w:sz w:val="24"/>
          <w:szCs w:val="24"/>
        </w:rPr>
        <w:t>Background information</w:t>
      </w:r>
    </w:p>
    <w:p w14:paraId="00A5944C"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legislation applies to workers who follow the procedures laid down in the legislation (see below) in disclosing specific categories of malpractice relating to one or more of the following actions:</w:t>
      </w:r>
    </w:p>
    <w:p w14:paraId="6B36EA71"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Financial malpractice or impropriety or fraud</w:t>
      </w:r>
    </w:p>
    <w:p w14:paraId="34CCF22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 criminal offence</w:t>
      </w:r>
    </w:p>
    <w:p w14:paraId="3572A659"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 failure to comply with a legal obligation</w:t>
      </w:r>
    </w:p>
    <w:p w14:paraId="0A64788E"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 miscarriage of justice</w:t>
      </w:r>
    </w:p>
    <w:p w14:paraId="4B71995B"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endangering of an individual’s health and safety</w:t>
      </w:r>
    </w:p>
    <w:p w14:paraId="6015139F"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Damage to the environment</w:t>
      </w:r>
    </w:p>
    <w:p w14:paraId="239E9341"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Deliberate concealment of information relating to any of the above.</w:t>
      </w:r>
    </w:p>
    <w:p w14:paraId="1583EBF3" w14:textId="77777777" w:rsidR="00C5603A" w:rsidRPr="00593954" w:rsidRDefault="00C5603A" w:rsidP="00C5603A">
      <w:pPr>
        <w:pStyle w:val="BHPolicySubH2"/>
        <w:numPr>
          <w:ilvl w:val="0"/>
          <w:numId w:val="25"/>
        </w:numPr>
        <w:rPr>
          <w:rFonts w:asciiTheme="minorHAnsi" w:hAnsiTheme="minorHAnsi" w:cstheme="minorHAnsi"/>
          <w:b w:val="0"/>
          <w:sz w:val="24"/>
        </w:rPr>
      </w:pPr>
      <w:r w:rsidRPr="00593954">
        <w:rPr>
          <w:rFonts w:asciiTheme="minorHAnsi" w:hAnsiTheme="minorHAnsi" w:cstheme="minorHAnsi"/>
          <w:b w:val="0"/>
          <w:sz w:val="24"/>
        </w:rPr>
        <w:t>Are you protected under the whistle blowing legislation?</w:t>
      </w:r>
    </w:p>
    <w:p w14:paraId="00FF79C3"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In order to benefit from the protection of the legislation, the whistleblower has to satisfy certain conditions.</w:t>
      </w:r>
    </w:p>
    <w:p w14:paraId="63EECEF5"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Disclosure to the employer will be protected, provided that it is made in good faith and the whistleblower has a reasonable suspicion that the alleged malpractice has occurred, is occurring, or is likely to occur.</w:t>
      </w:r>
    </w:p>
    <w:p w14:paraId="5B8671C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Disclosure to a regulator (</w:t>
      </w:r>
      <w:proofErr w:type="spellStart"/>
      <w:r w:rsidRPr="00593954">
        <w:rPr>
          <w:rFonts w:asciiTheme="minorHAnsi" w:hAnsiTheme="minorHAnsi" w:cstheme="minorHAnsi"/>
          <w:sz w:val="24"/>
          <w:szCs w:val="24"/>
        </w:rPr>
        <w:t>eg</w:t>
      </w:r>
      <w:proofErr w:type="spellEnd"/>
      <w:r w:rsidRPr="00593954">
        <w:rPr>
          <w:rFonts w:asciiTheme="minorHAnsi" w:hAnsiTheme="minorHAnsi" w:cstheme="minorHAnsi"/>
          <w:sz w:val="24"/>
          <w:szCs w:val="24"/>
        </w:rPr>
        <w:t xml:space="preserve"> Health and Safety Executive, Environment Agency, Charity Commission) will be protected where, in addition, the whistleblower honestly </w:t>
      </w:r>
      <w:r w:rsidRPr="00593954">
        <w:rPr>
          <w:rFonts w:asciiTheme="minorHAnsi" w:hAnsiTheme="minorHAnsi" w:cstheme="minorHAnsi"/>
          <w:sz w:val="24"/>
          <w:szCs w:val="24"/>
        </w:rPr>
        <w:lastRenderedPageBreak/>
        <w:t>and reasonably believes that the information and any allegation in it are substantially true.</w:t>
      </w:r>
    </w:p>
    <w:p w14:paraId="4FC7F6B9"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Disclosure to other bodies is protected if, in addition to the tests for regulatory disclosures, it is reasonable in all the circumstances and is not made for personal gain.</w:t>
      </w:r>
    </w:p>
    <w:p w14:paraId="4550F4B8" w14:textId="77777777" w:rsidR="00C5603A" w:rsidRPr="00593954" w:rsidRDefault="00C5603A" w:rsidP="00C5603A">
      <w:pPr>
        <w:pStyle w:val="BHPolicySubH2"/>
        <w:ind w:left="283" w:firstLine="360"/>
        <w:rPr>
          <w:rFonts w:asciiTheme="minorHAnsi" w:hAnsiTheme="minorHAnsi" w:cstheme="minorHAnsi"/>
          <w:bCs w:val="0"/>
          <w:color w:val="auto"/>
          <w:sz w:val="24"/>
        </w:rPr>
      </w:pPr>
      <w:r w:rsidRPr="00593954">
        <w:rPr>
          <w:rFonts w:asciiTheme="minorHAnsi" w:hAnsiTheme="minorHAnsi" w:cstheme="minorHAnsi"/>
          <w:bCs w:val="0"/>
          <w:color w:val="auto"/>
          <w:sz w:val="24"/>
        </w:rPr>
        <w:t>Procedures for making a disclosure</w:t>
      </w:r>
    </w:p>
    <w:p w14:paraId="4DC904B2"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Employees should inform their line manager immediately if they become aware that any of the specified actions is happening (or has </w:t>
      </w:r>
      <w:proofErr w:type="gramStart"/>
      <w:r w:rsidRPr="00593954">
        <w:rPr>
          <w:rFonts w:asciiTheme="minorHAnsi" w:hAnsiTheme="minorHAnsi" w:cstheme="minorHAnsi"/>
          <w:sz w:val="24"/>
          <w:szCs w:val="24"/>
        </w:rPr>
        <w:t>happened, or</w:t>
      </w:r>
      <w:proofErr w:type="gramEnd"/>
      <w:r w:rsidRPr="00593954">
        <w:rPr>
          <w:rFonts w:asciiTheme="minorHAnsi" w:hAnsiTheme="minorHAnsi" w:cstheme="minorHAnsi"/>
          <w:sz w:val="24"/>
          <w:szCs w:val="24"/>
        </w:rPr>
        <w:t xml:space="preserve"> is likely to happen).</w:t>
      </w:r>
    </w:p>
    <w:p w14:paraId="33C5EFF0"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If the allegation is about the actions of their line manager, the employee should raise the issue with the Director or, if s/he is their line manager, a Trustee.</w:t>
      </w:r>
    </w:p>
    <w:p w14:paraId="4B92AAC5"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Complaints against the Chair should be passed to the Secretary</w:t>
      </w:r>
      <w:r w:rsidRPr="00593954">
        <w:rPr>
          <w:rFonts w:asciiTheme="minorHAnsi" w:hAnsiTheme="minorHAnsi" w:cstheme="minorHAnsi"/>
          <w:color w:val="FF0000"/>
          <w:sz w:val="24"/>
          <w:szCs w:val="24"/>
        </w:rPr>
        <w:t xml:space="preserve"> </w:t>
      </w:r>
      <w:r w:rsidRPr="00593954">
        <w:rPr>
          <w:rFonts w:asciiTheme="minorHAnsi" w:hAnsiTheme="minorHAnsi" w:cstheme="minorHAnsi"/>
          <w:sz w:val="24"/>
          <w:szCs w:val="24"/>
        </w:rPr>
        <w:t xml:space="preserve">who will nominate an appropriate investigating officer. </w:t>
      </w:r>
    </w:p>
    <w:p w14:paraId="54AE2693"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The complainant has the right to bypass the line management structure and take their complaint direct to the Chair. The Chair has the right to refer the complaint back to management if he/she feels that the management without any conflict of interest can more appropriately investigate the complaint. </w:t>
      </w:r>
    </w:p>
    <w:p w14:paraId="380ABB8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If there is evidence of criminal </w:t>
      </w:r>
      <w:proofErr w:type="gramStart"/>
      <w:r w:rsidRPr="00593954">
        <w:rPr>
          <w:rFonts w:asciiTheme="minorHAnsi" w:hAnsiTheme="minorHAnsi" w:cstheme="minorHAnsi"/>
          <w:sz w:val="24"/>
          <w:szCs w:val="24"/>
        </w:rPr>
        <w:t>activity</w:t>
      </w:r>
      <w:proofErr w:type="gramEnd"/>
      <w:r w:rsidRPr="00593954">
        <w:rPr>
          <w:rFonts w:asciiTheme="minorHAnsi" w:hAnsiTheme="minorHAnsi" w:cstheme="minorHAnsi"/>
          <w:sz w:val="24"/>
          <w:szCs w:val="24"/>
        </w:rPr>
        <w:t xml:space="preserve"> then the investigating officer should inform the police. </w:t>
      </w:r>
    </w:p>
    <w:p w14:paraId="0EC919FD"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Whistleblowers can ask for their concerns to be treated in </w:t>
      </w:r>
      <w:proofErr w:type="gramStart"/>
      <w:r w:rsidRPr="00593954">
        <w:rPr>
          <w:rFonts w:asciiTheme="minorHAnsi" w:hAnsiTheme="minorHAnsi" w:cstheme="minorHAnsi"/>
          <w:sz w:val="24"/>
          <w:szCs w:val="24"/>
        </w:rPr>
        <w:t>confidence</w:t>
      </w:r>
      <w:proofErr w:type="gramEnd"/>
      <w:r w:rsidRPr="00593954">
        <w:rPr>
          <w:rFonts w:asciiTheme="minorHAnsi" w:hAnsiTheme="minorHAnsi" w:cstheme="minorHAnsi"/>
          <w:sz w:val="24"/>
          <w:szCs w:val="24"/>
        </w:rPr>
        <w:t xml:space="preserve"> and this will be respected so long as it does not hinder or frustrate any investigation. However, the investigation process may reveal the source of the information and the individual making the disclosure may need to provide a statement as part of the evidence required.</w:t>
      </w:r>
    </w:p>
    <w:p w14:paraId="53F6C09F"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Employees will not be penalised for informing management about any of the specified actions and will be protected from reprisals.  </w:t>
      </w:r>
    </w:p>
    <w:p w14:paraId="3C487911"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We encourage you to use the procedure if you are concerned about any wrongdoing at work.  If you make an allegation in good faith, which is not confirmed by subsequent investigation, no action will be taken against you. In making a disclosure you should exercise due care to ensure the accuracy of the information. However, if the procedure has not been invoked in good faith (e.g. for malicious reasons or in pursuit of a personal grudge), then it will make you liable to disciplinary action up to and including dismissal as may be appropriate in the circumstances.</w:t>
      </w:r>
    </w:p>
    <w:p w14:paraId="43594AD5"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This policy encourages individuals to put their name to any disclosures they make. Concerns expressed anonymously are much less credible, but they may be considered at the discretion of the organisation. In exercising this discretion, the factors to be </w:t>
      </w:r>
      <w:proofErr w:type="gramStart"/>
      <w:r w:rsidRPr="00593954">
        <w:rPr>
          <w:rFonts w:asciiTheme="minorHAnsi" w:hAnsiTheme="minorHAnsi" w:cstheme="minorHAnsi"/>
          <w:sz w:val="24"/>
          <w:szCs w:val="24"/>
        </w:rPr>
        <w:t>taken into account</w:t>
      </w:r>
      <w:proofErr w:type="gramEnd"/>
      <w:r w:rsidRPr="00593954">
        <w:rPr>
          <w:rFonts w:asciiTheme="minorHAnsi" w:hAnsiTheme="minorHAnsi" w:cstheme="minorHAnsi"/>
          <w:sz w:val="24"/>
          <w:szCs w:val="24"/>
        </w:rPr>
        <w:t xml:space="preserve"> will include:</w:t>
      </w:r>
    </w:p>
    <w:p w14:paraId="5398960F"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b/>
        <w:t xml:space="preserve">The seriousness of the issues raised </w:t>
      </w:r>
    </w:p>
    <w:p w14:paraId="1FC19EA2"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b/>
        <w:t xml:space="preserve">The credibility of the concern </w:t>
      </w:r>
    </w:p>
    <w:p w14:paraId="61EF76E1"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b/>
        <w:t xml:space="preserve">The likelihood of confirming the allegation from attributable sources </w:t>
      </w:r>
    </w:p>
    <w:p w14:paraId="3AB08143" w14:textId="77777777" w:rsidR="00C5603A" w:rsidRPr="00593954" w:rsidRDefault="00C5603A" w:rsidP="00C5603A">
      <w:pPr>
        <w:pStyle w:val="BHPolicySubH2"/>
        <w:numPr>
          <w:ilvl w:val="0"/>
          <w:numId w:val="25"/>
        </w:numPr>
        <w:rPr>
          <w:rFonts w:asciiTheme="minorHAnsi" w:hAnsiTheme="minorHAnsi" w:cstheme="minorHAnsi"/>
          <w:b w:val="0"/>
          <w:sz w:val="24"/>
        </w:rPr>
      </w:pPr>
      <w:r w:rsidRPr="00593954">
        <w:rPr>
          <w:rFonts w:asciiTheme="minorHAnsi" w:hAnsiTheme="minorHAnsi" w:cstheme="minorHAnsi"/>
          <w:b w:val="0"/>
          <w:sz w:val="24"/>
        </w:rPr>
        <w:t>Timescales</w:t>
      </w:r>
    </w:p>
    <w:p w14:paraId="205BB3EB"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lastRenderedPageBreak/>
        <w:t>Due to the varied nature of these sorts of complaints, which may involve internal investigators and / or the police, it is not possible to lay down precise timescales for such investigations. The investigating officer should ensure that the investigations are undertaken as quickly as possible without affecting the quality and depth of those investigations.</w:t>
      </w:r>
    </w:p>
    <w:p w14:paraId="79120A45"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investigating officer, should as soon as practically possible, send a written acknowledgement of the concern to the complainant and thereafter report back to them in writing the outcome of the investigation and on the action that is proposed. If the investigation is a prolonged one, the investigating officer should keep the complainant informed, in writing, as to the progress of the investigation and as to when it is likely to be concluded.</w:t>
      </w:r>
    </w:p>
    <w:p w14:paraId="4420F95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All responses to the complainant should be in writing and sent to their home address.</w:t>
      </w:r>
    </w:p>
    <w:p w14:paraId="400A7D9C" w14:textId="77777777" w:rsidR="00C5603A" w:rsidRPr="00593954" w:rsidRDefault="00C5603A" w:rsidP="00C5603A">
      <w:pPr>
        <w:pStyle w:val="BHPolicySubH2"/>
        <w:numPr>
          <w:ilvl w:val="0"/>
          <w:numId w:val="25"/>
        </w:numPr>
        <w:rPr>
          <w:rFonts w:asciiTheme="minorHAnsi" w:hAnsiTheme="minorHAnsi" w:cstheme="minorHAnsi"/>
          <w:b w:val="0"/>
          <w:sz w:val="24"/>
        </w:rPr>
      </w:pPr>
      <w:r w:rsidRPr="00593954">
        <w:rPr>
          <w:rFonts w:asciiTheme="minorHAnsi" w:hAnsiTheme="minorHAnsi" w:cstheme="minorHAnsi"/>
          <w:b w:val="0"/>
          <w:sz w:val="24"/>
        </w:rPr>
        <w:t xml:space="preserve">Investigating procedure </w:t>
      </w:r>
    </w:p>
    <w:p w14:paraId="6D819EF0"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investigating officer should follow these steps:</w:t>
      </w:r>
    </w:p>
    <w:p w14:paraId="20BB5227"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Full details and clarifications of the complaint should be obtained. </w:t>
      </w:r>
    </w:p>
    <w:p w14:paraId="4D4B6A79"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The investigating officer should inform the member of staff against whom the complaint is made as soon as is practically possible. The member of staff will be informed of their right to be accompanied by a trade union or other representative at any future interview or hearing held under the provision of these procedures. </w:t>
      </w:r>
    </w:p>
    <w:p w14:paraId="614088A9"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The investigating officer should consider the involvement of the Police at this stage and should consult with the Chair.</w:t>
      </w:r>
    </w:p>
    <w:p w14:paraId="03C79A08"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The allegations should be fully investigated by the investigating officer with the assistance where appropriate, of other individuals / bodies. </w:t>
      </w:r>
    </w:p>
    <w:p w14:paraId="1B6CE832"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A judgement concerning the complaint and validity of the complaint will be made by the investigating officer. This judgement will be detailed in a written report containing the findings of the investigations and reasons for the judgement. The report will be passed to the Chair as appropriate. </w:t>
      </w:r>
    </w:p>
    <w:p w14:paraId="3C147DFC"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The Chair will decide what action to take. If the complaint is shown to be justified, then they will invoke the disciplinary or other appropriate Organisation procedures. </w:t>
      </w:r>
    </w:p>
    <w:p w14:paraId="793212BF"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The complainant should be kept informed of the progress of the investigations and, if appropriate, of the final outcome. </w:t>
      </w:r>
    </w:p>
    <w:p w14:paraId="1106204D"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If appropriate, a copy of the outcomes will be passed to the Trustee Board to enable a review of the procedures. </w:t>
      </w:r>
    </w:p>
    <w:p w14:paraId="3311E7A4"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If the complainant is not satisfied that their concern is being properly dealt with by the investigating officer, they have the right to raise it in confidence with the Chair.</w:t>
      </w:r>
    </w:p>
    <w:p w14:paraId="50F044DC"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If the investigation finds the allegations unsubstantiated and all internal procedures have been exhausted, but the complainant is not satisfied with the outcome, the Organisation recognises the lawful rights of employees and ex-employees to make disclosures to an appropriate organisation or body (such as the Health and Safety Executive, the Police, or regulators), or, where justified, elsewhere.</w:t>
      </w:r>
    </w:p>
    <w:p w14:paraId="2C8E944C"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lastRenderedPageBreak/>
        <w:t>If you do not report your concerns to Brooke House management or Chair you may take them direct to the appropriate organisation or body.</w:t>
      </w:r>
    </w:p>
    <w:p w14:paraId="74DC026B" w14:textId="77777777" w:rsidR="00C5603A" w:rsidRPr="00593954" w:rsidRDefault="00C5603A" w:rsidP="00C5603A">
      <w:pPr>
        <w:pStyle w:val="ListParagraph"/>
        <w:numPr>
          <w:ilvl w:val="0"/>
          <w:numId w:val="25"/>
        </w:numPr>
        <w:rPr>
          <w:rFonts w:asciiTheme="minorHAnsi" w:hAnsiTheme="minorHAnsi" w:cstheme="minorHAnsi"/>
          <w:sz w:val="24"/>
          <w:szCs w:val="24"/>
        </w:rPr>
      </w:pPr>
      <w:r w:rsidRPr="00593954">
        <w:rPr>
          <w:rFonts w:asciiTheme="minorHAnsi" w:hAnsiTheme="minorHAnsi" w:cstheme="minorHAnsi"/>
          <w:sz w:val="24"/>
          <w:szCs w:val="24"/>
        </w:rPr>
        <w:t xml:space="preserve">* The Designated Person would normally be the most senior paid staff member or nominated Trustee </w:t>
      </w:r>
      <w:bookmarkEnd w:id="14"/>
    </w:p>
    <w:p w14:paraId="7EFD6A93" w14:textId="77777777" w:rsidR="00B52447" w:rsidRPr="00593954" w:rsidRDefault="00B52447" w:rsidP="00C5603A">
      <w:pPr>
        <w:pStyle w:val="ListParagraph"/>
        <w:rPr>
          <w:rFonts w:asciiTheme="minorHAnsi" w:hAnsiTheme="minorHAnsi" w:cstheme="minorHAnsi"/>
          <w:color w:val="000000"/>
          <w:sz w:val="24"/>
          <w:szCs w:val="24"/>
        </w:rPr>
      </w:pPr>
    </w:p>
    <w:p w14:paraId="0DC57E2D" w14:textId="77777777" w:rsidR="00B52447" w:rsidRDefault="00B52447" w:rsidP="00C5603A">
      <w:pPr>
        <w:pStyle w:val="ListParagraph"/>
        <w:rPr>
          <w:rFonts w:asciiTheme="minorHAnsi" w:hAnsiTheme="minorHAnsi"/>
          <w:color w:val="000000"/>
          <w:sz w:val="24"/>
        </w:rPr>
      </w:pPr>
    </w:p>
    <w:p w14:paraId="6C864A7A" w14:textId="258FFE4D" w:rsidR="00B52447" w:rsidRPr="00A43913" w:rsidRDefault="00B52447" w:rsidP="00A43913">
      <w:pPr>
        <w:pStyle w:val="BHPolicySubTitle2"/>
        <w:numPr>
          <w:ilvl w:val="0"/>
          <w:numId w:val="26"/>
        </w:numPr>
        <w:rPr>
          <w:rFonts w:eastAsia="Calibri"/>
          <w:lang w:bidi="ar-SA"/>
        </w:rPr>
      </w:pPr>
      <w:r w:rsidRPr="00A43913">
        <w:rPr>
          <w:rFonts w:eastAsia="Calibri"/>
          <w:lang w:bidi="ar-SA"/>
        </w:rPr>
        <w:t>Crisis Management</w:t>
      </w:r>
    </w:p>
    <w:p w14:paraId="76E42B1E"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As we deal with the Covid19 crisis it is worth remembering that another crisis is as likely to occur now as in the preceding months and years</w:t>
      </w:r>
    </w:p>
    <w:p w14:paraId="2A572765" w14:textId="77777777" w:rsidR="00B52447" w:rsidRPr="00235065" w:rsidRDefault="00B52447" w:rsidP="00B52447">
      <w:pPr>
        <w:spacing w:after="0" w:line="240" w:lineRule="auto"/>
        <w:rPr>
          <w:rFonts w:eastAsia="Calibri" w:cs="Calibri"/>
          <w:sz w:val="24"/>
          <w:szCs w:val="24"/>
          <w:lang w:bidi="ar-SA"/>
        </w:rPr>
      </w:pPr>
    </w:p>
    <w:p w14:paraId="6C8F0D27"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We need to maintain our readiness, to be prepared to respond in a timely and effective manner, to be able reassure our beneficiaries, staff and stakeholders that the situation was being effectively managed and to put in place a recovery plan.</w:t>
      </w:r>
    </w:p>
    <w:p w14:paraId="46F88B9A" w14:textId="77777777" w:rsidR="00B52447" w:rsidRPr="00235065" w:rsidRDefault="00B52447" w:rsidP="00B52447">
      <w:pPr>
        <w:spacing w:after="0" w:line="240" w:lineRule="auto"/>
        <w:rPr>
          <w:rFonts w:eastAsia="Calibri" w:cs="Calibri"/>
          <w:sz w:val="24"/>
          <w:szCs w:val="24"/>
          <w:lang w:bidi="ar-SA"/>
        </w:rPr>
      </w:pPr>
    </w:p>
    <w:p w14:paraId="4810654B"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A crisis is a developing set of circumstances which are increasingly out of control and likely to cause harm to our beneficiaries, staff or the organisation if effective decisions are not made immediately.</w:t>
      </w:r>
    </w:p>
    <w:p w14:paraId="380AB9A0" w14:textId="77777777" w:rsidR="00B52447" w:rsidRPr="00235065" w:rsidRDefault="00B52447" w:rsidP="00B52447">
      <w:pPr>
        <w:spacing w:after="0" w:line="240" w:lineRule="auto"/>
        <w:ind w:left="720"/>
        <w:rPr>
          <w:rFonts w:eastAsia="Calibri" w:cs="Calibri"/>
          <w:sz w:val="24"/>
          <w:szCs w:val="24"/>
          <w:lang w:bidi="ar-SA"/>
        </w:rPr>
      </w:pPr>
    </w:p>
    <w:p w14:paraId="0E7FFEA1" w14:textId="77777777" w:rsidR="00B52447" w:rsidRPr="00012655" w:rsidRDefault="00B52447" w:rsidP="00B52447">
      <w:pPr>
        <w:pStyle w:val="BHPolicySubH2"/>
        <w:rPr>
          <w:b w:val="0"/>
          <w:bCs w:val="0"/>
        </w:rPr>
      </w:pPr>
      <w:r w:rsidRPr="00012655">
        <w:rPr>
          <w:b w:val="0"/>
          <w:bCs w:val="0"/>
        </w:rPr>
        <w:t>Readiness</w:t>
      </w:r>
    </w:p>
    <w:p w14:paraId="5F580F3F"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The earlier a crisis is identified, the more effectively it will be managed.  Robust risk management procedures will raise potential issues and help assess their likelihood and impact.</w:t>
      </w:r>
    </w:p>
    <w:p w14:paraId="504DDCE5" w14:textId="77777777" w:rsidR="00B52447" w:rsidRPr="00235065" w:rsidRDefault="00B52447" w:rsidP="00B52447">
      <w:pPr>
        <w:spacing w:after="0" w:line="240" w:lineRule="auto"/>
        <w:rPr>
          <w:rFonts w:eastAsia="Calibri" w:cs="Calibri"/>
          <w:sz w:val="24"/>
          <w:szCs w:val="24"/>
          <w:lang w:bidi="ar-SA"/>
        </w:rPr>
      </w:pPr>
    </w:p>
    <w:p w14:paraId="56202471"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 xml:space="preserve">Issues will be more readily raised in a trusting working environment when junior members of staff feel that they are </w:t>
      </w:r>
      <w:proofErr w:type="gramStart"/>
      <w:r w:rsidRPr="00235065">
        <w:rPr>
          <w:rFonts w:eastAsia="Calibri" w:cs="Calibri"/>
          <w:sz w:val="24"/>
          <w:szCs w:val="24"/>
          <w:lang w:bidi="ar-SA"/>
        </w:rPr>
        <w:t>valued</w:t>
      </w:r>
      <w:proofErr w:type="gramEnd"/>
      <w:r w:rsidRPr="00235065">
        <w:rPr>
          <w:rFonts w:eastAsia="Calibri" w:cs="Calibri"/>
          <w:sz w:val="24"/>
          <w:szCs w:val="24"/>
          <w:lang w:bidi="ar-SA"/>
        </w:rPr>
        <w:t xml:space="preserve"> and their views are vulnerable.  Whistleblowing may alert the Board to emerging problem.</w:t>
      </w:r>
    </w:p>
    <w:p w14:paraId="2A22E86E" w14:textId="77777777" w:rsidR="00B52447" w:rsidRPr="00235065" w:rsidRDefault="00B52447" w:rsidP="00B52447">
      <w:pPr>
        <w:spacing w:after="0" w:line="240" w:lineRule="auto"/>
        <w:rPr>
          <w:rFonts w:eastAsia="Calibri" w:cs="Calibri"/>
          <w:sz w:val="24"/>
          <w:szCs w:val="24"/>
          <w:lang w:bidi="ar-SA"/>
        </w:rPr>
      </w:pPr>
    </w:p>
    <w:p w14:paraId="183B9496"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Crises are more likely to develop where there are other stresses on staff and the organisation, for example, if posts are left unfilled.  Corporate and operational resilience will help contain a crisis and limit its impact as it develops.</w:t>
      </w:r>
    </w:p>
    <w:p w14:paraId="40C0030D" w14:textId="77777777" w:rsidR="00B52447" w:rsidRPr="00235065" w:rsidRDefault="00B52447" w:rsidP="00B52447">
      <w:pPr>
        <w:spacing w:after="0" w:line="240" w:lineRule="auto"/>
        <w:rPr>
          <w:rFonts w:eastAsia="Calibri" w:cs="Calibri"/>
          <w:sz w:val="24"/>
          <w:szCs w:val="24"/>
          <w:lang w:bidi="ar-SA"/>
        </w:rPr>
      </w:pPr>
    </w:p>
    <w:p w14:paraId="2141EB48" w14:textId="77777777" w:rsidR="00B52447" w:rsidRPr="00012655" w:rsidRDefault="00B52447" w:rsidP="00B52447">
      <w:pPr>
        <w:pStyle w:val="BHPolicySubH2"/>
        <w:rPr>
          <w:b w:val="0"/>
          <w:bCs w:val="0"/>
        </w:rPr>
      </w:pPr>
      <w:r w:rsidRPr="00012655">
        <w:rPr>
          <w:b w:val="0"/>
          <w:bCs w:val="0"/>
        </w:rPr>
        <w:t>Response</w:t>
      </w:r>
    </w:p>
    <w:p w14:paraId="78EBEFA9"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The measures needed to manage a crisis will depend on the nature of the emergency.  A fire needs a very different response than a financial crisis or a breakdown of information governance.</w:t>
      </w:r>
    </w:p>
    <w:p w14:paraId="0E5623AE" w14:textId="77777777" w:rsidR="00B52447" w:rsidRPr="00235065" w:rsidRDefault="00B52447" w:rsidP="00B52447">
      <w:pPr>
        <w:spacing w:after="0" w:line="240" w:lineRule="auto"/>
        <w:rPr>
          <w:rFonts w:eastAsia="Calibri" w:cs="Calibri"/>
          <w:sz w:val="24"/>
          <w:szCs w:val="24"/>
          <w:lang w:bidi="ar-SA"/>
        </w:rPr>
      </w:pPr>
    </w:p>
    <w:p w14:paraId="19A3724D"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There are some common threads, however.  The first responsibility of the staff and the Board is to make the situation safe, whatever form that might take.</w:t>
      </w:r>
    </w:p>
    <w:p w14:paraId="2E64AE45" w14:textId="77777777" w:rsidR="00B52447" w:rsidRPr="00235065" w:rsidRDefault="00B52447" w:rsidP="00B52447">
      <w:pPr>
        <w:spacing w:after="0" w:line="240" w:lineRule="auto"/>
        <w:rPr>
          <w:rFonts w:eastAsia="Calibri" w:cs="Calibri"/>
          <w:sz w:val="24"/>
          <w:szCs w:val="24"/>
          <w:lang w:bidi="ar-SA"/>
        </w:rPr>
      </w:pPr>
    </w:p>
    <w:p w14:paraId="677E4CAE"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The next step is to limit the extent of the damage, not just on site but also in consultation with our beneficiaries, staff and stakeholders.  We will need to inform our funders as a matter of urgency and also to make appropriate notifications and reports to regulators, in particular, the Charity Commission.</w:t>
      </w:r>
    </w:p>
    <w:p w14:paraId="73509137" w14:textId="77777777" w:rsidR="00B52447" w:rsidRPr="00235065" w:rsidRDefault="00B52447" w:rsidP="00B52447">
      <w:pPr>
        <w:spacing w:after="0" w:line="240" w:lineRule="auto"/>
        <w:rPr>
          <w:rFonts w:eastAsia="Calibri" w:cs="Calibri"/>
          <w:sz w:val="24"/>
          <w:szCs w:val="24"/>
          <w:lang w:bidi="ar-SA"/>
        </w:rPr>
      </w:pPr>
    </w:p>
    <w:p w14:paraId="74DFDB4C"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lastRenderedPageBreak/>
        <w:t xml:space="preserve">Brooke House will need to develop an effective communications plan and talk to the media proactively, ensuring that public debate is </w:t>
      </w:r>
      <w:proofErr w:type="gramStart"/>
      <w:r w:rsidRPr="00235065">
        <w:rPr>
          <w:rFonts w:eastAsia="Calibri" w:cs="Calibri"/>
          <w:sz w:val="24"/>
          <w:szCs w:val="24"/>
          <w:lang w:bidi="ar-SA"/>
        </w:rPr>
        <w:t>informed</w:t>
      </w:r>
      <w:proofErr w:type="gramEnd"/>
      <w:r w:rsidRPr="00235065">
        <w:rPr>
          <w:rFonts w:eastAsia="Calibri" w:cs="Calibri"/>
          <w:sz w:val="24"/>
          <w:szCs w:val="24"/>
          <w:lang w:bidi="ar-SA"/>
        </w:rPr>
        <w:t xml:space="preserve"> and that speculative reporting is minimised.</w:t>
      </w:r>
    </w:p>
    <w:p w14:paraId="4AECD73D" w14:textId="77777777" w:rsidR="00B52447" w:rsidRPr="00235065" w:rsidRDefault="00B52447" w:rsidP="00B52447">
      <w:pPr>
        <w:spacing w:after="0" w:line="240" w:lineRule="auto"/>
        <w:rPr>
          <w:rFonts w:eastAsia="Calibri" w:cs="Calibri"/>
          <w:sz w:val="24"/>
          <w:szCs w:val="24"/>
          <w:lang w:bidi="ar-SA"/>
        </w:rPr>
      </w:pPr>
    </w:p>
    <w:p w14:paraId="7B0A16E6" w14:textId="77777777" w:rsidR="00B52447" w:rsidRPr="00012655" w:rsidRDefault="00B52447" w:rsidP="00B52447">
      <w:pPr>
        <w:pStyle w:val="BHPolicySubH2"/>
        <w:rPr>
          <w:b w:val="0"/>
          <w:bCs w:val="0"/>
        </w:rPr>
      </w:pPr>
      <w:r w:rsidRPr="00012655">
        <w:rPr>
          <w:b w:val="0"/>
          <w:bCs w:val="0"/>
        </w:rPr>
        <w:t>Reassurance</w:t>
      </w:r>
    </w:p>
    <w:p w14:paraId="4D1D6A4B"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Clear decisions will have to be made and communicated openly if we are to regain the confidence of beneficiaries, staff and stakeholders.</w:t>
      </w:r>
    </w:p>
    <w:p w14:paraId="7C839915" w14:textId="77777777" w:rsidR="00B52447" w:rsidRPr="00235065" w:rsidRDefault="00B52447" w:rsidP="00B52447">
      <w:pPr>
        <w:spacing w:after="0" w:line="240" w:lineRule="auto"/>
        <w:rPr>
          <w:rFonts w:eastAsia="Calibri" w:cs="Calibri"/>
          <w:sz w:val="24"/>
          <w:szCs w:val="24"/>
          <w:lang w:bidi="ar-SA"/>
        </w:rPr>
      </w:pPr>
    </w:p>
    <w:p w14:paraId="5F94B2AA"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A trusting working environment before a crisis will help in reassuring staff that effective measures are being taken.  A blame culture will be destructive and alienate those who will be key in recovering from the crisis.</w:t>
      </w:r>
    </w:p>
    <w:p w14:paraId="6696FD4C" w14:textId="77777777" w:rsidR="00B52447" w:rsidRPr="00235065" w:rsidRDefault="00B52447" w:rsidP="00B52447">
      <w:pPr>
        <w:spacing w:after="0" w:line="240" w:lineRule="auto"/>
        <w:rPr>
          <w:rFonts w:eastAsia="Calibri" w:cs="Calibri"/>
          <w:sz w:val="24"/>
          <w:szCs w:val="24"/>
          <w:lang w:bidi="ar-SA"/>
        </w:rPr>
      </w:pPr>
    </w:p>
    <w:p w14:paraId="498028C5" w14:textId="77777777" w:rsidR="00B52447" w:rsidRPr="00012655" w:rsidRDefault="00B52447" w:rsidP="00B52447">
      <w:pPr>
        <w:pStyle w:val="BHPolicySubH2"/>
        <w:rPr>
          <w:b w:val="0"/>
          <w:bCs w:val="0"/>
        </w:rPr>
      </w:pPr>
      <w:r w:rsidRPr="00012655">
        <w:rPr>
          <w:b w:val="0"/>
          <w:bCs w:val="0"/>
        </w:rPr>
        <w:t>Recovery</w:t>
      </w:r>
    </w:p>
    <w:p w14:paraId="54A8F770"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While dealing with an emerging crisis the Board should be clear about who is going to deal with which aspects of the emergency and in which timescales.  For example, in the event of an information breach, the administrative staff may be asked to quantify the extent of the information loss, the clinical lead may assess implications for clinical governance and the Director may notify regulators and send a breach report to the Information Commissioner’s Office while the Board develop the strategic communications plan.</w:t>
      </w:r>
    </w:p>
    <w:p w14:paraId="712976C6" w14:textId="77777777" w:rsidR="00B52447" w:rsidRPr="00235065" w:rsidRDefault="00B52447" w:rsidP="00B52447">
      <w:pPr>
        <w:spacing w:after="0" w:line="240" w:lineRule="auto"/>
        <w:rPr>
          <w:rFonts w:eastAsia="Calibri" w:cs="Calibri"/>
          <w:sz w:val="24"/>
          <w:szCs w:val="24"/>
          <w:lang w:bidi="ar-SA"/>
        </w:rPr>
      </w:pPr>
    </w:p>
    <w:p w14:paraId="5EBE8A21" w14:textId="77777777" w:rsidR="00B52447" w:rsidRPr="00235065" w:rsidRDefault="00B52447" w:rsidP="00B52447">
      <w:pPr>
        <w:spacing w:after="0" w:line="240" w:lineRule="auto"/>
        <w:rPr>
          <w:rFonts w:eastAsia="Calibri" w:cs="Calibri"/>
          <w:sz w:val="24"/>
          <w:szCs w:val="24"/>
          <w:lang w:bidi="ar-SA"/>
        </w:rPr>
      </w:pPr>
      <w:r w:rsidRPr="00235065">
        <w:rPr>
          <w:rFonts w:eastAsia="Calibri" w:cs="Calibri"/>
          <w:sz w:val="24"/>
          <w:szCs w:val="24"/>
          <w:lang w:bidi="ar-SA"/>
        </w:rPr>
        <w:t>If the crisis poses an existential threat to the organisation, the Board will have to assess the options and plan for the rundown of services without compromising the wellbeing of our beneficiaries while looking after our staff.</w:t>
      </w:r>
    </w:p>
    <w:p w14:paraId="32A20855" w14:textId="56261FCE" w:rsidR="00B52447" w:rsidRDefault="00B52447" w:rsidP="00461660">
      <w:pPr>
        <w:rPr>
          <w:rFonts w:asciiTheme="minorHAnsi" w:hAnsiTheme="minorHAnsi"/>
          <w:color w:val="000000"/>
          <w:sz w:val="24"/>
        </w:rPr>
      </w:pPr>
    </w:p>
    <w:p w14:paraId="20B61A06" w14:textId="28C62FF7" w:rsidR="00965719" w:rsidRPr="00374185" w:rsidRDefault="00965719" w:rsidP="00786FB8">
      <w:pPr>
        <w:pStyle w:val="NormalWeb"/>
        <w:numPr>
          <w:ilvl w:val="0"/>
          <w:numId w:val="26"/>
        </w:numPr>
        <w:spacing w:before="0" w:beforeAutospacing="0" w:after="0" w:afterAutospacing="0"/>
        <w:rPr>
          <w:rFonts w:asciiTheme="majorHAnsi" w:hAnsiTheme="majorHAnsi" w:cstheme="minorHAnsi"/>
          <w:b/>
          <w:color w:val="4F6228" w:themeColor="accent3" w:themeShade="80"/>
          <w:sz w:val="28"/>
          <w:szCs w:val="28"/>
        </w:rPr>
      </w:pPr>
      <w:r>
        <w:rPr>
          <w:rFonts w:asciiTheme="majorHAnsi" w:hAnsiTheme="majorHAnsi" w:cstheme="minorHAnsi"/>
          <w:b/>
          <w:color w:val="4F6228" w:themeColor="accent3" w:themeShade="80"/>
          <w:sz w:val="28"/>
          <w:szCs w:val="28"/>
        </w:rPr>
        <w:t>Equality Diversity and Inclusion</w:t>
      </w:r>
      <w:r>
        <w:rPr>
          <w:rFonts w:asciiTheme="majorHAnsi" w:hAnsiTheme="majorHAnsi" w:cstheme="minorHAnsi"/>
          <w:b/>
          <w:color w:val="4F6228" w:themeColor="accent3" w:themeShade="80"/>
          <w:sz w:val="28"/>
          <w:szCs w:val="28"/>
        </w:rPr>
        <w:tab/>
      </w:r>
      <w:r>
        <w:rPr>
          <w:rFonts w:asciiTheme="majorHAnsi" w:hAnsiTheme="majorHAnsi" w:cstheme="minorHAnsi"/>
          <w:b/>
          <w:color w:val="4F6228" w:themeColor="accent3" w:themeShade="80"/>
          <w:sz w:val="28"/>
          <w:szCs w:val="28"/>
        </w:rPr>
        <w:tab/>
      </w:r>
      <w:r>
        <w:rPr>
          <w:rFonts w:asciiTheme="majorHAnsi" w:hAnsiTheme="majorHAnsi" w:cstheme="minorHAnsi"/>
          <w:b/>
          <w:color w:val="4F6228" w:themeColor="accent3" w:themeShade="80"/>
          <w:sz w:val="28"/>
          <w:szCs w:val="28"/>
        </w:rPr>
        <w:tab/>
        <w:t>(under review)</w:t>
      </w:r>
    </w:p>
    <w:p w14:paraId="4B9EA894" w14:textId="77777777" w:rsidR="00965719" w:rsidRPr="00461660" w:rsidRDefault="00965719" w:rsidP="00461660">
      <w:pPr>
        <w:rPr>
          <w:rFonts w:asciiTheme="minorHAnsi" w:hAnsiTheme="minorHAnsi"/>
          <w:color w:val="000000"/>
          <w:sz w:val="24"/>
        </w:rPr>
      </w:pPr>
    </w:p>
    <w:sectPr w:rsidR="00965719" w:rsidRPr="00461660" w:rsidSect="00596C90">
      <w:footerReference w:type="even" r:id="rId32"/>
      <w:footerReference w:type="default" r:id="rId33"/>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BCD29F" w14:textId="77777777" w:rsidR="000F5072" w:rsidRDefault="000F5072" w:rsidP="00550153">
      <w:pPr>
        <w:spacing w:after="0" w:line="240" w:lineRule="auto"/>
      </w:pPr>
      <w:r>
        <w:separator/>
      </w:r>
    </w:p>
  </w:endnote>
  <w:endnote w:type="continuationSeparator" w:id="0">
    <w:p w14:paraId="043037F5" w14:textId="77777777" w:rsidR="000F5072" w:rsidRDefault="000F5072" w:rsidP="00550153">
      <w:pPr>
        <w:spacing w:after="0" w:line="240" w:lineRule="auto"/>
      </w:pPr>
      <w:r>
        <w:continuationSeparator/>
      </w:r>
    </w:p>
  </w:endnote>
  <w:endnote w:type="continuationNotice" w:id="1">
    <w:p w14:paraId="3C115F32" w14:textId="77777777" w:rsidR="000F5072" w:rsidRDefault="000F50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Bold">
    <w:altName w:val="Arial"/>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rush Script">
    <w:altName w:val="Brush Script MT"/>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9646E" w14:textId="77777777" w:rsidR="00AF6C9C" w:rsidRDefault="00AF6C9C" w:rsidP="008E0F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80</w:t>
    </w:r>
    <w:r>
      <w:rPr>
        <w:rStyle w:val="PageNumber"/>
      </w:rPr>
      <w:fldChar w:fldCharType="end"/>
    </w:r>
  </w:p>
  <w:p w14:paraId="28BE963F" w14:textId="77777777" w:rsidR="00AF6C9C" w:rsidRDefault="00AF6C9C" w:rsidP="008E0F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466423"/>
      <w:docPartObj>
        <w:docPartGallery w:val="Page Numbers (Bottom of Page)"/>
        <w:docPartUnique/>
      </w:docPartObj>
    </w:sdtPr>
    <w:sdtEndPr>
      <w:rPr>
        <w:noProof/>
      </w:rPr>
    </w:sdtEndPr>
    <w:sdtContent>
      <w:p w14:paraId="5A0D425E" w14:textId="77777777" w:rsidR="00AF6C9C" w:rsidRDefault="00AF6C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51935" w14:textId="77777777" w:rsidR="00597E97" w:rsidRDefault="00597E97" w:rsidP="008E0F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80</w:t>
    </w:r>
    <w:r>
      <w:rPr>
        <w:rStyle w:val="PageNumber"/>
      </w:rPr>
      <w:fldChar w:fldCharType="end"/>
    </w:r>
  </w:p>
  <w:p w14:paraId="57550BDA" w14:textId="77777777" w:rsidR="00597E97" w:rsidRDefault="00597E97" w:rsidP="008E0F0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938676"/>
      <w:docPartObj>
        <w:docPartGallery w:val="Page Numbers (Bottom of Page)"/>
        <w:docPartUnique/>
      </w:docPartObj>
    </w:sdtPr>
    <w:sdtEndPr>
      <w:rPr>
        <w:noProof/>
      </w:rPr>
    </w:sdtEndPr>
    <w:sdtContent>
      <w:p w14:paraId="0D110B7B" w14:textId="229B404D" w:rsidR="00597E97" w:rsidRDefault="00597E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A1237" w14:textId="77777777" w:rsidR="000F5072" w:rsidRDefault="000F5072" w:rsidP="00550153">
      <w:pPr>
        <w:spacing w:after="0" w:line="240" w:lineRule="auto"/>
      </w:pPr>
      <w:r>
        <w:separator/>
      </w:r>
    </w:p>
  </w:footnote>
  <w:footnote w:type="continuationSeparator" w:id="0">
    <w:p w14:paraId="65028E21" w14:textId="77777777" w:rsidR="000F5072" w:rsidRDefault="000F5072" w:rsidP="00550153">
      <w:pPr>
        <w:spacing w:after="0" w:line="240" w:lineRule="auto"/>
      </w:pPr>
      <w:r>
        <w:continuationSeparator/>
      </w:r>
    </w:p>
  </w:footnote>
  <w:footnote w:type="continuationNotice" w:id="1">
    <w:p w14:paraId="3DCFB7CF" w14:textId="77777777" w:rsidR="000F5072" w:rsidRDefault="000F5072">
      <w:pPr>
        <w:spacing w:after="0" w:line="240" w:lineRule="auto"/>
      </w:pPr>
    </w:p>
  </w:footnote>
  <w:footnote w:id="2">
    <w:p w14:paraId="37370C32" w14:textId="77777777" w:rsidR="00354822" w:rsidRPr="00B35AFE" w:rsidRDefault="00354822" w:rsidP="00354822">
      <w:pPr>
        <w:rPr>
          <w:rFonts w:ascii="Arial" w:eastAsia="Calibri" w:hAnsi="Arial" w:cs="Arial"/>
          <w:sz w:val="20"/>
          <w:szCs w:val="20"/>
          <w:lang w:bidi="ar-SA"/>
        </w:rPr>
      </w:pPr>
      <w:r w:rsidRPr="00B35AFE">
        <w:rPr>
          <w:rStyle w:val="FootnoteReference"/>
          <w:rFonts w:ascii="Arial" w:hAnsi="Arial" w:cs="Arial"/>
          <w:sz w:val="20"/>
          <w:szCs w:val="20"/>
        </w:rPr>
        <w:footnoteRef/>
      </w:r>
      <w:r w:rsidRPr="00B35AFE">
        <w:rPr>
          <w:rFonts w:ascii="Arial" w:hAnsi="Arial" w:cs="Arial"/>
          <w:sz w:val="20"/>
          <w:szCs w:val="20"/>
        </w:rPr>
        <w:t xml:space="preserve"> </w:t>
      </w:r>
      <w:r w:rsidRPr="00B35AFE">
        <w:rPr>
          <w:rFonts w:ascii="Arial" w:eastAsia="Calibri" w:hAnsi="Arial" w:cs="Arial"/>
          <w:sz w:val="20"/>
          <w:szCs w:val="20"/>
          <w:lang w:bidi="ar-SA"/>
        </w:rPr>
        <w:t xml:space="preserve">Although there is an exemption for charities with regard to registration with the Information Commissioner, this exemption applies only to registration and does not exempt any party from compliance with Data Protection legislation.  </w:t>
      </w:r>
    </w:p>
    <w:p w14:paraId="55DBA265" w14:textId="77777777" w:rsidR="00354822" w:rsidRDefault="00354822" w:rsidP="00354822">
      <w:pPr>
        <w:pStyle w:val="FootnoteText"/>
      </w:pPr>
    </w:p>
  </w:footnote>
  <w:footnote w:id="3">
    <w:p w14:paraId="17D6CC70" w14:textId="77777777" w:rsidR="00354822" w:rsidRPr="00F270D6" w:rsidRDefault="00354822" w:rsidP="00354822">
      <w:pPr>
        <w:pStyle w:val="FootnoteText"/>
        <w:jc w:val="both"/>
        <w:rPr>
          <w:rFonts w:ascii="Arial" w:hAnsi="Arial" w:cs="Arial"/>
        </w:rPr>
      </w:pPr>
      <w:r w:rsidRPr="00F270D6">
        <w:rPr>
          <w:rStyle w:val="FootnoteReference"/>
          <w:rFonts w:ascii="Arial" w:hAnsi="Arial" w:cs="Arial"/>
        </w:rPr>
        <w:sym w:font="Symbol" w:char="F0B7"/>
      </w:r>
      <w:r w:rsidRPr="00F270D6">
        <w:rPr>
          <w:rFonts w:ascii="Arial" w:hAnsi="Arial" w:cs="Arial"/>
        </w:rPr>
        <w:t xml:space="preserve"> A volunteer is someone who without compensation or expectation of compensation, other than of reimbursement of expenses incurred in the carrying out of duties, performs a task at the direction of and on behalf of</w:t>
      </w:r>
      <w:r>
        <w:rPr>
          <w:rFonts w:ascii="Arial" w:hAnsi="Arial" w:cs="Arial"/>
        </w:rPr>
        <w:t xml:space="preserve"> Brooke House Health and Well Being Centre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9CFCE180"/>
    <w:lvl w:ilvl="0">
      <w:start w:val="1"/>
      <w:numFmt w:val="decimal"/>
      <w:pStyle w:val="ListNumber"/>
      <w:lvlText w:val="%1."/>
      <w:lvlJc w:val="left"/>
      <w:pPr>
        <w:tabs>
          <w:tab w:val="num" w:pos="502"/>
        </w:tabs>
        <w:ind w:left="502" w:hanging="360"/>
      </w:pPr>
    </w:lvl>
  </w:abstractNum>
  <w:abstractNum w:abstractNumId="1" w15:restartNumberingAfterBreak="0">
    <w:nsid w:val="FFFFFF89"/>
    <w:multiLevelType w:val="singleLevel"/>
    <w:tmpl w:val="3216BE5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4E418A"/>
    <w:multiLevelType w:val="hybridMultilevel"/>
    <w:tmpl w:val="F8CEA5B8"/>
    <w:lvl w:ilvl="0" w:tplc="8194782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605E5E"/>
    <w:multiLevelType w:val="hybridMultilevel"/>
    <w:tmpl w:val="B2A03108"/>
    <w:lvl w:ilvl="0" w:tplc="8B9C6E3E">
      <w:start w:val="14"/>
      <w:numFmt w:val="decimal"/>
      <w:lvlText w:val="%1."/>
      <w:lvlJc w:val="left"/>
      <w:pPr>
        <w:ind w:left="396" w:hanging="396"/>
      </w:pPr>
      <w:rPr>
        <w:rFonts w:hint="default"/>
        <w:color w:val="auto"/>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4" w15:restartNumberingAfterBreak="0">
    <w:nsid w:val="147F09AF"/>
    <w:multiLevelType w:val="hybridMultilevel"/>
    <w:tmpl w:val="4DCAA484"/>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E4BC7"/>
    <w:multiLevelType w:val="multilevel"/>
    <w:tmpl w:val="0176869E"/>
    <w:lvl w:ilvl="0">
      <w:start w:val="1"/>
      <w:numFmt w:val="decimal"/>
      <w:lvlText w:val="%1."/>
      <w:lvlJc w:val="left"/>
      <w:pPr>
        <w:ind w:left="643" w:hanging="360"/>
      </w:pPr>
      <w:rPr>
        <w:rFonts w:hint="default"/>
        <w:b/>
        <w:bCs w:val="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3EB0580"/>
    <w:multiLevelType w:val="hybridMultilevel"/>
    <w:tmpl w:val="4454C4D2"/>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412A6"/>
    <w:multiLevelType w:val="hybridMultilevel"/>
    <w:tmpl w:val="4B02182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650A40"/>
    <w:multiLevelType w:val="hybridMultilevel"/>
    <w:tmpl w:val="CA4C43D2"/>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2037E1"/>
    <w:multiLevelType w:val="hybridMultilevel"/>
    <w:tmpl w:val="ECBA2590"/>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657DA6"/>
    <w:multiLevelType w:val="hybridMultilevel"/>
    <w:tmpl w:val="43766B24"/>
    <w:lvl w:ilvl="0" w:tplc="D8D887EC">
      <w:start w:val="3"/>
      <w:numFmt w:val="bullet"/>
      <w:lvlText w:val="-"/>
      <w:lvlJc w:val="left"/>
      <w:pPr>
        <w:ind w:left="1145" w:hanging="360"/>
      </w:pPr>
      <w:rPr>
        <w:rFonts w:ascii="Calibri" w:eastAsiaTheme="minorHAnsi" w:hAnsi="Calibri" w:cs="Calibri"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1" w15:restartNumberingAfterBreak="0">
    <w:nsid w:val="3FC65EB3"/>
    <w:multiLevelType w:val="hybridMultilevel"/>
    <w:tmpl w:val="7EE2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B1536E"/>
    <w:multiLevelType w:val="hybridMultilevel"/>
    <w:tmpl w:val="DEC84B52"/>
    <w:lvl w:ilvl="0" w:tplc="D8D887EC">
      <w:start w:val="3"/>
      <w:numFmt w:val="bullet"/>
      <w:lvlText w:val="-"/>
      <w:lvlJc w:val="left"/>
      <w:pPr>
        <w:ind w:left="720" w:hanging="360"/>
      </w:pPr>
      <w:rPr>
        <w:rFonts w:ascii="Calibri" w:eastAsiaTheme="minorHAnsi" w:hAnsi="Calibri" w:cs="Calibri" w:hint="default"/>
      </w:rPr>
    </w:lvl>
    <w:lvl w:ilvl="1" w:tplc="D8D887EC">
      <w:start w:val="3"/>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DC62B7"/>
    <w:multiLevelType w:val="hybridMultilevel"/>
    <w:tmpl w:val="A72CC08E"/>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494506"/>
    <w:multiLevelType w:val="hybridMultilevel"/>
    <w:tmpl w:val="855C9E9C"/>
    <w:lvl w:ilvl="0" w:tplc="D8D887EC">
      <w:start w:val="3"/>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D59057F"/>
    <w:multiLevelType w:val="multilevel"/>
    <w:tmpl w:val="71DC72B2"/>
    <w:lvl w:ilvl="0">
      <w:start w:val="1"/>
      <w:numFmt w:val="decimal"/>
      <w:lvlText w:val="%1."/>
      <w:lvlJc w:val="left"/>
      <w:pPr>
        <w:ind w:left="360" w:hanging="360"/>
      </w:pPr>
      <w:rPr>
        <w:rFonts w:hint="default"/>
        <w:b/>
        <w:bCs w:val="0"/>
        <w:color w:val="4F6228" w:themeColor="accent3" w:themeShade="80"/>
      </w:rPr>
    </w:lvl>
    <w:lvl w:ilvl="1">
      <w:start w:val="1"/>
      <w:numFmt w:val="decimal"/>
      <w:isLgl/>
      <w:lvlText w:val="%1.%2"/>
      <w:lvlJc w:val="left"/>
      <w:pPr>
        <w:ind w:left="796" w:hanging="360"/>
      </w:pPr>
      <w:rPr>
        <w:rFonts w:hint="default"/>
        <w:b w:val="0"/>
        <w:bCs/>
      </w:rPr>
    </w:lvl>
    <w:lvl w:ilvl="2">
      <w:start w:val="1"/>
      <w:numFmt w:val="decimal"/>
      <w:isLgl/>
      <w:lvlText w:val="%1.%2.%3"/>
      <w:lvlJc w:val="left"/>
      <w:pPr>
        <w:ind w:left="1516" w:hanging="720"/>
      </w:pPr>
      <w:rPr>
        <w:rFonts w:hint="default"/>
      </w:rPr>
    </w:lvl>
    <w:lvl w:ilvl="3">
      <w:start w:val="1"/>
      <w:numFmt w:val="decimal"/>
      <w:isLgl/>
      <w:lvlText w:val="%1.%2.%3.%4"/>
      <w:lvlJc w:val="left"/>
      <w:pPr>
        <w:ind w:left="1876" w:hanging="720"/>
      </w:pPr>
      <w:rPr>
        <w:rFonts w:hint="default"/>
      </w:rPr>
    </w:lvl>
    <w:lvl w:ilvl="4">
      <w:start w:val="1"/>
      <w:numFmt w:val="decimal"/>
      <w:isLgl/>
      <w:lvlText w:val="%1.%2.%3.%4.%5"/>
      <w:lvlJc w:val="left"/>
      <w:pPr>
        <w:ind w:left="2596" w:hanging="1080"/>
      </w:pPr>
      <w:rPr>
        <w:rFonts w:hint="default"/>
      </w:rPr>
    </w:lvl>
    <w:lvl w:ilvl="5">
      <w:start w:val="1"/>
      <w:numFmt w:val="decimal"/>
      <w:isLgl/>
      <w:lvlText w:val="%1.%2.%3.%4.%5.%6"/>
      <w:lvlJc w:val="left"/>
      <w:pPr>
        <w:ind w:left="2956" w:hanging="1080"/>
      </w:pPr>
      <w:rPr>
        <w:rFonts w:hint="default"/>
      </w:rPr>
    </w:lvl>
    <w:lvl w:ilvl="6">
      <w:start w:val="1"/>
      <w:numFmt w:val="decimal"/>
      <w:isLgl/>
      <w:lvlText w:val="%1.%2.%3.%4.%5.%6.%7"/>
      <w:lvlJc w:val="left"/>
      <w:pPr>
        <w:ind w:left="3676" w:hanging="1440"/>
      </w:pPr>
      <w:rPr>
        <w:rFonts w:hint="default"/>
      </w:rPr>
    </w:lvl>
    <w:lvl w:ilvl="7">
      <w:start w:val="1"/>
      <w:numFmt w:val="decimal"/>
      <w:isLgl/>
      <w:lvlText w:val="%1.%2.%3.%4.%5.%6.%7.%8"/>
      <w:lvlJc w:val="left"/>
      <w:pPr>
        <w:ind w:left="4036" w:hanging="1440"/>
      </w:pPr>
      <w:rPr>
        <w:rFonts w:hint="default"/>
      </w:rPr>
    </w:lvl>
    <w:lvl w:ilvl="8">
      <w:start w:val="1"/>
      <w:numFmt w:val="decimal"/>
      <w:isLgl/>
      <w:lvlText w:val="%1.%2.%3.%4.%5.%6.%7.%8.%9"/>
      <w:lvlJc w:val="left"/>
      <w:pPr>
        <w:ind w:left="4756" w:hanging="1800"/>
      </w:pPr>
      <w:rPr>
        <w:rFonts w:hint="default"/>
      </w:rPr>
    </w:lvl>
  </w:abstractNum>
  <w:abstractNum w:abstractNumId="16" w15:restartNumberingAfterBreak="0">
    <w:nsid w:val="51D234A5"/>
    <w:multiLevelType w:val="hybridMultilevel"/>
    <w:tmpl w:val="D0A25C12"/>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925D9E"/>
    <w:multiLevelType w:val="hybridMultilevel"/>
    <w:tmpl w:val="7576A724"/>
    <w:lvl w:ilvl="0" w:tplc="457C2720">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8" w15:restartNumberingAfterBreak="0">
    <w:nsid w:val="5766298F"/>
    <w:multiLevelType w:val="hybridMultilevel"/>
    <w:tmpl w:val="3B209F34"/>
    <w:lvl w:ilvl="0" w:tplc="D8D887EC">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002777"/>
    <w:multiLevelType w:val="hybridMultilevel"/>
    <w:tmpl w:val="90629F02"/>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F324B2"/>
    <w:multiLevelType w:val="hybridMultilevel"/>
    <w:tmpl w:val="EBB4E2C2"/>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7C55EE"/>
    <w:multiLevelType w:val="hybridMultilevel"/>
    <w:tmpl w:val="8D6627EA"/>
    <w:lvl w:ilvl="0" w:tplc="D8D887EC">
      <w:start w:val="3"/>
      <w:numFmt w:val="bullet"/>
      <w:lvlText w:val="-"/>
      <w:lvlJc w:val="left"/>
      <w:pPr>
        <w:ind w:left="788" w:hanging="360"/>
      </w:pPr>
      <w:rPr>
        <w:rFonts w:ascii="Calibri" w:eastAsiaTheme="minorHAnsi" w:hAnsi="Calibri" w:cs="Calibri"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2" w15:restartNumberingAfterBreak="0">
    <w:nsid w:val="6A6316A9"/>
    <w:multiLevelType w:val="multilevel"/>
    <w:tmpl w:val="71DC72B2"/>
    <w:lvl w:ilvl="0">
      <w:start w:val="1"/>
      <w:numFmt w:val="decimal"/>
      <w:lvlText w:val="%1."/>
      <w:lvlJc w:val="left"/>
      <w:pPr>
        <w:ind w:left="644" w:hanging="360"/>
      </w:pPr>
      <w:rPr>
        <w:rFonts w:hint="default"/>
        <w:b/>
        <w:bCs w:val="0"/>
        <w:color w:val="4F6228" w:themeColor="accent3" w:themeShade="8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01F178F"/>
    <w:multiLevelType w:val="hybridMultilevel"/>
    <w:tmpl w:val="EFE4C4FA"/>
    <w:lvl w:ilvl="0" w:tplc="D8D887E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CC6768"/>
    <w:multiLevelType w:val="multilevel"/>
    <w:tmpl w:val="C7AA5090"/>
    <w:lvl w:ilvl="0">
      <w:start w:val="1"/>
      <w:numFmt w:val="bullet"/>
      <w:lvlText w:val=""/>
      <w:lvlJc w:val="left"/>
      <w:pPr>
        <w:ind w:left="643" w:hanging="360"/>
      </w:pPr>
      <w:rPr>
        <w:rFonts w:ascii="Symbol" w:hAnsi="Symbol" w:hint="default"/>
        <w:b/>
        <w:bCs w:val="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793E02A3"/>
    <w:multiLevelType w:val="hybridMultilevel"/>
    <w:tmpl w:val="D2382A2E"/>
    <w:lvl w:ilvl="0" w:tplc="12EEB9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82392873">
    <w:abstractNumId w:val="1"/>
  </w:num>
  <w:num w:numId="2" w16cid:durableId="1845246906">
    <w:abstractNumId w:val="0"/>
    <w:lvlOverride w:ilvl="0">
      <w:startOverride w:val="1"/>
    </w:lvlOverride>
  </w:num>
  <w:num w:numId="3" w16cid:durableId="407264944">
    <w:abstractNumId w:val="22"/>
  </w:num>
  <w:num w:numId="4" w16cid:durableId="580716655">
    <w:abstractNumId w:val="2"/>
  </w:num>
  <w:num w:numId="5" w16cid:durableId="2257976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1569496">
    <w:abstractNumId w:val="7"/>
  </w:num>
  <w:num w:numId="7" w16cid:durableId="481117570">
    <w:abstractNumId w:val="11"/>
  </w:num>
  <w:num w:numId="8" w16cid:durableId="1564759457">
    <w:abstractNumId w:val="4"/>
  </w:num>
  <w:num w:numId="9" w16cid:durableId="371197957">
    <w:abstractNumId w:val="8"/>
  </w:num>
  <w:num w:numId="10" w16cid:durableId="610286809">
    <w:abstractNumId w:val="12"/>
  </w:num>
  <w:num w:numId="11" w16cid:durableId="124810535">
    <w:abstractNumId w:val="18"/>
  </w:num>
  <w:num w:numId="12" w16cid:durableId="1597247571">
    <w:abstractNumId w:val="19"/>
  </w:num>
  <w:num w:numId="13" w16cid:durableId="756635809">
    <w:abstractNumId w:val="9"/>
  </w:num>
  <w:num w:numId="14" w16cid:durableId="2026007456">
    <w:abstractNumId w:val="16"/>
  </w:num>
  <w:num w:numId="15" w16cid:durableId="1221090673">
    <w:abstractNumId w:val="13"/>
  </w:num>
  <w:num w:numId="16" w16cid:durableId="1421294372">
    <w:abstractNumId w:val="20"/>
  </w:num>
  <w:num w:numId="17" w16cid:durableId="520356134">
    <w:abstractNumId w:val="6"/>
  </w:num>
  <w:num w:numId="18" w16cid:durableId="1774276738">
    <w:abstractNumId w:val="23"/>
  </w:num>
  <w:num w:numId="19" w16cid:durableId="29109280">
    <w:abstractNumId w:val="14"/>
  </w:num>
  <w:num w:numId="20" w16cid:durableId="1342588716">
    <w:abstractNumId w:val="21"/>
  </w:num>
  <w:num w:numId="21" w16cid:durableId="1140928133">
    <w:abstractNumId w:val="10"/>
  </w:num>
  <w:num w:numId="22" w16cid:durableId="993530818">
    <w:abstractNumId w:val="25"/>
  </w:num>
  <w:num w:numId="23" w16cid:durableId="680550717">
    <w:abstractNumId w:val="17"/>
  </w:num>
  <w:num w:numId="24" w16cid:durableId="1156192090">
    <w:abstractNumId w:val="5"/>
  </w:num>
  <w:num w:numId="25" w16cid:durableId="1174802741">
    <w:abstractNumId w:val="24"/>
  </w:num>
  <w:num w:numId="26" w16cid:durableId="2129809866">
    <w:abstractNumId w:val="3"/>
  </w:num>
  <w:num w:numId="27" w16cid:durableId="2008096110">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9A"/>
    <w:rsid w:val="00001E3C"/>
    <w:rsid w:val="0001079B"/>
    <w:rsid w:val="00012655"/>
    <w:rsid w:val="0001309D"/>
    <w:rsid w:val="000172F7"/>
    <w:rsid w:val="00024396"/>
    <w:rsid w:val="000275E5"/>
    <w:rsid w:val="00035CDB"/>
    <w:rsid w:val="00035D64"/>
    <w:rsid w:val="000427A3"/>
    <w:rsid w:val="000436FC"/>
    <w:rsid w:val="00051AF5"/>
    <w:rsid w:val="00064F9A"/>
    <w:rsid w:val="00070C01"/>
    <w:rsid w:val="000717C2"/>
    <w:rsid w:val="000718C4"/>
    <w:rsid w:val="00071D67"/>
    <w:rsid w:val="0007591C"/>
    <w:rsid w:val="0007635A"/>
    <w:rsid w:val="00076E45"/>
    <w:rsid w:val="00082AB4"/>
    <w:rsid w:val="00083DF3"/>
    <w:rsid w:val="00090F42"/>
    <w:rsid w:val="00091256"/>
    <w:rsid w:val="00092A7D"/>
    <w:rsid w:val="0009635E"/>
    <w:rsid w:val="00096760"/>
    <w:rsid w:val="000A1245"/>
    <w:rsid w:val="000B0CDF"/>
    <w:rsid w:val="000B101A"/>
    <w:rsid w:val="000B310F"/>
    <w:rsid w:val="000B4E7E"/>
    <w:rsid w:val="000B513C"/>
    <w:rsid w:val="000C0474"/>
    <w:rsid w:val="000C4BC9"/>
    <w:rsid w:val="000D2678"/>
    <w:rsid w:val="000D5985"/>
    <w:rsid w:val="000D6FC8"/>
    <w:rsid w:val="000E0D1B"/>
    <w:rsid w:val="000E139B"/>
    <w:rsid w:val="000F0E38"/>
    <w:rsid w:val="000F320E"/>
    <w:rsid w:val="000F5072"/>
    <w:rsid w:val="0010390C"/>
    <w:rsid w:val="00111387"/>
    <w:rsid w:val="0012402F"/>
    <w:rsid w:val="001316A3"/>
    <w:rsid w:val="001359C0"/>
    <w:rsid w:val="00136C6B"/>
    <w:rsid w:val="001437EA"/>
    <w:rsid w:val="0015078F"/>
    <w:rsid w:val="00153129"/>
    <w:rsid w:val="00156BA2"/>
    <w:rsid w:val="00157A13"/>
    <w:rsid w:val="0016094B"/>
    <w:rsid w:val="00164021"/>
    <w:rsid w:val="0016425B"/>
    <w:rsid w:val="00176082"/>
    <w:rsid w:val="001848BA"/>
    <w:rsid w:val="00185A93"/>
    <w:rsid w:val="00192A7C"/>
    <w:rsid w:val="0019318E"/>
    <w:rsid w:val="00196E39"/>
    <w:rsid w:val="001A51AE"/>
    <w:rsid w:val="001A598C"/>
    <w:rsid w:val="001A65EB"/>
    <w:rsid w:val="001A72A6"/>
    <w:rsid w:val="001B4E2E"/>
    <w:rsid w:val="001B538E"/>
    <w:rsid w:val="001B70AD"/>
    <w:rsid w:val="001C247A"/>
    <w:rsid w:val="001D2B69"/>
    <w:rsid w:val="001D344E"/>
    <w:rsid w:val="001E055C"/>
    <w:rsid w:val="001E47A3"/>
    <w:rsid w:val="001E74E8"/>
    <w:rsid w:val="001E772E"/>
    <w:rsid w:val="001F2366"/>
    <w:rsid w:val="001F2A2A"/>
    <w:rsid w:val="001F345E"/>
    <w:rsid w:val="001F6C98"/>
    <w:rsid w:val="00201BD3"/>
    <w:rsid w:val="00207DBA"/>
    <w:rsid w:val="00210450"/>
    <w:rsid w:val="00216FF6"/>
    <w:rsid w:val="002240E4"/>
    <w:rsid w:val="00225DC7"/>
    <w:rsid w:val="002315D3"/>
    <w:rsid w:val="002332FF"/>
    <w:rsid w:val="00235065"/>
    <w:rsid w:val="00240453"/>
    <w:rsid w:val="00240989"/>
    <w:rsid w:val="00243384"/>
    <w:rsid w:val="002439B2"/>
    <w:rsid w:val="00250E5A"/>
    <w:rsid w:val="002519D0"/>
    <w:rsid w:val="00255D29"/>
    <w:rsid w:val="00281C4E"/>
    <w:rsid w:val="00293047"/>
    <w:rsid w:val="002A2A09"/>
    <w:rsid w:val="002A6E06"/>
    <w:rsid w:val="002B0123"/>
    <w:rsid w:val="002B025B"/>
    <w:rsid w:val="002B6290"/>
    <w:rsid w:val="002C0688"/>
    <w:rsid w:val="002D45DD"/>
    <w:rsid w:val="002D4931"/>
    <w:rsid w:val="002E37C9"/>
    <w:rsid w:val="002F3068"/>
    <w:rsid w:val="002F51CC"/>
    <w:rsid w:val="002F53F7"/>
    <w:rsid w:val="002F75E6"/>
    <w:rsid w:val="00305122"/>
    <w:rsid w:val="00310A3E"/>
    <w:rsid w:val="00310B4D"/>
    <w:rsid w:val="003151B0"/>
    <w:rsid w:val="00316653"/>
    <w:rsid w:val="00322A9B"/>
    <w:rsid w:val="0032721B"/>
    <w:rsid w:val="0033055A"/>
    <w:rsid w:val="0033159A"/>
    <w:rsid w:val="00333A9A"/>
    <w:rsid w:val="00334E73"/>
    <w:rsid w:val="00337548"/>
    <w:rsid w:val="00337692"/>
    <w:rsid w:val="0034010A"/>
    <w:rsid w:val="00340F88"/>
    <w:rsid w:val="00353A75"/>
    <w:rsid w:val="00353D2C"/>
    <w:rsid w:val="00354245"/>
    <w:rsid w:val="00354822"/>
    <w:rsid w:val="00356D5C"/>
    <w:rsid w:val="0036087D"/>
    <w:rsid w:val="00374185"/>
    <w:rsid w:val="003815AB"/>
    <w:rsid w:val="0038449F"/>
    <w:rsid w:val="0038613E"/>
    <w:rsid w:val="00391F2A"/>
    <w:rsid w:val="003931B6"/>
    <w:rsid w:val="003935F6"/>
    <w:rsid w:val="003939DF"/>
    <w:rsid w:val="00397DE3"/>
    <w:rsid w:val="003A45DA"/>
    <w:rsid w:val="003A5143"/>
    <w:rsid w:val="003A52E6"/>
    <w:rsid w:val="003B17F5"/>
    <w:rsid w:val="003B3197"/>
    <w:rsid w:val="003C6C14"/>
    <w:rsid w:val="003D2A7B"/>
    <w:rsid w:val="003E2E82"/>
    <w:rsid w:val="003E3FA3"/>
    <w:rsid w:val="003E5D44"/>
    <w:rsid w:val="003E63DF"/>
    <w:rsid w:val="003F26D7"/>
    <w:rsid w:val="003F41CB"/>
    <w:rsid w:val="0041131B"/>
    <w:rsid w:val="00412849"/>
    <w:rsid w:val="0041309A"/>
    <w:rsid w:val="004156DF"/>
    <w:rsid w:val="004201B5"/>
    <w:rsid w:val="0042194D"/>
    <w:rsid w:val="004221CA"/>
    <w:rsid w:val="00426E9B"/>
    <w:rsid w:val="00432E7D"/>
    <w:rsid w:val="00434A19"/>
    <w:rsid w:val="00440A93"/>
    <w:rsid w:val="00440E3E"/>
    <w:rsid w:val="0045353E"/>
    <w:rsid w:val="004559AB"/>
    <w:rsid w:val="00455EE9"/>
    <w:rsid w:val="00461368"/>
    <w:rsid w:val="00461660"/>
    <w:rsid w:val="004635CC"/>
    <w:rsid w:val="004636F2"/>
    <w:rsid w:val="0046571A"/>
    <w:rsid w:val="0047054C"/>
    <w:rsid w:val="00472CCB"/>
    <w:rsid w:val="0047362F"/>
    <w:rsid w:val="0047587B"/>
    <w:rsid w:val="00480131"/>
    <w:rsid w:val="004875E7"/>
    <w:rsid w:val="004A2177"/>
    <w:rsid w:val="004B3770"/>
    <w:rsid w:val="004B55EA"/>
    <w:rsid w:val="004B6B95"/>
    <w:rsid w:val="004C3E41"/>
    <w:rsid w:val="004C5661"/>
    <w:rsid w:val="004D10DE"/>
    <w:rsid w:val="004E430C"/>
    <w:rsid w:val="004E78F3"/>
    <w:rsid w:val="004F02E2"/>
    <w:rsid w:val="004F2DD7"/>
    <w:rsid w:val="004F2FA6"/>
    <w:rsid w:val="004F4122"/>
    <w:rsid w:val="004F5F87"/>
    <w:rsid w:val="00514BA0"/>
    <w:rsid w:val="005226F1"/>
    <w:rsid w:val="00523552"/>
    <w:rsid w:val="00525F9F"/>
    <w:rsid w:val="00541361"/>
    <w:rsid w:val="00544DD8"/>
    <w:rsid w:val="00550153"/>
    <w:rsid w:val="00555A1E"/>
    <w:rsid w:val="005562BD"/>
    <w:rsid w:val="00556E7A"/>
    <w:rsid w:val="00557D1E"/>
    <w:rsid w:val="00565A32"/>
    <w:rsid w:val="00581F9E"/>
    <w:rsid w:val="00586874"/>
    <w:rsid w:val="00587FC2"/>
    <w:rsid w:val="005933F4"/>
    <w:rsid w:val="00593954"/>
    <w:rsid w:val="005940DC"/>
    <w:rsid w:val="00596C90"/>
    <w:rsid w:val="00597E97"/>
    <w:rsid w:val="005A03AB"/>
    <w:rsid w:val="005B144B"/>
    <w:rsid w:val="005B6904"/>
    <w:rsid w:val="005C177F"/>
    <w:rsid w:val="005C5680"/>
    <w:rsid w:val="005C7916"/>
    <w:rsid w:val="005D0345"/>
    <w:rsid w:val="005D10D5"/>
    <w:rsid w:val="005D1CB1"/>
    <w:rsid w:val="005D2295"/>
    <w:rsid w:val="005E18D4"/>
    <w:rsid w:val="005E4FC5"/>
    <w:rsid w:val="005E50E8"/>
    <w:rsid w:val="005E5AEC"/>
    <w:rsid w:val="005F42B0"/>
    <w:rsid w:val="005F4CC4"/>
    <w:rsid w:val="005F5785"/>
    <w:rsid w:val="005F6F71"/>
    <w:rsid w:val="005F7514"/>
    <w:rsid w:val="006023E2"/>
    <w:rsid w:val="00607E51"/>
    <w:rsid w:val="00616481"/>
    <w:rsid w:val="00616F2F"/>
    <w:rsid w:val="00617ECF"/>
    <w:rsid w:val="00625C2C"/>
    <w:rsid w:val="00630E51"/>
    <w:rsid w:val="00633511"/>
    <w:rsid w:val="006341CF"/>
    <w:rsid w:val="00636D98"/>
    <w:rsid w:val="0064363E"/>
    <w:rsid w:val="00647B82"/>
    <w:rsid w:val="006538A2"/>
    <w:rsid w:val="0065502C"/>
    <w:rsid w:val="00656818"/>
    <w:rsid w:val="00662755"/>
    <w:rsid w:val="0066665F"/>
    <w:rsid w:val="00666F24"/>
    <w:rsid w:val="00671E1B"/>
    <w:rsid w:val="00672EE4"/>
    <w:rsid w:val="00673151"/>
    <w:rsid w:val="00673B97"/>
    <w:rsid w:val="00682C47"/>
    <w:rsid w:val="00685B5B"/>
    <w:rsid w:val="00685D2F"/>
    <w:rsid w:val="006A1D7D"/>
    <w:rsid w:val="006A1DDB"/>
    <w:rsid w:val="006A693A"/>
    <w:rsid w:val="006A78FF"/>
    <w:rsid w:val="006A7C57"/>
    <w:rsid w:val="006B55D1"/>
    <w:rsid w:val="006C570C"/>
    <w:rsid w:val="006C6B38"/>
    <w:rsid w:val="006E2F2B"/>
    <w:rsid w:val="006E2F87"/>
    <w:rsid w:val="006E3199"/>
    <w:rsid w:val="006E64A5"/>
    <w:rsid w:val="006F36BD"/>
    <w:rsid w:val="006F48F4"/>
    <w:rsid w:val="006F4C7F"/>
    <w:rsid w:val="006F5D3D"/>
    <w:rsid w:val="00703DBB"/>
    <w:rsid w:val="00706F65"/>
    <w:rsid w:val="007105D7"/>
    <w:rsid w:val="00713AB1"/>
    <w:rsid w:val="007151DE"/>
    <w:rsid w:val="0071543F"/>
    <w:rsid w:val="0072068F"/>
    <w:rsid w:val="00722144"/>
    <w:rsid w:val="0073017F"/>
    <w:rsid w:val="00734C72"/>
    <w:rsid w:val="00735CF6"/>
    <w:rsid w:val="007363E6"/>
    <w:rsid w:val="007409D1"/>
    <w:rsid w:val="00745E03"/>
    <w:rsid w:val="00751EC9"/>
    <w:rsid w:val="00767440"/>
    <w:rsid w:val="00771CFB"/>
    <w:rsid w:val="00776307"/>
    <w:rsid w:val="007803C7"/>
    <w:rsid w:val="00780A50"/>
    <w:rsid w:val="00786FB8"/>
    <w:rsid w:val="0079173C"/>
    <w:rsid w:val="00793371"/>
    <w:rsid w:val="007A6ED7"/>
    <w:rsid w:val="007A7514"/>
    <w:rsid w:val="007A7FA2"/>
    <w:rsid w:val="007B62D8"/>
    <w:rsid w:val="007C0B0C"/>
    <w:rsid w:val="007C24E3"/>
    <w:rsid w:val="007C4CEC"/>
    <w:rsid w:val="007C5E03"/>
    <w:rsid w:val="007C6138"/>
    <w:rsid w:val="007D3A3A"/>
    <w:rsid w:val="007D3E13"/>
    <w:rsid w:val="007D5529"/>
    <w:rsid w:val="007D6501"/>
    <w:rsid w:val="007E138D"/>
    <w:rsid w:val="007E280B"/>
    <w:rsid w:val="007E2AA7"/>
    <w:rsid w:val="007F08AB"/>
    <w:rsid w:val="007F3FC7"/>
    <w:rsid w:val="007F6E75"/>
    <w:rsid w:val="00804740"/>
    <w:rsid w:val="00807D5C"/>
    <w:rsid w:val="00807FAF"/>
    <w:rsid w:val="00810654"/>
    <w:rsid w:val="00811B38"/>
    <w:rsid w:val="00814425"/>
    <w:rsid w:val="00814656"/>
    <w:rsid w:val="0081474D"/>
    <w:rsid w:val="00830294"/>
    <w:rsid w:val="00832DDF"/>
    <w:rsid w:val="0083348E"/>
    <w:rsid w:val="008356DC"/>
    <w:rsid w:val="008409FE"/>
    <w:rsid w:val="008423F7"/>
    <w:rsid w:val="00842EE0"/>
    <w:rsid w:val="00845D39"/>
    <w:rsid w:val="008479D9"/>
    <w:rsid w:val="00863211"/>
    <w:rsid w:val="00871A74"/>
    <w:rsid w:val="00884056"/>
    <w:rsid w:val="00887CDE"/>
    <w:rsid w:val="008959FD"/>
    <w:rsid w:val="008A68E3"/>
    <w:rsid w:val="008A77DE"/>
    <w:rsid w:val="008B0DC6"/>
    <w:rsid w:val="008B1322"/>
    <w:rsid w:val="008B161A"/>
    <w:rsid w:val="008B500D"/>
    <w:rsid w:val="008B5B7E"/>
    <w:rsid w:val="008C3463"/>
    <w:rsid w:val="008C5B03"/>
    <w:rsid w:val="008C6DFD"/>
    <w:rsid w:val="008D49A9"/>
    <w:rsid w:val="008E0292"/>
    <w:rsid w:val="008E0F01"/>
    <w:rsid w:val="008F2E21"/>
    <w:rsid w:val="008F4053"/>
    <w:rsid w:val="008F5CFA"/>
    <w:rsid w:val="008F66D2"/>
    <w:rsid w:val="00902C57"/>
    <w:rsid w:val="00905B04"/>
    <w:rsid w:val="00905C49"/>
    <w:rsid w:val="0090658C"/>
    <w:rsid w:val="0090795C"/>
    <w:rsid w:val="0091313A"/>
    <w:rsid w:val="00917872"/>
    <w:rsid w:val="00920CC8"/>
    <w:rsid w:val="009235D0"/>
    <w:rsid w:val="00931CAD"/>
    <w:rsid w:val="0093201F"/>
    <w:rsid w:val="00935E1E"/>
    <w:rsid w:val="0095037B"/>
    <w:rsid w:val="00953910"/>
    <w:rsid w:val="009552F0"/>
    <w:rsid w:val="0096134E"/>
    <w:rsid w:val="009646CF"/>
    <w:rsid w:val="00965719"/>
    <w:rsid w:val="00976638"/>
    <w:rsid w:val="00982B21"/>
    <w:rsid w:val="009834B5"/>
    <w:rsid w:val="00993D8C"/>
    <w:rsid w:val="00994027"/>
    <w:rsid w:val="009A2261"/>
    <w:rsid w:val="009A251B"/>
    <w:rsid w:val="009A5E1E"/>
    <w:rsid w:val="009B00AD"/>
    <w:rsid w:val="009B1609"/>
    <w:rsid w:val="009B3482"/>
    <w:rsid w:val="009B452C"/>
    <w:rsid w:val="009B4E58"/>
    <w:rsid w:val="009B76EE"/>
    <w:rsid w:val="009B76FA"/>
    <w:rsid w:val="009B7E6C"/>
    <w:rsid w:val="009C0DEF"/>
    <w:rsid w:val="009C34C3"/>
    <w:rsid w:val="009C6131"/>
    <w:rsid w:val="009E2BBA"/>
    <w:rsid w:val="009F08C5"/>
    <w:rsid w:val="009F10FC"/>
    <w:rsid w:val="009F4EE7"/>
    <w:rsid w:val="00A05BD7"/>
    <w:rsid w:val="00A0625D"/>
    <w:rsid w:val="00A07D84"/>
    <w:rsid w:val="00A21497"/>
    <w:rsid w:val="00A25ABF"/>
    <w:rsid w:val="00A26DF6"/>
    <w:rsid w:val="00A347A0"/>
    <w:rsid w:val="00A43913"/>
    <w:rsid w:val="00A44F62"/>
    <w:rsid w:val="00A45878"/>
    <w:rsid w:val="00A6010A"/>
    <w:rsid w:val="00A606D4"/>
    <w:rsid w:val="00A63BF4"/>
    <w:rsid w:val="00A64C45"/>
    <w:rsid w:val="00A702FB"/>
    <w:rsid w:val="00A725D1"/>
    <w:rsid w:val="00A747EF"/>
    <w:rsid w:val="00A77EE6"/>
    <w:rsid w:val="00A84F9B"/>
    <w:rsid w:val="00A86A8C"/>
    <w:rsid w:val="00A87D67"/>
    <w:rsid w:val="00A92532"/>
    <w:rsid w:val="00A95CD9"/>
    <w:rsid w:val="00A97397"/>
    <w:rsid w:val="00A978A1"/>
    <w:rsid w:val="00AA2614"/>
    <w:rsid w:val="00AA34E5"/>
    <w:rsid w:val="00AA7965"/>
    <w:rsid w:val="00AB3E31"/>
    <w:rsid w:val="00AB52D9"/>
    <w:rsid w:val="00AB666C"/>
    <w:rsid w:val="00AC1C4D"/>
    <w:rsid w:val="00AC4D55"/>
    <w:rsid w:val="00AC5C9D"/>
    <w:rsid w:val="00AC7B1D"/>
    <w:rsid w:val="00AD031C"/>
    <w:rsid w:val="00AD35CD"/>
    <w:rsid w:val="00AD3D9F"/>
    <w:rsid w:val="00AD4280"/>
    <w:rsid w:val="00AD5724"/>
    <w:rsid w:val="00AD748F"/>
    <w:rsid w:val="00AD77EF"/>
    <w:rsid w:val="00AE28B8"/>
    <w:rsid w:val="00AE6995"/>
    <w:rsid w:val="00AF295C"/>
    <w:rsid w:val="00AF3829"/>
    <w:rsid w:val="00AF5EC0"/>
    <w:rsid w:val="00AF63F5"/>
    <w:rsid w:val="00AF6C9C"/>
    <w:rsid w:val="00B01AAF"/>
    <w:rsid w:val="00B01CDC"/>
    <w:rsid w:val="00B07706"/>
    <w:rsid w:val="00B07A89"/>
    <w:rsid w:val="00B101BB"/>
    <w:rsid w:val="00B10A37"/>
    <w:rsid w:val="00B13FF9"/>
    <w:rsid w:val="00B14B3A"/>
    <w:rsid w:val="00B14D1D"/>
    <w:rsid w:val="00B1757B"/>
    <w:rsid w:val="00B34005"/>
    <w:rsid w:val="00B35AFE"/>
    <w:rsid w:val="00B363B8"/>
    <w:rsid w:val="00B37FAA"/>
    <w:rsid w:val="00B406B1"/>
    <w:rsid w:val="00B42275"/>
    <w:rsid w:val="00B43009"/>
    <w:rsid w:val="00B44F8A"/>
    <w:rsid w:val="00B515C6"/>
    <w:rsid w:val="00B52447"/>
    <w:rsid w:val="00B60B0A"/>
    <w:rsid w:val="00B6521B"/>
    <w:rsid w:val="00B65D51"/>
    <w:rsid w:val="00B66128"/>
    <w:rsid w:val="00B70D3F"/>
    <w:rsid w:val="00B730EC"/>
    <w:rsid w:val="00B765FC"/>
    <w:rsid w:val="00B8095E"/>
    <w:rsid w:val="00B86F96"/>
    <w:rsid w:val="00B9160D"/>
    <w:rsid w:val="00BA4CA3"/>
    <w:rsid w:val="00BA6F70"/>
    <w:rsid w:val="00BA6FDA"/>
    <w:rsid w:val="00BB099B"/>
    <w:rsid w:val="00BB1037"/>
    <w:rsid w:val="00BB4AC5"/>
    <w:rsid w:val="00BB7B67"/>
    <w:rsid w:val="00BC17FC"/>
    <w:rsid w:val="00BC2837"/>
    <w:rsid w:val="00BD0D82"/>
    <w:rsid w:val="00BD41BC"/>
    <w:rsid w:val="00BE1BD0"/>
    <w:rsid w:val="00BE2B11"/>
    <w:rsid w:val="00BE5185"/>
    <w:rsid w:val="00BE60B1"/>
    <w:rsid w:val="00BE64FA"/>
    <w:rsid w:val="00BF0DED"/>
    <w:rsid w:val="00BF10BF"/>
    <w:rsid w:val="00BF55DD"/>
    <w:rsid w:val="00C000DA"/>
    <w:rsid w:val="00C02A60"/>
    <w:rsid w:val="00C03091"/>
    <w:rsid w:val="00C045A5"/>
    <w:rsid w:val="00C07EEE"/>
    <w:rsid w:val="00C109D3"/>
    <w:rsid w:val="00C21FB5"/>
    <w:rsid w:val="00C2384A"/>
    <w:rsid w:val="00C24B52"/>
    <w:rsid w:val="00C26F2B"/>
    <w:rsid w:val="00C276E5"/>
    <w:rsid w:val="00C314DE"/>
    <w:rsid w:val="00C46910"/>
    <w:rsid w:val="00C537CE"/>
    <w:rsid w:val="00C545D1"/>
    <w:rsid w:val="00C5603A"/>
    <w:rsid w:val="00C67517"/>
    <w:rsid w:val="00C72273"/>
    <w:rsid w:val="00C76152"/>
    <w:rsid w:val="00C77AFB"/>
    <w:rsid w:val="00C77CB6"/>
    <w:rsid w:val="00C90B08"/>
    <w:rsid w:val="00C90C4B"/>
    <w:rsid w:val="00C9218D"/>
    <w:rsid w:val="00C92513"/>
    <w:rsid w:val="00C933F3"/>
    <w:rsid w:val="00CA30F0"/>
    <w:rsid w:val="00CB10AF"/>
    <w:rsid w:val="00CB2735"/>
    <w:rsid w:val="00CB4CCB"/>
    <w:rsid w:val="00CB4E72"/>
    <w:rsid w:val="00CB79DE"/>
    <w:rsid w:val="00CC05FA"/>
    <w:rsid w:val="00CC7878"/>
    <w:rsid w:val="00CD15F7"/>
    <w:rsid w:val="00CD6C12"/>
    <w:rsid w:val="00CE1160"/>
    <w:rsid w:val="00CE3597"/>
    <w:rsid w:val="00CE55B2"/>
    <w:rsid w:val="00CF0904"/>
    <w:rsid w:val="00CF1922"/>
    <w:rsid w:val="00CF19F9"/>
    <w:rsid w:val="00CF2EF0"/>
    <w:rsid w:val="00D02571"/>
    <w:rsid w:val="00D044DD"/>
    <w:rsid w:val="00D049F4"/>
    <w:rsid w:val="00D06B70"/>
    <w:rsid w:val="00D07E70"/>
    <w:rsid w:val="00D119A2"/>
    <w:rsid w:val="00D1507C"/>
    <w:rsid w:val="00D17303"/>
    <w:rsid w:val="00D20512"/>
    <w:rsid w:val="00D20C18"/>
    <w:rsid w:val="00D2399F"/>
    <w:rsid w:val="00D3171D"/>
    <w:rsid w:val="00D31951"/>
    <w:rsid w:val="00D3399D"/>
    <w:rsid w:val="00D40FE2"/>
    <w:rsid w:val="00D42279"/>
    <w:rsid w:val="00D44FE7"/>
    <w:rsid w:val="00D4594C"/>
    <w:rsid w:val="00D4705A"/>
    <w:rsid w:val="00D47FA7"/>
    <w:rsid w:val="00D56A4D"/>
    <w:rsid w:val="00D5741B"/>
    <w:rsid w:val="00D61FAB"/>
    <w:rsid w:val="00D64BF1"/>
    <w:rsid w:val="00D6534F"/>
    <w:rsid w:val="00D75007"/>
    <w:rsid w:val="00D7759E"/>
    <w:rsid w:val="00D77C94"/>
    <w:rsid w:val="00D80E39"/>
    <w:rsid w:val="00D83DED"/>
    <w:rsid w:val="00DA2A68"/>
    <w:rsid w:val="00DA3C67"/>
    <w:rsid w:val="00DA6C05"/>
    <w:rsid w:val="00DB46E3"/>
    <w:rsid w:val="00DB5EAD"/>
    <w:rsid w:val="00DB65C2"/>
    <w:rsid w:val="00DB66AE"/>
    <w:rsid w:val="00DB69F9"/>
    <w:rsid w:val="00DC318D"/>
    <w:rsid w:val="00DD17E6"/>
    <w:rsid w:val="00DD1EB9"/>
    <w:rsid w:val="00DD4FCD"/>
    <w:rsid w:val="00DE4E0E"/>
    <w:rsid w:val="00DF1697"/>
    <w:rsid w:val="00DF424C"/>
    <w:rsid w:val="00DF4E43"/>
    <w:rsid w:val="00DF7098"/>
    <w:rsid w:val="00E10280"/>
    <w:rsid w:val="00E12A2C"/>
    <w:rsid w:val="00E16E7E"/>
    <w:rsid w:val="00E23619"/>
    <w:rsid w:val="00E24C59"/>
    <w:rsid w:val="00E36872"/>
    <w:rsid w:val="00E40B8C"/>
    <w:rsid w:val="00E41DAE"/>
    <w:rsid w:val="00E44DF1"/>
    <w:rsid w:val="00E45599"/>
    <w:rsid w:val="00E46BD3"/>
    <w:rsid w:val="00E505D0"/>
    <w:rsid w:val="00E605A2"/>
    <w:rsid w:val="00E6287D"/>
    <w:rsid w:val="00E64FD7"/>
    <w:rsid w:val="00E66BDF"/>
    <w:rsid w:val="00E7259E"/>
    <w:rsid w:val="00E808F4"/>
    <w:rsid w:val="00E818DC"/>
    <w:rsid w:val="00E84685"/>
    <w:rsid w:val="00E852F7"/>
    <w:rsid w:val="00E873CF"/>
    <w:rsid w:val="00E94D7F"/>
    <w:rsid w:val="00EA0D52"/>
    <w:rsid w:val="00EA190C"/>
    <w:rsid w:val="00EA3E64"/>
    <w:rsid w:val="00EA3F09"/>
    <w:rsid w:val="00EA5632"/>
    <w:rsid w:val="00EB246C"/>
    <w:rsid w:val="00EB3EF5"/>
    <w:rsid w:val="00EB6CE5"/>
    <w:rsid w:val="00EB75AC"/>
    <w:rsid w:val="00EC1EF9"/>
    <w:rsid w:val="00EC55D9"/>
    <w:rsid w:val="00EC7A7E"/>
    <w:rsid w:val="00ED3259"/>
    <w:rsid w:val="00ED58CF"/>
    <w:rsid w:val="00EE1A59"/>
    <w:rsid w:val="00EE56FD"/>
    <w:rsid w:val="00EF00F0"/>
    <w:rsid w:val="00F039A5"/>
    <w:rsid w:val="00F041AD"/>
    <w:rsid w:val="00F2285A"/>
    <w:rsid w:val="00F270D6"/>
    <w:rsid w:val="00F34100"/>
    <w:rsid w:val="00F4029B"/>
    <w:rsid w:val="00F44CD6"/>
    <w:rsid w:val="00F46114"/>
    <w:rsid w:val="00F556D0"/>
    <w:rsid w:val="00F56BEE"/>
    <w:rsid w:val="00F57A67"/>
    <w:rsid w:val="00F61067"/>
    <w:rsid w:val="00F67C2B"/>
    <w:rsid w:val="00F703B1"/>
    <w:rsid w:val="00F75B4A"/>
    <w:rsid w:val="00F8308A"/>
    <w:rsid w:val="00F83710"/>
    <w:rsid w:val="00FA2B9C"/>
    <w:rsid w:val="00FA2C55"/>
    <w:rsid w:val="00FA4ED5"/>
    <w:rsid w:val="00FB1B8E"/>
    <w:rsid w:val="00FB3379"/>
    <w:rsid w:val="00FB3E80"/>
    <w:rsid w:val="00FB4E8F"/>
    <w:rsid w:val="00FB5FEE"/>
    <w:rsid w:val="00FC0056"/>
    <w:rsid w:val="00FC1C6B"/>
    <w:rsid w:val="00FC76FF"/>
    <w:rsid w:val="00FD1DCA"/>
    <w:rsid w:val="00FD4250"/>
    <w:rsid w:val="00FD4BC2"/>
    <w:rsid w:val="00FD50D2"/>
    <w:rsid w:val="00FD7194"/>
    <w:rsid w:val="00FD77ED"/>
    <w:rsid w:val="00FE3AB6"/>
    <w:rsid w:val="00FE577D"/>
    <w:rsid w:val="00FE65C2"/>
    <w:rsid w:val="00FE74E8"/>
    <w:rsid w:val="00FE7865"/>
    <w:rsid w:val="00FF0250"/>
    <w:rsid w:val="00FF0E5C"/>
    <w:rsid w:val="00FF6EC2"/>
    <w:rsid w:val="00FF7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C4B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1309A"/>
    <w:rPr>
      <w:rFonts w:ascii="Calibri" w:eastAsia="Times New Roman" w:hAnsi="Calibri" w:cs="Times New Roman"/>
      <w:lang w:bidi="en-US"/>
    </w:rPr>
  </w:style>
  <w:style w:type="paragraph" w:styleId="Heading1">
    <w:name w:val="heading 1"/>
    <w:basedOn w:val="Normal"/>
    <w:next w:val="Normal"/>
    <w:link w:val="Heading1Char"/>
    <w:uiPriority w:val="9"/>
    <w:qFormat/>
    <w:rsid w:val="00550153"/>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semiHidden/>
    <w:unhideWhenUsed/>
    <w:qFormat/>
    <w:rsid w:val="00550153"/>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550153"/>
    <w:pPr>
      <w:spacing w:before="200" w:after="0" w:line="268"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550153"/>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550153"/>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550153"/>
    <w:pPr>
      <w:spacing w:after="0" w:line="268"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550153"/>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550153"/>
    <w:pPr>
      <w:spacing w:after="0"/>
      <w:outlineLvl w:val="7"/>
    </w:pPr>
    <w:rPr>
      <w:rFonts w:ascii="Cambria" w:hAnsi="Cambria"/>
      <w:sz w:val="20"/>
      <w:szCs w:val="20"/>
    </w:rPr>
  </w:style>
  <w:style w:type="paragraph" w:styleId="Heading9">
    <w:name w:val="heading 9"/>
    <w:basedOn w:val="Normal"/>
    <w:next w:val="Normal"/>
    <w:link w:val="Heading9Char"/>
    <w:uiPriority w:val="9"/>
    <w:unhideWhenUsed/>
    <w:qFormat/>
    <w:rsid w:val="00550153"/>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153"/>
    <w:rPr>
      <w:rFonts w:ascii="Cambria" w:eastAsia="Times New Roman" w:hAnsi="Cambria" w:cs="Times New Roman"/>
      <w:b/>
      <w:bCs/>
      <w:sz w:val="28"/>
      <w:szCs w:val="28"/>
      <w:lang w:bidi="en-US"/>
    </w:rPr>
  </w:style>
  <w:style w:type="character" w:customStyle="1" w:styleId="Heading2Char">
    <w:name w:val="Heading 2 Char"/>
    <w:basedOn w:val="DefaultParagraphFont"/>
    <w:link w:val="Heading2"/>
    <w:uiPriority w:val="9"/>
    <w:semiHidden/>
    <w:rsid w:val="00550153"/>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uiPriority w:val="9"/>
    <w:semiHidden/>
    <w:rsid w:val="00550153"/>
    <w:rPr>
      <w:rFonts w:ascii="Cambria" w:eastAsia="Times New Roman" w:hAnsi="Cambria" w:cs="Times New Roman"/>
      <w:b/>
      <w:bCs/>
      <w:lang w:bidi="en-US"/>
    </w:rPr>
  </w:style>
  <w:style w:type="character" w:customStyle="1" w:styleId="Heading4Char">
    <w:name w:val="Heading 4 Char"/>
    <w:basedOn w:val="DefaultParagraphFont"/>
    <w:link w:val="Heading4"/>
    <w:uiPriority w:val="9"/>
    <w:semiHidden/>
    <w:rsid w:val="00550153"/>
    <w:rPr>
      <w:rFonts w:ascii="Cambria" w:eastAsia="Times New Roman" w:hAnsi="Cambria" w:cs="Times New Roman"/>
      <w:b/>
      <w:bCs/>
      <w:i/>
      <w:iCs/>
      <w:lang w:bidi="en-US"/>
    </w:rPr>
  </w:style>
  <w:style w:type="character" w:customStyle="1" w:styleId="Heading5Char">
    <w:name w:val="Heading 5 Char"/>
    <w:basedOn w:val="DefaultParagraphFont"/>
    <w:link w:val="Heading5"/>
    <w:uiPriority w:val="9"/>
    <w:semiHidden/>
    <w:rsid w:val="00550153"/>
    <w:rPr>
      <w:rFonts w:ascii="Cambria" w:eastAsia="Times New Roman" w:hAnsi="Cambria" w:cs="Times New Roman"/>
      <w:b/>
      <w:bCs/>
      <w:color w:val="7F7F7F"/>
      <w:lang w:bidi="en-US"/>
    </w:rPr>
  </w:style>
  <w:style w:type="character" w:customStyle="1" w:styleId="Heading6Char">
    <w:name w:val="Heading 6 Char"/>
    <w:basedOn w:val="DefaultParagraphFont"/>
    <w:link w:val="Heading6"/>
    <w:uiPriority w:val="9"/>
    <w:semiHidden/>
    <w:rsid w:val="00550153"/>
    <w:rPr>
      <w:rFonts w:ascii="Cambria" w:eastAsia="Times New Roman" w:hAnsi="Cambria" w:cs="Times New Roman"/>
      <w:b/>
      <w:bCs/>
      <w:i/>
      <w:iCs/>
      <w:color w:val="7F7F7F"/>
      <w:lang w:bidi="en-US"/>
    </w:rPr>
  </w:style>
  <w:style w:type="character" w:customStyle="1" w:styleId="Heading7Char">
    <w:name w:val="Heading 7 Char"/>
    <w:basedOn w:val="DefaultParagraphFont"/>
    <w:link w:val="Heading7"/>
    <w:uiPriority w:val="9"/>
    <w:semiHidden/>
    <w:rsid w:val="00550153"/>
    <w:rPr>
      <w:rFonts w:ascii="Cambria" w:eastAsia="Times New Roman" w:hAnsi="Cambria" w:cs="Times New Roman"/>
      <w:i/>
      <w:iCs/>
      <w:lang w:bidi="en-US"/>
    </w:rPr>
  </w:style>
  <w:style w:type="character" w:customStyle="1" w:styleId="Heading8Char">
    <w:name w:val="Heading 8 Char"/>
    <w:basedOn w:val="DefaultParagraphFont"/>
    <w:link w:val="Heading8"/>
    <w:uiPriority w:val="9"/>
    <w:semiHidden/>
    <w:rsid w:val="00550153"/>
    <w:rPr>
      <w:rFonts w:ascii="Cambria" w:eastAsia="Times New Roman" w:hAnsi="Cambria" w:cs="Times New Roman"/>
      <w:sz w:val="20"/>
      <w:szCs w:val="20"/>
      <w:lang w:bidi="en-US"/>
    </w:rPr>
  </w:style>
  <w:style w:type="character" w:customStyle="1" w:styleId="Heading9Char">
    <w:name w:val="Heading 9 Char"/>
    <w:basedOn w:val="DefaultParagraphFont"/>
    <w:link w:val="Heading9"/>
    <w:uiPriority w:val="9"/>
    <w:rsid w:val="00550153"/>
    <w:rPr>
      <w:rFonts w:ascii="Cambria" w:eastAsia="Times New Roman" w:hAnsi="Cambria" w:cs="Times New Roman"/>
      <w:i/>
      <w:iCs/>
      <w:spacing w:val="5"/>
      <w:sz w:val="20"/>
      <w:szCs w:val="20"/>
      <w:lang w:bidi="en-US"/>
    </w:rPr>
  </w:style>
  <w:style w:type="paragraph" w:styleId="BalloonText">
    <w:name w:val="Balloon Text"/>
    <w:basedOn w:val="Normal"/>
    <w:link w:val="BalloonTextChar"/>
    <w:uiPriority w:val="99"/>
    <w:semiHidden/>
    <w:unhideWhenUsed/>
    <w:rsid w:val="00413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09A"/>
    <w:rPr>
      <w:rFonts w:ascii="Tahoma" w:hAnsi="Tahoma" w:cs="Tahoma"/>
      <w:sz w:val="16"/>
      <w:szCs w:val="16"/>
    </w:rPr>
  </w:style>
  <w:style w:type="paragraph" w:styleId="NormalWeb">
    <w:name w:val="Normal (Web)"/>
    <w:basedOn w:val="Normal"/>
    <w:uiPriority w:val="99"/>
    <w:unhideWhenUsed/>
    <w:rsid w:val="0041309A"/>
    <w:pPr>
      <w:spacing w:before="100" w:beforeAutospacing="1" w:after="100" w:afterAutospacing="1"/>
    </w:pPr>
    <w:rPr>
      <w:rFonts w:ascii="Georgia" w:hAnsi="Georgia"/>
      <w:lang w:eastAsia="en-GB"/>
    </w:rPr>
  </w:style>
  <w:style w:type="paragraph" w:styleId="ListParagraph">
    <w:name w:val="List Paragraph"/>
    <w:basedOn w:val="Normal"/>
    <w:link w:val="ListParagraphChar"/>
    <w:uiPriority w:val="34"/>
    <w:qFormat/>
    <w:rsid w:val="0041309A"/>
    <w:pPr>
      <w:ind w:left="720"/>
      <w:contextualSpacing/>
    </w:pPr>
  </w:style>
  <w:style w:type="character" w:styleId="Hyperlink">
    <w:name w:val="Hyperlink"/>
    <w:uiPriority w:val="99"/>
    <w:unhideWhenUsed/>
    <w:rsid w:val="00550153"/>
    <w:rPr>
      <w:color w:val="0000FF"/>
      <w:u w:val="single"/>
    </w:rPr>
  </w:style>
  <w:style w:type="character" w:styleId="FollowedHyperlink">
    <w:name w:val="FollowedHyperlink"/>
    <w:basedOn w:val="DefaultParagraphFont"/>
    <w:uiPriority w:val="99"/>
    <w:semiHidden/>
    <w:unhideWhenUsed/>
    <w:rsid w:val="00550153"/>
    <w:rPr>
      <w:color w:val="800080" w:themeColor="followedHyperlink"/>
      <w:u w:val="single"/>
    </w:rPr>
  </w:style>
  <w:style w:type="character" w:styleId="Emphasis">
    <w:name w:val="Emphasis"/>
    <w:uiPriority w:val="20"/>
    <w:qFormat/>
    <w:rsid w:val="00550153"/>
    <w:rPr>
      <w:b/>
      <w:bCs/>
      <w:i/>
      <w:iCs/>
      <w:spacing w:val="10"/>
      <w:bdr w:val="none" w:sz="0" w:space="0" w:color="auto" w:frame="1"/>
    </w:rPr>
  </w:style>
  <w:style w:type="paragraph" w:styleId="FootnoteText">
    <w:name w:val="footnote text"/>
    <w:basedOn w:val="Normal"/>
    <w:link w:val="FootnoteTextChar"/>
    <w:semiHidden/>
    <w:unhideWhenUsed/>
    <w:rsid w:val="00550153"/>
    <w:rPr>
      <w:sz w:val="20"/>
      <w:szCs w:val="20"/>
    </w:rPr>
  </w:style>
  <w:style w:type="character" w:customStyle="1" w:styleId="FootnoteTextChar">
    <w:name w:val="Footnote Text Char"/>
    <w:basedOn w:val="DefaultParagraphFont"/>
    <w:link w:val="FootnoteText"/>
    <w:uiPriority w:val="99"/>
    <w:semiHidden/>
    <w:rsid w:val="00550153"/>
    <w:rPr>
      <w:rFonts w:ascii="Calibri" w:eastAsia="Times New Roman" w:hAnsi="Calibri" w:cs="Times New Roman"/>
      <w:sz w:val="20"/>
      <w:szCs w:val="20"/>
      <w:lang w:bidi="en-US"/>
    </w:rPr>
  </w:style>
  <w:style w:type="character" w:customStyle="1" w:styleId="HeaderChar">
    <w:name w:val="Header Char"/>
    <w:basedOn w:val="DefaultParagraphFont"/>
    <w:link w:val="Header"/>
    <w:rsid w:val="00550153"/>
    <w:rPr>
      <w:rFonts w:ascii="Calibri" w:eastAsia="Times New Roman" w:hAnsi="Calibri" w:cs="Times New Roman"/>
      <w:lang w:bidi="en-US"/>
    </w:rPr>
  </w:style>
  <w:style w:type="paragraph" w:styleId="Header">
    <w:name w:val="header"/>
    <w:basedOn w:val="Normal"/>
    <w:link w:val="HeaderChar"/>
    <w:unhideWhenUsed/>
    <w:rsid w:val="00550153"/>
    <w:pPr>
      <w:tabs>
        <w:tab w:val="center" w:pos="4153"/>
        <w:tab w:val="right" w:pos="8306"/>
      </w:tabs>
    </w:pPr>
  </w:style>
  <w:style w:type="paragraph" w:styleId="Footer">
    <w:name w:val="footer"/>
    <w:basedOn w:val="Normal"/>
    <w:link w:val="FooterChar"/>
    <w:uiPriority w:val="99"/>
    <w:unhideWhenUsed/>
    <w:rsid w:val="00550153"/>
    <w:pPr>
      <w:tabs>
        <w:tab w:val="center" w:pos="4153"/>
        <w:tab w:val="right" w:pos="8306"/>
      </w:tabs>
    </w:pPr>
  </w:style>
  <w:style w:type="character" w:customStyle="1" w:styleId="FooterChar">
    <w:name w:val="Footer Char"/>
    <w:basedOn w:val="DefaultParagraphFont"/>
    <w:link w:val="Footer"/>
    <w:uiPriority w:val="99"/>
    <w:rsid w:val="00550153"/>
    <w:rPr>
      <w:rFonts w:ascii="Calibri" w:eastAsia="Times New Roman" w:hAnsi="Calibri" w:cs="Times New Roman"/>
      <w:lang w:bidi="en-US"/>
    </w:rPr>
  </w:style>
  <w:style w:type="paragraph" w:styleId="ListBullet">
    <w:name w:val="List Bullet"/>
    <w:basedOn w:val="Normal"/>
    <w:autoRedefine/>
    <w:semiHidden/>
    <w:unhideWhenUsed/>
    <w:rsid w:val="00550153"/>
    <w:pPr>
      <w:numPr>
        <w:numId w:val="1"/>
      </w:numPr>
    </w:pPr>
  </w:style>
  <w:style w:type="paragraph" w:styleId="BodyText">
    <w:name w:val="Body Text"/>
    <w:basedOn w:val="Normal"/>
    <w:link w:val="BodyTextChar"/>
    <w:unhideWhenUsed/>
    <w:rsid w:val="00550153"/>
    <w:pPr>
      <w:autoSpaceDE w:val="0"/>
      <w:autoSpaceDN w:val="0"/>
      <w:adjustRightInd w:val="0"/>
      <w:jc w:val="both"/>
    </w:pPr>
    <w:rPr>
      <w:rFonts w:ascii="Palatino Linotype" w:hAnsi="Palatino Linotype"/>
      <w:lang w:val="en-US"/>
    </w:rPr>
  </w:style>
  <w:style w:type="character" w:customStyle="1" w:styleId="BodyTextChar">
    <w:name w:val="Body Text Char"/>
    <w:basedOn w:val="DefaultParagraphFont"/>
    <w:link w:val="BodyText"/>
    <w:rsid w:val="00550153"/>
    <w:rPr>
      <w:rFonts w:ascii="Palatino Linotype" w:eastAsia="Times New Roman" w:hAnsi="Palatino Linotype" w:cs="Times New Roman"/>
      <w:lang w:val="en-US" w:bidi="en-US"/>
    </w:rPr>
  </w:style>
  <w:style w:type="paragraph" w:styleId="ListNumber">
    <w:name w:val="List Number"/>
    <w:basedOn w:val="BodyText"/>
    <w:semiHidden/>
    <w:unhideWhenUsed/>
    <w:rsid w:val="00550153"/>
    <w:pPr>
      <w:numPr>
        <w:numId w:val="2"/>
      </w:numPr>
      <w:tabs>
        <w:tab w:val="num" w:pos="1928"/>
      </w:tabs>
      <w:autoSpaceDE/>
      <w:autoSpaceDN/>
      <w:adjustRightInd/>
      <w:spacing w:before="240"/>
      <w:ind w:left="1928" w:hanging="397"/>
    </w:pPr>
    <w:rPr>
      <w:szCs w:val="24"/>
      <w:lang w:val="en-GB"/>
    </w:rPr>
  </w:style>
  <w:style w:type="paragraph" w:styleId="Title">
    <w:name w:val="Title"/>
    <w:basedOn w:val="Normal"/>
    <w:next w:val="Normal"/>
    <w:link w:val="TitleChar"/>
    <w:uiPriority w:val="10"/>
    <w:qFormat/>
    <w:rsid w:val="00550153"/>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550153"/>
    <w:rPr>
      <w:rFonts w:ascii="Cambria" w:eastAsia="Times New Roman" w:hAnsi="Cambria" w:cs="Times New Roman"/>
      <w:spacing w:val="5"/>
      <w:sz w:val="52"/>
      <w:szCs w:val="52"/>
      <w:lang w:bidi="en-US"/>
    </w:rPr>
  </w:style>
  <w:style w:type="paragraph" w:styleId="BodyTextIndent">
    <w:name w:val="Body Text Indent"/>
    <w:basedOn w:val="Normal"/>
    <w:link w:val="BodyTextIndentChar"/>
    <w:unhideWhenUsed/>
    <w:rsid w:val="00550153"/>
    <w:pPr>
      <w:ind w:left="720"/>
    </w:pPr>
  </w:style>
  <w:style w:type="character" w:customStyle="1" w:styleId="BodyTextIndentChar">
    <w:name w:val="Body Text Indent Char"/>
    <w:basedOn w:val="DefaultParagraphFont"/>
    <w:link w:val="BodyTextIndent"/>
    <w:rsid w:val="00550153"/>
    <w:rPr>
      <w:rFonts w:ascii="Calibri" w:eastAsia="Times New Roman" w:hAnsi="Calibri" w:cs="Times New Roman"/>
      <w:lang w:bidi="en-US"/>
    </w:rPr>
  </w:style>
  <w:style w:type="paragraph" w:styleId="Subtitle">
    <w:name w:val="Subtitle"/>
    <w:basedOn w:val="Normal"/>
    <w:next w:val="Normal"/>
    <w:link w:val="SubtitleChar"/>
    <w:uiPriority w:val="11"/>
    <w:qFormat/>
    <w:rsid w:val="00550153"/>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550153"/>
    <w:rPr>
      <w:rFonts w:ascii="Cambria" w:eastAsia="Times New Roman" w:hAnsi="Cambria" w:cs="Times New Roman"/>
      <w:i/>
      <w:iCs/>
      <w:spacing w:val="13"/>
      <w:sz w:val="24"/>
      <w:szCs w:val="24"/>
      <w:lang w:bidi="en-US"/>
    </w:rPr>
  </w:style>
  <w:style w:type="paragraph" w:styleId="BodyText2">
    <w:name w:val="Body Text 2"/>
    <w:basedOn w:val="Normal"/>
    <w:link w:val="BodyText2Char"/>
    <w:semiHidden/>
    <w:unhideWhenUsed/>
    <w:rsid w:val="00550153"/>
    <w:pPr>
      <w:spacing w:after="120" w:line="480" w:lineRule="auto"/>
    </w:pPr>
  </w:style>
  <w:style w:type="character" w:customStyle="1" w:styleId="BodyText2Char">
    <w:name w:val="Body Text 2 Char"/>
    <w:basedOn w:val="DefaultParagraphFont"/>
    <w:link w:val="BodyText2"/>
    <w:semiHidden/>
    <w:rsid w:val="00550153"/>
    <w:rPr>
      <w:rFonts w:ascii="Calibri" w:eastAsia="Times New Roman" w:hAnsi="Calibri" w:cs="Times New Roman"/>
      <w:lang w:bidi="en-US"/>
    </w:rPr>
  </w:style>
  <w:style w:type="paragraph" w:styleId="BodyText3">
    <w:name w:val="Body Text 3"/>
    <w:basedOn w:val="Normal"/>
    <w:link w:val="BodyText3Char"/>
    <w:unhideWhenUsed/>
    <w:rsid w:val="00550153"/>
    <w:pPr>
      <w:spacing w:after="120"/>
    </w:pPr>
    <w:rPr>
      <w:sz w:val="16"/>
      <w:szCs w:val="16"/>
    </w:rPr>
  </w:style>
  <w:style w:type="character" w:customStyle="1" w:styleId="BodyText3Char">
    <w:name w:val="Body Text 3 Char"/>
    <w:basedOn w:val="DefaultParagraphFont"/>
    <w:link w:val="BodyText3"/>
    <w:rsid w:val="00550153"/>
    <w:rPr>
      <w:rFonts w:ascii="Calibri" w:eastAsia="Times New Roman" w:hAnsi="Calibri" w:cs="Times New Roman"/>
      <w:sz w:val="16"/>
      <w:szCs w:val="16"/>
      <w:lang w:bidi="en-US"/>
    </w:rPr>
  </w:style>
  <w:style w:type="paragraph" w:styleId="BodyTextIndent2">
    <w:name w:val="Body Text Indent 2"/>
    <w:basedOn w:val="Normal"/>
    <w:link w:val="BodyTextIndent2Char"/>
    <w:semiHidden/>
    <w:unhideWhenUsed/>
    <w:rsid w:val="00550153"/>
    <w:pPr>
      <w:ind w:left="375"/>
    </w:pPr>
    <w:rPr>
      <w:rFonts w:ascii="Californian FB" w:hAnsi="Californian FB"/>
    </w:rPr>
  </w:style>
  <w:style w:type="character" w:customStyle="1" w:styleId="BodyTextIndent2Char">
    <w:name w:val="Body Text Indent 2 Char"/>
    <w:basedOn w:val="DefaultParagraphFont"/>
    <w:link w:val="BodyTextIndent2"/>
    <w:semiHidden/>
    <w:rsid w:val="00550153"/>
    <w:rPr>
      <w:rFonts w:ascii="Californian FB" w:eastAsia="Times New Roman" w:hAnsi="Californian FB" w:cs="Times New Roman"/>
      <w:lang w:bidi="en-US"/>
    </w:rPr>
  </w:style>
  <w:style w:type="paragraph" w:styleId="BodyTextIndent3">
    <w:name w:val="Body Text Indent 3"/>
    <w:basedOn w:val="Normal"/>
    <w:link w:val="BodyTextIndent3Char"/>
    <w:unhideWhenUsed/>
    <w:rsid w:val="00550153"/>
    <w:pPr>
      <w:ind w:left="375"/>
      <w:jc w:val="both"/>
    </w:pPr>
    <w:rPr>
      <w:rFonts w:ascii="Californian FB" w:hAnsi="Californian FB"/>
    </w:rPr>
  </w:style>
  <w:style w:type="character" w:customStyle="1" w:styleId="BodyTextIndent3Char">
    <w:name w:val="Body Text Indent 3 Char"/>
    <w:basedOn w:val="DefaultParagraphFont"/>
    <w:link w:val="BodyTextIndent3"/>
    <w:rsid w:val="00550153"/>
    <w:rPr>
      <w:rFonts w:ascii="Californian FB" w:eastAsia="Times New Roman" w:hAnsi="Californian FB" w:cs="Times New Roman"/>
      <w:lang w:bidi="en-US"/>
    </w:rPr>
  </w:style>
  <w:style w:type="paragraph" w:styleId="NoSpacing">
    <w:name w:val="No Spacing"/>
    <w:basedOn w:val="Normal"/>
    <w:uiPriority w:val="1"/>
    <w:qFormat/>
    <w:rsid w:val="00550153"/>
    <w:pPr>
      <w:spacing w:after="0" w:line="240" w:lineRule="auto"/>
    </w:pPr>
  </w:style>
  <w:style w:type="paragraph" w:styleId="Quote">
    <w:name w:val="Quote"/>
    <w:basedOn w:val="Normal"/>
    <w:next w:val="Normal"/>
    <w:link w:val="QuoteChar"/>
    <w:uiPriority w:val="29"/>
    <w:qFormat/>
    <w:rsid w:val="00550153"/>
    <w:pPr>
      <w:spacing w:before="200" w:after="0"/>
      <w:ind w:left="360" w:right="360"/>
    </w:pPr>
    <w:rPr>
      <w:i/>
      <w:iCs/>
    </w:rPr>
  </w:style>
  <w:style w:type="character" w:customStyle="1" w:styleId="QuoteChar">
    <w:name w:val="Quote Char"/>
    <w:basedOn w:val="DefaultParagraphFont"/>
    <w:link w:val="Quote"/>
    <w:uiPriority w:val="29"/>
    <w:rsid w:val="00550153"/>
    <w:rPr>
      <w:rFonts w:ascii="Calibri" w:eastAsia="Times New Roman" w:hAnsi="Calibri" w:cs="Times New Roman"/>
      <w:i/>
      <w:iCs/>
      <w:lang w:bidi="en-US"/>
    </w:rPr>
  </w:style>
  <w:style w:type="paragraph" w:styleId="IntenseQuote">
    <w:name w:val="Intense Quote"/>
    <w:basedOn w:val="Normal"/>
    <w:next w:val="Normal"/>
    <w:link w:val="IntenseQuoteChar"/>
    <w:uiPriority w:val="30"/>
    <w:qFormat/>
    <w:rsid w:val="0055015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50153"/>
    <w:rPr>
      <w:rFonts w:ascii="Calibri" w:eastAsia="Times New Roman" w:hAnsi="Calibri" w:cs="Times New Roman"/>
      <w:b/>
      <w:bCs/>
      <w:i/>
      <w:iCs/>
      <w:lang w:bidi="en-US"/>
    </w:rPr>
  </w:style>
  <w:style w:type="character" w:styleId="FootnoteReference">
    <w:name w:val="footnote reference"/>
    <w:uiPriority w:val="99"/>
    <w:semiHidden/>
    <w:unhideWhenUsed/>
    <w:rsid w:val="00550153"/>
    <w:rPr>
      <w:vertAlign w:val="superscript"/>
    </w:rPr>
  </w:style>
  <w:style w:type="character" w:styleId="SubtleEmphasis">
    <w:name w:val="Subtle Emphasis"/>
    <w:uiPriority w:val="19"/>
    <w:qFormat/>
    <w:rsid w:val="00550153"/>
    <w:rPr>
      <w:i/>
      <w:iCs/>
    </w:rPr>
  </w:style>
  <w:style w:type="character" w:styleId="IntenseEmphasis">
    <w:name w:val="Intense Emphasis"/>
    <w:uiPriority w:val="21"/>
    <w:qFormat/>
    <w:rsid w:val="00550153"/>
    <w:rPr>
      <w:b/>
      <w:bCs/>
    </w:rPr>
  </w:style>
  <w:style w:type="character" w:styleId="SubtleReference">
    <w:name w:val="Subtle Reference"/>
    <w:uiPriority w:val="31"/>
    <w:qFormat/>
    <w:rsid w:val="00550153"/>
    <w:rPr>
      <w:smallCaps/>
    </w:rPr>
  </w:style>
  <w:style w:type="character" w:styleId="IntenseReference">
    <w:name w:val="Intense Reference"/>
    <w:uiPriority w:val="32"/>
    <w:qFormat/>
    <w:rsid w:val="00550153"/>
    <w:rPr>
      <w:smallCaps/>
      <w:spacing w:val="5"/>
      <w:u w:val="single"/>
    </w:rPr>
  </w:style>
  <w:style w:type="character" w:styleId="BookTitle">
    <w:name w:val="Book Title"/>
    <w:uiPriority w:val="33"/>
    <w:qFormat/>
    <w:rsid w:val="00550153"/>
    <w:rPr>
      <w:i/>
      <w:iCs/>
      <w:smallCaps/>
      <w:spacing w:val="5"/>
    </w:rPr>
  </w:style>
  <w:style w:type="table" w:styleId="TableGrid">
    <w:name w:val="Table Grid"/>
    <w:basedOn w:val="TableNormal"/>
    <w:uiPriority w:val="39"/>
    <w:rsid w:val="003E3FA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E3FA3"/>
  </w:style>
  <w:style w:type="paragraph" w:customStyle="1" w:styleId="TableParagraph">
    <w:name w:val="Table Paragraph"/>
    <w:basedOn w:val="Normal"/>
    <w:uiPriority w:val="1"/>
    <w:qFormat/>
    <w:rsid w:val="00C76152"/>
    <w:pPr>
      <w:widowControl w:val="0"/>
      <w:spacing w:after="0" w:line="240" w:lineRule="auto"/>
    </w:pPr>
    <w:rPr>
      <w:lang w:val="en-US" w:bidi="ar-SA"/>
    </w:rPr>
  </w:style>
  <w:style w:type="paragraph" w:styleId="EndnoteText">
    <w:name w:val="endnote text"/>
    <w:basedOn w:val="Normal"/>
    <w:link w:val="EndnoteTextChar"/>
    <w:uiPriority w:val="99"/>
    <w:semiHidden/>
    <w:unhideWhenUsed/>
    <w:rsid w:val="00A347A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47A0"/>
    <w:rPr>
      <w:rFonts w:ascii="Calibri" w:eastAsia="Times New Roman" w:hAnsi="Calibri" w:cs="Times New Roman"/>
      <w:sz w:val="20"/>
      <w:szCs w:val="20"/>
      <w:lang w:bidi="en-US"/>
    </w:rPr>
  </w:style>
  <w:style w:type="character" w:styleId="EndnoteReference">
    <w:name w:val="endnote reference"/>
    <w:basedOn w:val="DefaultParagraphFont"/>
    <w:uiPriority w:val="99"/>
    <w:semiHidden/>
    <w:unhideWhenUsed/>
    <w:rsid w:val="00A347A0"/>
    <w:rPr>
      <w:vertAlign w:val="superscript"/>
    </w:rPr>
  </w:style>
  <w:style w:type="character" w:styleId="Strong">
    <w:name w:val="Strong"/>
    <w:basedOn w:val="DefaultParagraphFont"/>
    <w:uiPriority w:val="22"/>
    <w:qFormat/>
    <w:rsid w:val="001A598C"/>
    <w:rPr>
      <w:b/>
      <w:bCs/>
    </w:rPr>
  </w:style>
  <w:style w:type="paragraph" w:customStyle="1" w:styleId="Default">
    <w:name w:val="Default"/>
    <w:rsid w:val="000B0CDF"/>
    <w:pPr>
      <w:autoSpaceDE w:val="0"/>
      <w:autoSpaceDN w:val="0"/>
      <w:adjustRightInd w:val="0"/>
      <w:spacing w:after="0" w:line="240" w:lineRule="auto"/>
    </w:pPr>
    <w:rPr>
      <w:rFonts w:ascii="Arial" w:hAnsi="Arial" w:cs="Arial"/>
      <w:color w:val="000000"/>
      <w:sz w:val="24"/>
      <w:szCs w:val="24"/>
    </w:rPr>
  </w:style>
  <w:style w:type="table" w:styleId="LightShading-Accent1">
    <w:name w:val="Light Shading Accent 1"/>
    <w:basedOn w:val="TableNormal"/>
    <w:uiPriority w:val="60"/>
    <w:rsid w:val="00AF63F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F63F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F63F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F63F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F63F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AF63F5"/>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AF63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F63F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AF63F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AF63F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AF63F5"/>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AF63F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2-Accent1">
    <w:name w:val="Medium Shading 2 Accent 1"/>
    <w:basedOn w:val="TableNormal"/>
    <w:uiPriority w:val="64"/>
    <w:rsid w:val="00AF63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ubhead31">
    <w:name w:val="subhead31"/>
    <w:basedOn w:val="DefaultParagraphFont"/>
    <w:rsid w:val="00EA3F09"/>
    <w:rPr>
      <w:rFonts w:ascii="Verdana" w:hAnsi="Verdana" w:hint="default"/>
      <w:b/>
      <w:bCs/>
      <w:color w:val="000066"/>
      <w:sz w:val="24"/>
      <w:szCs w:val="24"/>
    </w:rPr>
  </w:style>
  <w:style w:type="character" w:styleId="CommentReference">
    <w:name w:val="annotation reference"/>
    <w:basedOn w:val="DefaultParagraphFont"/>
    <w:uiPriority w:val="99"/>
    <w:semiHidden/>
    <w:unhideWhenUsed/>
    <w:rsid w:val="00455EE9"/>
    <w:rPr>
      <w:sz w:val="16"/>
      <w:szCs w:val="16"/>
    </w:rPr>
  </w:style>
  <w:style w:type="paragraph" w:styleId="CommentText">
    <w:name w:val="annotation text"/>
    <w:basedOn w:val="Normal"/>
    <w:link w:val="CommentTextChar"/>
    <w:uiPriority w:val="99"/>
    <w:semiHidden/>
    <w:unhideWhenUsed/>
    <w:rsid w:val="00455EE9"/>
    <w:pPr>
      <w:spacing w:line="240" w:lineRule="auto"/>
    </w:pPr>
    <w:rPr>
      <w:sz w:val="20"/>
      <w:szCs w:val="20"/>
    </w:rPr>
  </w:style>
  <w:style w:type="character" w:customStyle="1" w:styleId="CommentTextChar">
    <w:name w:val="Comment Text Char"/>
    <w:basedOn w:val="DefaultParagraphFont"/>
    <w:link w:val="CommentText"/>
    <w:uiPriority w:val="99"/>
    <w:semiHidden/>
    <w:rsid w:val="00455EE9"/>
    <w:rPr>
      <w:rFonts w:ascii="Calibri" w:eastAsia="Times New Roman" w:hAnsi="Calibri"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55EE9"/>
    <w:rPr>
      <w:b/>
      <w:bCs/>
    </w:rPr>
  </w:style>
  <w:style w:type="character" w:customStyle="1" w:styleId="CommentSubjectChar">
    <w:name w:val="Comment Subject Char"/>
    <w:basedOn w:val="CommentTextChar"/>
    <w:link w:val="CommentSubject"/>
    <w:uiPriority w:val="99"/>
    <w:semiHidden/>
    <w:rsid w:val="00455EE9"/>
    <w:rPr>
      <w:rFonts w:ascii="Calibri" w:eastAsia="Times New Roman" w:hAnsi="Calibri" w:cs="Times New Roman"/>
      <w:b/>
      <w:bCs/>
      <w:sz w:val="20"/>
      <w:szCs w:val="20"/>
      <w:lang w:bidi="en-US"/>
    </w:rPr>
  </w:style>
  <w:style w:type="character" w:customStyle="1" w:styleId="apple-converted-space">
    <w:name w:val="apple-converted-space"/>
    <w:basedOn w:val="DefaultParagraphFont"/>
    <w:rsid w:val="00196E39"/>
  </w:style>
  <w:style w:type="table" w:customStyle="1" w:styleId="TableGrid1">
    <w:name w:val="Table Grid1"/>
    <w:basedOn w:val="TableNormal"/>
    <w:next w:val="TableGrid"/>
    <w:uiPriority w:val="39"/>
    <w:rsid w:val="00235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Title1">
    <w:name w:val="Policy Title 1"/>
    <w:basedOn w:val="ListParagraph"/>
    <w:link w:val="PolicyTitle1Char"/>
    <w:qFormat/>
    <w:rsid w:val="00164021"/>
    <w:pPr>
      <w:ind w:left="0" w:right="-760"/>
      <w:jc w:val="both"/>
    </w:pPr>
    <w:rPr>
      <w:rFonts w:asciiTheme="majorHAnsi" w:hAnsiTheme="majorHAnsi" w:cstheme="minorHAnsi"/>
      <w:b/>
      <w:color w:val="003300"/>
      <w:sz w:val="32"/>
      <w:szCs w:val="24"/>
      <w:lang w:eastAsia="en-GB"/>
    </w:rPr>
  </w:style>
  <w:style w:type="paragraph" w:customStyle="1" w:styleId="BHPolicySubTitle2">
    <w:name w:val="BH Policy SubTitle 2"/>
    <w:basedOn w:val="ListParagraph"/>
    <w:link w:val="BHPolicySubTitle2Char"/>
    <w:qFormat/>
    <w:rsid w:val="00164021"/>
    <w:pPr>
      <w:ind w:left="0" w:right="-760"/>
      <w:jc w:val="both"/>
    </w:pPr>
    <w:rPr>
      <w:rFonts w:asciiTheme="majorHAnsi" w:hAnsiTheme="majorHAnsi" w:cstheme="minorHAnsi"/>
      <w:b/>
      <w:color w:val="003300"/>
      <w:sz w:val="28"/>
      <w:szCs w:val="24"/>
      <w:lang w:eastAsia="en-GB"/>
    </w:rPr>
  </w:style>
  <w:style w:type="character" w:customStyle="1" w:styleId="ListParagraphChar">
    <w:name w:val="List Paragraph Char"/>
    <w:basedOn w:val="DefaultParagraphFont"/>
    <w:link w:val="ListParagraph"/>
    <w:uiPriority w:val="34"/>
    <w:rsid w:val="00164021"/>
    <w:rPr>
      <w:rFonts w:ascii="Calibri" w:eastAsia="Times New Roman" w:hAnsi="Calibri" w:cs="Times New Roman"/>
      <w:lang w:bidi="en-US"/>
    </w:rPr>
  </w:style>
  <w:style w:type="character" w:customStyle="1" w:styleId="PolicyTitle1Char">
    <w:name w:val="Policy Title 1 Char"/>
    <w:basedOn w:val="ListParagraphChar"/>
    <w:link w:val="PolicyTitle1"/>
    <w:rsid w:val="00164021"/>
    <w:rPr>
      <w:rFonts w:asciiTheme="majorHAnsi" w:eastAsia="Times New Roman" w:hAnsiTheme="majorHAnsi" w:cstheme="minorHAnsi"/>
      <w:b/>
      <w:color w:val="003300"/>
      <w:sz w:val="32"/>
      <w:szCs w:val="24"/>
      <w:lang w:eastAsia="en-GB" w:bidi="en-US"/>
    </w:rPr>
  </w:style>
  <w:style w:type="paragraph" w:customStyle="1" w:styleId="BHPolicySubH2">
    <w:name w:val="BH Policy SubH 2"/>
    <w:basedOn w:val="Normal"/>
    <w:link w:val="BHPolicySubH2Char"/>
    <w:qFormat/>
    <w:rsid w:val="004F5F87"/>
    <w:pPr>
      <w:spacing w:after="0" w:line="240" w:lineRule="auto"/>
    </w:pPr>
    <w:rPr>
      <w:rFonts w:asciiTheme="majorHAnsi" w:eastAsia="Calibri" w:hAnsiTheme="majorHAnsi" w:cs="Calibri"/>
      <w:b/>
      <w:bCs/>
      <w:color w:val="003300"/>
      <w:sz w:val="26"/>
      <w:szCs w:val="24"/>
      <w:lang w:bidi="ar-SA"/>
    </w:rPr>
  </w:style>
  <w:style w:type="character" w:customStyle="1" w:styleId="BHPolicySubTitle2Char">
    <w:name w:val="BH Policy SubTitle 2 Char"/>
    <w:basedOn w:val="ListParagraphChar"/>
    <w:link w:val="BHPolicySubTitle2"/>
    <w:rsid w:val="00164021"/>
    <w:rPr>
      <w:rFonts w:asciiTheme="majorHAnsi" w:eastAsia="Times New Roman" w:hAnsiTheme="majorHAnsi" w:cstheme="minorHAnsi"/>
      <w:b/>
      <w:color w:val="003300"/>
      <w:sz w:val="28"/>
      <w:szCs w:val="24"/>
      <w:lang w:eastAsia="en-GB" w:bidi="en-US"/>
    </w:rPr>
  </w:style>
  <w:style w:type="character" w:styleId="UnresolvedMention">
    <w:name w:val="Unresolved Mention"/>
    <w:basedOn w:val="DefaultParagraphFont"/>
    <w:uiPriority w:val="99"/>
    <w:rsid w:val="00E23619"/>
    <w:rPr>
      <w:color w:val="605E5C"/>
      <w:shd w:val="clear" w:color="auto" w:fill="E1DFDD"/>
    </w:rPr>
  </w:style>
  <w:style w:type="character" w:customStyle="1" w:styleId="BHPolicySubH2Char">
    <w:name w:val="BH Policy SubH 2 Char"/>
    <w:basedOn w:val="DefaultParagraphFont"/>
    <w:link w:val="BHPolicySubH2"/>
    <w:rsid w:val="004F5F87"/>
    <w:rPr>
      <w:rFonts w:asciiTheme="majorHAnsi" w:eastAsia="Calibri" w:hAnsiTheme="majorHAnsi" w:cs="Calibri"/>
      <w:b/>
      <w:bCs/>
      <w:color w:val="003300"/>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033553">
      <w:bodyDiv w:val="1"/>
      <w:marLeft w:val="0"/>
      <w:marRight w:val="0"/>
      <w:marTop w:val="0"/>
      <w:marBottom w:val="0"/>
      <w:divBdr>
        <w:top w:val="none" w:sz="0" w:space="0" w:color="auto"/>
        <w:left w:val="none" w:sz="0" w:space="0" w:color="auto"/>
        <w:bottom w:val="none" w:sz="0" w:space="0" w:color="auto"/>
        <w:right w:val="none" w:sz="0" w:space="0" w:color="auto"/>
      </w:divBdr>
    </w:div>
    <w:div w:id="112020763">
      <w:bodyDiv w:val="1"/>
      <w:marLeft w:val="0"/>
      <w:marRight w:val="0"/>
      <w:marTop w:val="0"/>
      <w:marBottom w:val="0"/>
      <w:divBdr>
        <w:top w:val="none" w:sz="0" w:space="0" w:color="auto"/>
        <w:left w:val="none" w:sz="0" w:space="0" w:color="auto"/>
        <w:bottom w:val="none" w:sz="0" w:space="0" w:color="auto"/>
        <w:right w:val="none" w:sz="0" w:space="0" w:color="auto"/>
      </w:divBdr>
    </w:div>
    <w:div w:id="318311934">
      <w:bodyDiv w:val="1"/>
      <w:marLeft w:val="0"/>
      <w:marRight w:val="0"/>
      <w:marTop w:val="0"/>
      <w:marBottom w:val="0"/>
      <w:divBdr>
        <w:top w:val="none" w:sz="0" w:space="0" w:color="auto"/>
        <w:left w:val="none" w:sz="0" w:space="0" w:color="auto"/>
        <w:bottom w:val="none" w:sz="0" w:space="0" w:color="auto"/>
        <w:right w:val="none" w:sz="0" w:space="0" w:color="auto"/>
      </w:divBdr>
      <w:divsChild>
        <w:div w:id="111368866">
          <w:marLeft w:val="0"/>
          <w:marRight w:val="0"/>
          <w:marTop w:val="0"/>
          <w:marBottom w:val="0"/>
          <w:divBdr>
            <w:top w:val="none" w:sz="0" w:space="0" w:color="auto"/>
            <w:left w:val="none" w:sz="0" w:space="0" w:color="auto"/>
            <w:bottom w:val="none" w:sz="0" w:space="0" w:color="auto"/>
            <w:right w:val="none" w:sz="0" w:space="0" w:color="auto"/>
          </w:divBdr>
          <w:divsChild>
            <w:div w:id="897787620">
              <w:marLeft w:val="-300"/>
              <w:marRight w:val="0"/>
              <w:marTop w:val="0"/>
              <w:marBottom w:val="0"/>
              <w:divBdr>
                <w:top w:val="none" w:sz="0" w:space="0" w:color="auto"/>
                <w:left w:val="none" w:sz="0" w:space="0" w:color="auto"/>
                <w:bottom w:val="none" w:sz="0" w:space="0" w:color="auto"/>
                <w:right w:val="none" w:sz="0" w:space="0" w:color="auto"/>
              </w:divBdr>
              <w:divsChild>
                <w:div w:id="678852257">
                  <w:marLeft w:val="0"/>
                  <w:marRight w:val="0"/>
                  <w:marTop w:val="0"/>
                  <w:marBottom w:val="0"/>
                  <w:divBdr>
                    <w:top w:val="none" w:sz="0" w:space="0" w:color="auto"/>
                    <w:left w:val="none" w:sz="0" w:space="0" w:color="auto"/>
                    <w:bottom w:val="none" w:sz="0" w:space="0" w:color="auto"/>
                    <w:right w:val="none" w:sz="0" w:space="0" w:color="auto"/>
                  </w:divBdr>
                  <w:divsChild>
                    <w:div w:id="2085103002">
                      <w:marLeft w:val="0"/>
                      <w:marRight w:val="0"/>
                      <w:marTop w:val="0"/>
                      <w:marBottom w:val="0"/>
                      <w:divBdr>
                        <w:top w:val="none" w:sz="0" w:space="0" w:color="auto"/>
                        <w:left w:val="none" w:sz="0" w:space="0" w:color="auto"/>
                        <w:bottom w:val="none" w:sz="0" w:space="0" w:color="auto"/>
                        <w:right w:val="none" w:sz="0" w:space="0" w:color="auto"/>
                      </w:divBdr>
                      <w:divsChild>
                        <w:div w:id="155585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080485">
      <w:bodyDiv w:val="1"/>
      <w:marLeft w:val="0"/>
      <w:marRight w:val="0"/>
      <w:marTop w:val="0"/>
      <w:marBottom w:val="0"/>
      <w:divBdr>
        <w:top w:val="none" w:sz="0" w:space="0" w:color="auto"/>
        <w:left w:val="none" w:sz="0" w:space="0" w:color="auto"/>
        <w:bottom w:val="none" w:sz="0" w:space="0" w:color="auto"/>
        <w:right w:val="none" w:sz="0" w:space="0" w:color="auto"/>
      </w:divBdr>
      <w:divsChild>
        <w:div w:id="459107863">
          <w:marLeft w:val="0"/>
          <w:marRight w:val="0"/>
          <w:marTop w:val="0"/>
          <w:marBottom w:val="0"/>
          <w:divBdr>
            <w:top w:val="none" w:sz="0" w:space="0" w:color="auto"/>
            <w:left w:val="none" w:sz="0" w:space="0" w:color="auto"/>
            <w:bottom w:val="none" w:sz="0" w:space="0" w:color="auto"/>
            <w:right w:val="none" w:sz="0" w:space="0" w:color="auto"/>
          </w:divBdr>
          <w:divsChild>
            <w:div w:id="1342584556">
              <w:marLeft w:val="-300"/>
              <w:marRight w:val="0"/>
              <w:marTop w:val="0"/>
              <w:marBottom w:val="0"/>
              <w:divBdr>
                <w:top w:val="none" w:sz="0" w:space="0" w:color="auto"/>
                <w:left w:val="none" w:sz="0" w:space="0" w:color="auto"/>
                <w:bottom w:val="none" w:sz="0" w:space="0" w:color="auto"/>
                <w:right w:val="none" w:sz="0" w:space="0" w:color="auto"/>
              </w:divBdr>
              <w:divsChild>
                <w:div w:id="543907692">
                  <w:marLeft w:val="0"/>
                  <w:marRight w:val="0"/>
                  <w:marTop w:val="0"/>
                  <w:marBottom w:val="0"/>
                  <w:divBdr>
                    <w:top w:val="none" w:sz="0" w:space="0" w:color="auto"/>
                    <w:left w:val="none" w:sz="0" w:space="0" w:color="auto"/>
                    <w:bottom w:val="none" w:sz="0" w:space="0" w:color="auto"/>
                    <w:right w:val="none" w:sz="0" w:space="0" w:color="auto"/>
                  </w:divBdr>
                  <w:divsChild>
                    <w:div w:id="712535245">
                      <w:marLeft w:val="0"/>
                      <w:marRight w:val="0"/>
                      <w:marTop w:val="0"/>
                      <w:marBottom w:val="0"/>
                      <w:divBdr>
                        <w:top w:val="none" w:sz="0" w:space="0" w:color="auto"/>
                        <w:left w:val="none" w:sz="0" w:space="0" w:color="auto"/>
                        <w:bottom w:val="none" w:sz="0" w:space="0" w:color="auto"/>
                        <w:right w:val="none" w:sz="0" w:space="0" w:color="auto"/>
                      </w:divBdr>
                      <w:divsChild>
                        <w:div w:id="8334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326812">
      <w:bodyDiv w:val="1"/>
      <w:marLeft w:val="0"/>
      <w:marRight w:val="0"/>
      <w:marTop w:val="0"/>
      <w:marBottom w:val="0"/>
      <w:divBdr>
        <w:top w:val="none" w:sz="0" w:space="0" w:color="auto"/>
        <w:left w:val="none" w:sz="0" w:space="0" w:color="auto"/>
        <w:bottom w:val="none" w:sz="0" w:space="0" w:color="auto"/>
        <w:right w:val="none" w:sz="0" w:space="0" w:color="auto"/>
      </w:divBdr>
      <w:divsChild>
        <w:div w:id="1280526552">
          <w:marLeft w:val="0"/>
          <w:marRight w:val="0"/>
          <w:marTop w:val="0"/>
          <w:marBottom w:val="0"/>
          <w:divBdr>
            <w:top w:val="none" w:sz="0" w:space="0" w:color="auto"/>
            <w:left w:val="none" w:sz="0" w:space="0" w:color="auto"/>
            <w:bottom w:val="none" w:sz="0" w:space="0" w:color="auto"/>
            <w:right w:val="none" w:sz="0" w:space="0" w:color="auto"/>
          </w:divBdr>
          <w:divsChild>
            <w:div w:id="1273437531">
              <w:marLeft w:val="-300"/>
              <w:marRight w:val="0"/>
              <w:marTop w:val="0"/>
              <w:marBottom w:val="0"/>
              <w:divBdr>
                <w:top w:val="none" w:sz="0" w:space="0" w:color="auto"/>
                <w:left w:val="none" w:sz="0" w:space="0" w:color="auto"/>
                <w:bottom w:val="none" w:sz="0" w:space="0" w:color="auto"/>
                <w:right w:val="none" w:sz="0" w:space="0" w:color="auto"/>
              </w:divBdr>
              <w:divsChild>
                <w:div w:id="1868329564">
                  <w:marLeft w:val="0"/>
                  <w:marRight w:val="0"/>
                  <w:marTop w:val="0"/>
                  <w:marBottom w:val="0"/>
                  <w:divBdr>
                    <w:top w:val="none" w:sz="0" w:space="0" w:color="auto"/>
                    <w:left w:val="none" w:sz="0" w:space="0" w:color="auto"/>
                    <w:bottom w:val="none" w:sz="0" w:space="0" w:color="auto"/>
                    <w:right w:val="none" w:sz="0" w:space="0" w:color="auto"/>
                  </w:divBdr>
                  <w:divsChild>
                    <w:div w:id="1607544788">
                      <w:marLeft w:val="0"/>
                      <w:marRight w:val="0"/>
                      <w:marTop w:val="0"/>
                      <w:marBottom w:val="0"/>
                      <w:divBdr>
                        <w:top w:val="none" w:sz="0" w:space="0" w:color="auto"/>
                        <w:left w:val="none" w:sz="0" w:space="0" w:color="auto"/>
                        <w:bottom w:val="none" w:sz="0" w:space="0" w:color="auto"/>
                        <w:right w:val="none" w:sz="0" w:space="0" w:color="auto"/>
                      </w:divBdr>
                      <w:divsChild>
                        <w:div w:id="11868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07311">
      <w:bodyDiv w:val="1"/>
      <w:marLeft w:val="0"/>
      <w:marRight w:val="0"/>
      <w:marTop w:val="0"/>
      <w:marBottom w:val="0"/>
      <w:divBdr>
        <w:top w:val="none" w:sz="0" w:space="0" w:color="auto"/>
        <w:left w:val="none" w:sz="0" w:space="0" w:color="auto"/>
        <w:bottom w:val="none" w:sz="0" w:space="0" w:color="auto"/>
        <w:right w:val="none" w:sz="0" w:space="0" w:color="auto"/>
      </w:divBdr>
      <w:divsChild>
        <w:div w:id="1948151624">
          <w:marLeft w:val="0"/>
          <w:marRight w:val="0"/>
          <w:marTop w:val="0"/>
          <w:marBottom w:val="0"/>
          <w:divBdr>
            <w:top w:val="none" w:sz="0" w:space="0" w:color="auto"/>
            <w:left w:val="none" w:sz="0" w:space="0" w:color="auto"/>
            <w:bottom w:val="none" w:sz="0" w:space="0" w:color="auto"/>
            <w:right w:val="none" w:sz="0" w:space="0" w:color="auto"/>
          </w:divBdr>
          <w:divsChild>
            <w:div w:id="665941073">
              <w:marLeft w:val="0"/>
              <w:marRight w:val="0"/>
              <w:marTop w:val="0"/>
              <w:marBottom w:val="0"/>
              <w:divBdr>
                <w:top w:val="single" w:sz="6" w:space="0" w:color="2B482B"/>
                <w:left w:val="none" w:sz="0" w:space="0" w:color="auto"/>
                <w:bottom w:val="none" w:sz="0" w:space="0" w:color="auto"/>
                <w:right w:val="none" w:sz="0" w:space="0" w:color="auto"/>
              </w:divBdr>
              <w:divsChild>
                <w:div w:id="1681276293">
                  <w:marLeft w:val="0"/>
                  <w:marRight w:val="0"/>
                  <w:marTop w:val="0"/>
                  <w:marBottom w:val="0"/>
                  <w:divBdr>
                    <w:top w:val="none" w:sz="0" w:space="0" w:color="auto"/>
                    <w:left w:val="none" w:sz="0" w:space="0" w:color="auto"/>
                    <w:bottom w:val="none" w:sz="0" w:space="0" w:color="auto"/>
                    <w:right w:val="none" w:sz="0" w:space="0" w:color="auto"/>
                  </w:divBdr>
                  <w:divsChild>
                    <w:div w:id="651251687">
                      <w:marLeft w:val="0"/>
                      <w:marRight w:val="0"/>
                      <w:marTop w:val="150"/>
                      <w:marBottom w:val="0"/>
                      <w:divBdr>
                        <w:top w:val="none" w:sz="0" w:space="0" w:color="auto"/>
                        <w:left w:val="none" w:sz="0" w:space="0" w:color="auto"/>
                        <w:bottom w:val="none" w:sz="0" w:space="0" w:color="auto"/>
                        <w:right w:val="none" w:sz="0" w:space="0" w:color="auto"/>
                      </w:divBdr>
                      <w:divsChild>
                        <w:div w:id="600529020">
                          <w:marLeft w:val="2850"/>
                          <w:marRight w:val="75"/>
                          <w:marTop w:val="0"/>
                          <w:marBottom w:val="0"/>
                          <w:divBdr>
                            <w:top w:val="none" w:sz="0" w:space="0" w:color="auto"/>
                            <w:left w:val="none" w:sz="0" w:space="0" w:color="auto"/>
                            <w:bottom w:val="none" w:sz="0" w:space="0" w:color="auto"/>
                            <w:right w:val="none" w:sz="0" w:space="0" w:color="auto"/>
                          </w:divBdr>
                          <w:divsChild>
                            <w:div w:id="202042527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047580">
      <w:bodyDiv w:val="1"/>
      <w:marLeft w:val="0"/>
      <w:marRight w:val="0"/>
      <w:marTop w:val="0"/>
      <w:marBottom w:val="0"/>
      <w:divBdr>
        <w:top w:val="none" w:sz="0" w:space="0" w:color="auto"/>
        <w:left w:val="none" w:sz="0" w:space="0" w:color="auto"/>
        <w:bottom w:val="none" w:sz="0" w:space="0" w:color="auto"/>
        <w:right w:val="none" w:sz="0" w:space="0" w:color="auto"/>
      </w:divBdr>
    </w:div>
    <w:div w:id="1222131517">
      <w:bodyDiv w:val="1"/>
      <w:marLeft w:val="0"/>
      <w:marRight w:val="0"/>
      <w:marTop w:val="0"/>
      <w:marBottom w:val="0"/>
      <w:divBdr>
        <w:top w:val="none" w:sz="0" w:space="0" w:color="auto"/>
        <w:left w:val="none" w:sz="0" w:space="0" w:color="auto"/>
        <w:bottom w:val="none" w:sz="0" w:space="0" w:color="auto"/>
        <w:right w:val="none" w:sz="0" w:space="0" w:color="auto"/>
      </w:divBdr>
    </w:div>
    <w:div w:id="1225288785">
      <w:bodyDiv w:val="1"/>
      <w:marLeft w:val="0"/>
      <w:marRight w:val="0"/>
      <w:marTop w:val="0"/>
      <w:marBottom w:val="0"/>
      <w:divBdr>
        <w:top w:val="none" w:sz="0" w:space="0" w:color="auto"/>
        <w:left w:val="none" w:sz="0" w:space="0" w:color="auto"/>
        <w:bottom w:val="none" w:sz="0" w:space="0" w:color="auto"/>
        <w:right w:val="none" w:sz="0" w:space="0" w:color="auto"/>
      </w:divBdr>
      <w:divsChild>
        <w:div w:id="102195275">
          <w:marLeft w:val="0"/>
          <w:marRight w:val="0"/>
          <w:marTop w:val="0"/>
          <w:marBottom w:val="0"/>
          <w:divBdr>
            <w:top w:val="none" w:sz="0" w:space="0" w:color="auto"/>
            <w:left w:val="none" w:sz="0" w:space="0" w:color="auto"/>
            <w:bottom w:val="none" w:sz="0" w:space="0" w:color="auto"/>
            <w:right w:val="none" w:sz="0" w:space="0" w:color="auto"/>
          </w:divBdr>
          <w:divsChild>
            <w:div w:id="1140735094">
              <w:marLeft w:val="-300"/>
              <w:marRight w:val="0"/>
              <w:marTop w:val="0"/>
              <w:marBottom w:val="0"/>
              <w:divBdr>
                <w:top w:val="none" w:sz="0" w:space="0" w:color="auto"/>
                <w:left w:val="none" w:sz="0" w:space="0" w:color="auto"/>
                <w:bottom w:val="none" w:sz="0" w:space="0" w:color="auto"/>
                <w:right w:val="none" w:sz="0" w:space="0" w:color="auto"/>
              </w:divBdr>
              <w:divsChild>
                <w:div w:id="1924024146">
                  <w:marLeft w:val="0"/>
                  <w:marRight w:val="0"/>
                  <w:marTop w:val="0"/>
                  <w:marBottom w:val="0"/>
                  <w:divBdr>
                    <w:top w:val="none" w:sz="0" w:space="0" w:color="auto"/>
                    <w:left w:val="none" w:sz="0" w:space="0" w:color="auto"/>
                    <w:bottom w:val="none" w:sz="0" w:space="0" w:color="auto"/>
                    <w:right w:val="none" w:sz="0" w:space="0" w:color="auto"/>
                  </w:divBdr>
                  <w:divsChild>
                    <w:div w:id="2092970054">
                      <w:marLeft w:val="0"/>
                      <w:marRight w:val="0"/>
                      <w:marTop w:val="0"/>
                      <w:marBottom w:val="0"/>
                      <w:divBdr>
                        <w:top w:val="none" w:sz="0" w:space="0" w:color="auto"/>
                        <w:left w:val="none" w:sz="0" w:space="0" w:color="auto"/>
                        <w:bottom w:val="none" w:sz="0" w:space="0" w:color="auto"/>
                        <w:right w:val="none" w:sz="0" w:space="0" w:color="auto"/>
                      </w:divBdr>
                      <w:divsChild>
                        <w:div w:id="2186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27468">
      <w:bodyDiv w:val="1"/>
      <w:marLeft w:val="0"/>
      <w:marRight w:val="0"/>
      <w:marTop w:val="0"/>
      <w:marBottom w:val="0"/>
      <w:divBdr>
        <w:top w:val="none" w:sz="0" w:space="0" w:color="auto"/>
        <w:left w:val="none" w:sz="0" w:space="0" w:color="auto"/>
        <w:bottom w:val="none" w:sz="0" w:space="0" w:color="auto"/>
        <w:right w:val="none" w:sz="0" w:space="0" w:color="auto"/>
      </w:divBdr>
      <w:divsChild>
        <w:div w:id="682442471">
          <w:marLeft w:val="0"/>
          <w:marRight w:val="0"/>
          <w:marTop w:val="0"/>
          <w:marBottom w:val="0"/>
          <w:divBdr>
            <w:top w:val="none" w:sz="0" w:space="0" w:color="auto"/>
            <w:left w:val="none" w:sz="0" w:space="0" w:color="auto"/>
            <w:bottom w:val="none" w:sz="0" w:space="0" w:color="auto"/>
            <w:right w:val="none" w:sz="0" w:space="0" w:color="auto"/>
          </w:divBdr>
          <w:divsChild>
            <w:div w:id="1140075027">
              <w:marLeft w:val="-300"/>
              <w:marRight w:val="0"/>
              <w:marTop w:val="0"/>
              <w:marBottom w:val="0"/>
              <w:divBdr>
                <w:top w:val="none" w:sz="0" w:space="0" w:color="auto"/>
                <w:left w:val="none" w:sz="0" w:space="0" w:color="auto"/>
                <w:bottom w:val="none" w:sz="0" w:space="0" w:color="auto"/>
                <w:right w:val="none" w:sz="0" w:space="0" w:color="auto"/>
              </w:divBdr>
              <w:divsChild>
                <w:div w:id="221672284">
                  <w:marLeft w:val="0"/>
                  <w:marRight w:val="0"/>
                  <w:marTop w:val="0"/>
                  <w:marBottom w:val="0"/>
                  <w:divBdr>
                    <w:top w:val="none" w:sz="0" w:space="0" w:color="auto"/>
                    <w:left w:val="none" w:sz="0" w:space="0" w:color="auto"/>
                    <w:bottom w:val="none" w:sz="0" w:space="0" w:color="auto"/>
                    <w:right w:val="none" w:sz="0" w:space="0" w:color="auto"/>
                  </w:divBdr>
                  <w:divsChild>
                    <w:div w:id="1199930037">
                      <w:marLeft w:val="0"/>
                      <w:marRight w:val="0"/>
                      <w:marTop w:val="0"/>
                      <w:marBottom w:val="0"/>
                      <w:divBdr>
                        <w:top w:val="none" w:sz="0" w:space="0" w:color="auto"/>
                        <w:left w:val="none" w:sz="0" w:space="0" w:color="auto"/>
                        <w:bottom w:val="none" w:sz="0" w:space="0" w:color="auto"/>
                        <w:right w:val="none" w:sz="0" w:space="0" w:color="auto"/>
                      </w:divBdr>
                      <w:divsChild>
                        <w:div w:id="68564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692123">
      <w:bodyDiv w:val="1"/>
      <w:marLeft w:val="0"/>
      <w:marRight w:val="0"/>
      <w:marTop w:val="0"/>
      <w:marBottom w:val="0"/>
      <w:divBdr>
        <w:top w:val="none" w:sz="0" w:space="0" w:color="auto"/>
        <w:left w:val="none" w:sz="0" w:space="0" w:color="auto"/>
        <w:bottom w:val="none" w:sz="0" w:space="0" w:color="auto"/>
        <w:right w:val="none" w:sz="0" w:space="0" w:color="auto"/>
      </w:divBdr>
      <w:divsChild>
        <w:div w:id="562834313">
          <w:marLeft w:val="0"/>
          <w:marRight w:val="0"/>
          <w:marTop w:val="0"/>
          <w:marBottom w:val="0"/>
          <w:divBdr>
            <w:top w:val="none" w:sz="0" w:space="0" w:color="auto"/>
            <w:left w:val="none" w:sz="0" w:space="0" w:color="auto"/>
            <w:bottom w:val="none" w:sz="0" w:space="0" w:color="auto"/>
            <w:right w:val="none" w:sz="0" w:space="0" w:color="auto"/>
          </w:divBdr>
          <w:divsChild>
            <w:div w:id="43070021">
              <w:marLeft w:val="-300"/>
              <w:marRight w:val="0"/>
              <w:marTop w:val="0"/>
              <w:marBottom w:val="0"/>
              <w:divBdr>
                <w:top w:val="none" w:sz="0" w:space="0" w:color="auto"/>
                <w:left w:val="none" w:sz="0" w:space="0" w:color="auto"/>
                <w:bottom w:val="none" w:sz="0" w:space="0" w:color="auto"/>
                <w:right w:val="none" w:sz="0" w:space="0" w:color="auto"/>
              </w:divBdr>
              <w:divsChild>
                <w:div w:id="2127957">
                  <w:marLeft w:val="0"/>
                  <w:marRight w:val="0"/>
                  <w:marTop w:val="0"/>
                  <w:marBottom w:val="0"/>
                  <w:divBdr>
                    <w:top w:val="none" w:sz="0" w:space="0" w:color="auto"/>
                    <w:left w:val="none" w:sz="0" w:space="0" w:color="auto"/>
                    <w:bottom w:val="none" w:sz="0" w:space="0" w:color="auto"/>
                    <w:right w:val="none" w:sz="0" w:space="0" w:color="auto"/>
                  </w:divBdr>
                  <w:divsChild>
                    <w:div w:id="1939826171">
                      <w:marLeft w:val="0"/>
                      <w:marRight w:val="0"/>
                      <w:marTop w:val="0"/>
                      <w:marBottom w:val="0"/>
                      <w:divBdr>
                        <w:top w:val="none" w:sz="0" w:space="0" w:color="auto"/>
                        <w:left w:val="none" w:sz="0" w:space="0" w:color="auto"/>
                        <w:bottom w:val="none" w:sz="0" w:space="0" w:color="auto"/>
                        <w:right w:val="none" w:sz="0" w:space="0" w:color="auto"/>
                      </w:divBdr>
                      <w:divsChild>
                        <w:div w:id="164064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095882">
      <w:bodyDiv w:val="1"/>
      <w:marLeft w:val="0"/>
      <w:marRight w:val="0"/>
      <w:marTop w:val="0"/>
      <w:marBottom w:val="0"/>
      <w:divBdr>
        <w:top w:val="none" w:sz="0" w:space="0" w:color="auto"/>
        <w:left w:val="none" w:sz="0" w:space="0" w:color="auto"/>
        <w:bottom w:val="none" w:sz="0" w:space="0" w:color="auto"/>
        <w:right w:val="none" w:sz="0" w:space="0" w:color="auto"/>
      </w:divBdr>
      <w:divsChild>
        <w:div w:id="231431960">
          <w:marLeft w:val="0"/>
          <w:marRight w:val="0"/>
          <w:marTop w:val="0"/>
          <w:marBottom w:val="0"/>
          <w:divBdr>
            <w:top w:val="none" w:sz="0" w:space="0" w:color="auto"/>
            <w:left w:val="none" w:sz="0" w:space="0" w:color="auto"/>
            <w:bottom w:val="none" w:sz="0" w:space="0" w:color="auto"/>
            <w:right w:val="none" w:sz="0" w:space="0" w:color="auto"/>
          </w:divBdr>
          <w:divsChild>
            <w:div w:id="1093478613">
              <w:marLeft w:val="0"/>
              <w:marRight w:val="0"/>
              <w:marTop w:val="0"/>
              <w:marBottom w:val="0"/>
              <w:divBdr>
                <w:top w:val="none" w:sz="0" w:space="0" w:color="auto"/>
                <w:left w:val="none" w:sz="0" w:space="0" w:color="auto"/>
                <w:bottom w:val="none" w:sz="0" w:space="0" w:color="auto"/>
                <w:right w:val="none" w:sz="0" w:space="0" w:color="auto"/>
              </w:divBdr>
              <w:divsChild>
                <w:div w:id="760491239">
                  <w:marLeft w:val="0"/>
                  <w:marRight w:val="0"/>
                  <w:marTop w:val="0"/>
                  <w:marBottom w:val="0"/>
                  <w:divBdr>
                    <w:top w:val="none" w:sz="0" w:space="0" w:color="auto"/>
                    <w:left w:val="none" w:sz="0" w:space="0" w:color="auto"/>
                    <w:bottom w:val="none" w:sz="0" w:space="0" w:color="auto"/>
                    <w:right w:val="none" w:sz="0" w:space="0" w:color="auto"/>
                  </w:divBdr>
                  <w:divsChild>
                    <w:div w:id="374622905">
                      <w:marLeft w:val="0"/>
                      <w:marRight w:val="0"/>
                      <w:marTop w:val="0"/>
                      <w:marBottom w:val="0"/>
                      <w:divBdr>
                        <w:top w:val="none" w:sz="0" w:space="0" w:color="auto"/>
                        <w:left w:val="none" w:sz="0" w:space="0" w:color="auto"/>
                        <w:bottom w:val="none" w:sz="0" w:space="0" w:color="auto"/>
                        <w:right w:val="none" w:sz="0" w:space="0" w:color="auto"/>
                      </w:divBdr>
                      <w:divsChild>
                        <w:div w:id="498429096">
                          <w:marLeft w:val="0"/>
                          <w:marRight w:val="-9750"/>
                          <w:marTop w:val="0"/>
                          <w:marBottom w:val="0"/>
                          <w:divBdr>
                            <w:top w:val="none" w:sz="0" w:space="0" w:color="auto"/>
                            <w:left w:val="none" w:sz="0" w:space="0" w:color="auto"/>
                            <w:bottom w:val="none" w:sz="0" w:space="0" w:color="auto"/>
                            <w:right w:val="none" w:sz="0" w:space="0" w:color="auto"/>
                          </w:divBdr>
                          <w:divsChild>
                            <w:div w:id="2125927813">
                              <w:marLeft w:val="0"/>
                              <w:marRight w:val="0"/>
                              <w:marTop w:val="0"/>
                              <w:marBottom w:val="0"/>
                              <w:divBdr>
                                <w:top w:val="none" w:sz="0" w:space="0" w:color="auto"/>
                                <w:left w:val="none" w:sz="0" w:space="0" w:color="auto"/>
                                <w:bottom w:val="none" w:sz="0" w:space="0" w:color="auto"/>
                                <w:right w:val="none" w:sz="0" w:space="0" w:color="auto"/>
                              </w:divBdr>
                              <w:divsChild>
                                <w:div w:id="1105148412">
                                  <w:marLeft w:val="0"/>
                                  <w:marRight w:val="0"/>
                                  <w:marTop w:val="150"/>
                                  <w:marBottom w:val="150"/>
                                  <w:divBdr>
                                    <w:top w:val="none" w:sz="0" w:space="0" w:color="auto"/>
                                    <w:left w:val="none" w:sz="0" w:space="0" w:color="auto"/>
                                    <w:bottom w:val="none" w:sz="0" w:space="0" w:color="auto"/>
                                    <w:right w:val="none" w:sz="0" w:space="0" w:color="auto"/>
                                  </w:divBdr>
                                  <w:divsChild>
                                    <w:div w:id="353305068">
                                      <w:marLeft w:val="0"/>
                                      <w:marRight w:val="0"/>
                                      <w:marTop w:val="0"/>
                                      <w:marBottom w:val="0"/>
                                      <w:divBdr>
                                        <w:top w:val="none" w:sz="0" w:space="0" w:color="auto"/>
                                        <w:left w:val="none" w:sz="0" w:space="0" w:color="auto"/>
                                        <w:bottom w:val="none" w:sz="0" w:space="0" w:color="auto"/>
                                        <w:right w:val="none" w:sz="0" w:space="0" w:color="auto"/>
                                      </w:divBdr>
                                      <w:divsChild>
                                        <w:div w:id="269632687">
                                          <w:marLeft w:val="0"/>
                                          <w:marRight w:val="0"/>
                                          <w:marTop w:val="0"/>
                                          <w:marBottom w:val="0"/>
                                          <w:divBdr>
                                            <w:top w:val="none" w:sz="0" w:space="0" w:color="auto"/>
                                            <w:left w:val="none" w:sz="0" w:space="0" w:color="auto"/>
                                            <w:bottom w:val="none" w:sz="0" w:space="0" w:color="auto"/>
                                            <w:right w:val="none" w:sz="0" w:space="0" w:color="auto"/>
                                          </w:divBdr>
                                          <w:divsChild>
                                            <w:div w:id="112808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7165685">
      <w:bodyDiv w:val="1"/>
      <w:marLeft w:val="0"/>
      <w:marRight w:val="0"/>
      <w:marTop w:val="0"/>
      <w:marBottom w:val="0"/>
      <w:divBdr>
        <w:top w:val="none" w:sz="0" w:space="0" w:color="auto"/>
        <w:left w:val="none" w:sz="0" w:space="0" w:color="auto"/>
        <w:bottom w:val="none" w:sz="0" w:space="0" w:color="auto"/>
        <w:right w:val="none" w:sz="0" w:space="0" w:color="auto"/>
      </w:divBdr>
    </w:div>
    <w:div w:id="1407190901">
      <w:bodyDiv w:val="1"/>
      <w:marLeft w:val="0"/>
      <w:marRight w:val="0"/>
      <w:marTop w:val="0"/>
      <w:marBottom w:val="0"/>
      <w:divBdr>
        <w:top w:val="none" w:sz="0" w:space="0" w:color="auto"/>
        <w:left w:val="none" w:sz="0" w:space="0" w:color="auto"/>
        <w:bottom w:val="none" w:sz="0" w:space="0" w:color="auto"/>
        <w:right w:val="none" w:sz="0" w:space="0" w:color="auto"/>
      </w:divBdr>
      <w:divsChild>
        <w:div w:id="429666943">
          <w:marLeft w:val="0"/>
          <w:marRight w:val="0"/>
          <w:marTop w:val="0"/>
          <w:marBottom w:val="0"/>
          <w:divBdr>
            <w:top w:val="none" w:sz="0" w:space="0" w:color="auto"/>
            <w:left w:val="none" w:sz="0" w:space="0" w:color="auto"/>
            <w:bottom w:val="none" w:sz="0" w:space="0" w:color="auto"/>
            <w:right w:val="none" w:sz="0" w:space="0" w:color="auto"/>
          </w:divBdr>
          <w:divsChild>
            <w:div w:id="1498112261">
              <w:marLeft w:val="-300"/>
              <w:marRight w:val="0"/>
              <w:marTop w:val="0"/>
              <w:marBottom w:val="0"/>
              <w:divBdr>
                <w:top w:val="none" w:sz="0" w:space="0" w:color="auto"/>
                <w:left w:val="none" w:sz="0" w:space="0" w:color="auto"/>
                <w:bottom w:val="none" w:sz="0" w:space="0" w:color="auto"/>
                <w:right w:val="none" w:sz="0" w:space="0" w:color="auto"/>
              </w:divBdr>
              <w:divsChild>
                <w:div w:id="814298625">
                  <w:marLeft w:val="0"/>
                  <w:marRight w:val="0"/>
                  <w:marTop w:val="0"/>
                  <w:marBottom w:val="0"/>
                  <w:divBdr>
                    <w:top w:val="none" w:sz="0" w:space="0" w:color="auto"/>
                    <w:left w:val="none" w:sz="0" w:space="0" w:color="auto"/>
                    <w:bottom w:val="none" w:sz="0" w:space="0" w:color="auto"/>
                    <w:right w:val="none" w:sz="0" w:space="0" w:color="auto"/>
                  </w:divBdr>
                  <w:divsChild>
                    <w:div w:id="639728099">
                      <w:marLeft w:val="0"/>
                      <w:marRight w:val="0"/>
                      <w:marTop w:val="0"/>
                      <w:marBottom w:val="0"/>
                      <w:divBdr>
                        <w:top w:val="none" w:sz="0" w:space="0" w:color="auto"/>
                        <w:left w:val="none" w:sz="0" w:space="0" w:color="auto"/>
                        <w:bottom w:val="none" w:sz="0" w:space="0" w:color="auto"/>
                        <w:right w:val="none" w:sz="0" w:space="0" w:color="auto"/>
                      </w:divBdr>
                      <w:divsChild>
                        <w:div w:id="6178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593052">
      <w:bodyDiv w:val="1"/>
      <w:marLeft w:val="0"/>
      <w:marRight w:val="0"/>
      <w:marTop w:val="0"/>
      <w:marBottom w:val="0"/>
      <w:divBdr>
        <w:top w:val="none" w:sz="0" w:space="0" w:color="auto"/>
        <w:left w:val="none" w:sz="0" w:space="0" w:color="auto"/>
        <w:bottom w:val="none" w:sz="0" w:space="0" w:color="auto"/>
        <w:right w:val="none" w:sz="0" w:space="0" w:color="auto"/>
      </w:divBdr>
      <w:divsChild>
        <w:div w:id="677580186">
          <w:marLeft w:val="0"/>
          <w:marRight w:val="0"/>
          <w:marTop w:val="0"/>
          <w:marBottom w:val="0"/>
          <w:divBdr>
            <w:top w:val="none" w:sz="0" w:space="0" w:color="auto"/>
            <w:left w:val="none" w:sz="0" w:space="0" w:color="auto"/>
            <w:bottom w:val="none" w:sz="0" w:space="0" w:color="auto"/>
            <w:right w:val="none" w:sz="0" w:space="0" w:color="auto"/>
          </w:divBdr>
          <w:divsChild>
            <w:div w:id="629823335">
              <w:marLeft w:val="-300"/>
              <w:marRight w:val="0"/>
              <w:marTop w:val="0"/>
              <w:marBottom w:val="0"/>
              <w:divBdr>
                <w:top w:val="none" w:sz="0" w:space="0" w:color="auto"/>
                <w:left w:val="none" w:sz="0" w:space="0" w:color="auto"/>
                <w:bottom w:val="none" w:sz="0" w:space="0" w:color="auto"/>
                <w:right w:val="none" w:sz="0" w:space="0" w:color="auto"/>
              </w:divBdr>
              <w:divsChild>
                <w:div w:id="971405728">
                  <w:marLeft w:val="0"/>
                  <w:marRight w:val="0"/>
                  <w:marTop w:val="0"/>
                  <w:marBottom w:val="0"/>
                  <w:divBdr>
                    <w:top w:val="none" w:sz="0" w:space="0" w:color="auto"/>
                    <w:left w:val="none" w:sz="0" w:space="0" w:color="auto"/>
                    <w:bottom w:val="none" w:sz="0" w:space="0" w:color="auto"/>
                    <w:right w:val="none" w:sz="0" w:space="0" w:color="auto"/>
                  </w:divBdr>
                  <w:divsChild>
                    <w:div w:id="1054156784">
                      <w:marLeft w:val="0"/>
                      <w:marRight w:val="0"/>
                      <w:marTop w:val="0"/>
                      <w:marBottom w:val="0"/>
                      <w:divBdr>
                        <w:top w:val="none" w:sz="0" w:space="0" w:color="auto"/>
                        <w:left w:val="none" w:sz="0" w:space="0" w:color="auto"/>
                        <w:bottom w:val="none" w:sz="0" w:space="0" w:color="auto"/>
                        <w:right w:val="none" w:sz="0" w:space="0" w:color="auto"/>
                      </w:divBdr>
                      <w:divsChild>
                        <w:div w:id="164685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8112">
      <w:bodyDiv w:val="1"/>
      <w:marLeft w:val="0"/>
      <w:marRight w:val="0"/>
      <w:marTop w:val="0"/>
      <w:marBottom w:val="0"/>
      <w:divBdr>
        <w:top w:val="none" w:sz="0" w:space="0" w:color="auto"/>
        <w:left w:val="none" w:sz="0" w:space="0" w:color="auto"/>
        <w:bottom w:val="none" w:sz="0" w:space="0" w:color="auto"/>
        <w:right w:val="none" w:sz="0" w:space="0" w:color="auto"/>
      </w:divBdr>
    </w:div>
    <w:div w:id="1598369705">
      <w:bodyDiv w:val="1"/>
      <w:marLeft w:val="0"/>
      <w:marRight w:val="0"/>
      <w:marTop w:val="0"/>
      <w:marBottom w:val="0"/>
      <w:divBdr>
        <w:top w:val="none" w:sz="0" w:space="0" w:color="auto"/>
        <w:left w:val="none" w:sz="0" w:space="0" w:color="auto"/>
        <w:bottom w:val="none" w:sz="0" w:space="0" w:color="auto"/>
        <w:right w:val="none" w:sz="0" w:space="0" w:color="auto"/>
      </w:divBdr>
      <w:divsChild>
        <w:div w:id="1073357318">
          <w:marLeft w:val="0"/>
          <w:marRight w:val="0"/>
          <w:marTop w:val="0"/>
          <w:marBottom w:val="0"/>
          <w:divBdr>
            <w:top w:val="none" w:sz="0" w:space="0" w:color="auto"/>
            <w:left w:val="none" w:sz="0" w:space="0" w:color="auto"/>
            <w:bottom w:val="none" w:sz="0" w:space="0" w:color="auto"/>
            <w:right w:val="none" w:sz="0" w:space="0" w:color="auto"/>
          </w:divBdr>
          <w:divsChild>
            <w:div w:id="1397707940">
              <w:marLeft w:val="-300"/>
              <w:marRight w:val="0"/>
              <w:marTop w:val="0"/>
              <w:marBottom w:val="0"/>
              <w:divBdr>
                <w:top w:val="none" w:sz="0" w:space="0" w:color="auto"/>
                <w:left w:val="none" w:sz="0" w:space="0" w:color="auto"/>
                <w:bottom w:val="none" w:sz="0" w:space="0" w:color="auto"/>
                <w:right w:val="none" w:sz="0" w:space="0" w:color="auto"/>
              </w:divBdr>
              <w:divsChild>
                <w:div w:id="1991404170">
                  <w:marLeft w:val="0"/>
                  <w:marRight w:val="0"/>
                  <w:marTop w:val="0"/>
                  <w:marBottom w:val="0"/>
                  <w:divBdr>
                    <w:top w:val="none" w:sz="0" w:space="0" w:color="auto"/>
                    <w:left w:val="none" w:sz="0" w:space="0" w:color="auto"/>
                    <w:bottom w:val="none" w:sz="0" w:space="0" w:color="auto"/>
                    <w:right w:val="none" w:sz="0" w:space="0" w:color="auto"/>
                  </w:divBdr>
                  <w:divsChild>
                    <w:div w:id="1773741202">
                      <w:marLeft w:val="0"/>
                      <w:marRight w:val="0"/>
                      <w:marTop w:val="0"/>
                      <w:marBottom w:val="0"/>
                      <w:divBdr>
                        <w:top w:val="none" w:sz="0" w:space="0" w:color="auto"/>
                        <w:left w:val="none" w:sz="0" w:space="0" w:color="auto"/>
                        <w:bottom w:val="none" w:sz="0" w:space="0" w:color="auto"/>
                        <w:right w:val="none" w:sz="0" w:space="0" w:color="auto"/>
                      </w:divBdr>
                      <w:divsChild>
                        <w:div w:id="7150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677636">
      <w:bodyDiv w:val="1"/>
      <w:marLeft w:val="0"/>
      <w:marRight w:val="0"/>
      <w:marTop w:val="0"/>
      <w:marBottom w:val="0"/>
      <w:divBdr>
        <w:top w:val="none" w:sz="0" w:space="0" w:color="auto"/>
        <w:left w:val="none" w:sz="0" w:space="0" w:color="auto"/>
        <w:bottom w:val="none" w:sz="0" w:space="0" w:color="auto"/>
        <w:right w:val="none" w:sz="0" w:space="0" w:color="auto"/>
      </w:divBdr>
      <w:divsChild>
        <w:div w:id="303507698">
          <w:marLeft w:val="0"/>
          <w:marRight w:val="0"/>
          <w:marTop w:val="0"/>
          <w:marBottom w:val="0"/>
          <w:divBdr>
            <w:top w:val="none" w:sz="0" w:space="0" w:color="auto"/>
            <w:left w:val="none" w:sz="0" w:space="0" w:color="auto"/>
            <w:bottom w:val="none" w:sz="0" w:space="0" w:color="auto"/>
            <w:right w:val="none" w:sz="0" w:space="0" w:color="auto"/>
          </w:divBdr>
          <w:divsChild>
            <w:div w:id="1687436846">
              <w:marLeft w:val="-300"/>
              <w:marRight w:val="0"/>
              <w:marTop w:val="0"/>
              <w:marBottom w:val="0"/>
              <w:divBdr>
                <w:top w:val="none" w:sz="0" w:space="0" w:color="auto"/>
                <w:left w:val="none" w:sz="0" w:space="0" w:color="auto"/>
                <w:bottom w:val="none" w:sz="0" w:space="0" w:color="auto"/>
                <w:right w:val="none" w:sz="0" w:space="0" w:color="auto"/>
              </w:divBdr>
              <w:divsChild>
                <w:div w:id="549073359">
                  <w:marLeft w:val="0"/>
                  <w:marRight w:val="0"/>
                  <w:marTop w:val="0"/>
                  <w:marBottom w:val="0"/>
                  <w:divBdr>
                    <w:top w:val="none" w:sz="0" w:space="0" w:color="auto"/>
                    <w:left w:val="none" w:sz="0" w:space="0" w:color="auto"/>
                    <w:bottom w:val="none" w:sz="0" w:space="0" w:color="auto"/>
                    <w:right w:val="none" w:sz="0" w:space="0" w:color="auto"/>
                  </w:divBdr>
                  <w:divsChild>
                    <w:div w:id="549458345">
                      <w:marLeft w:val="0"/>
                      <w:marRight w:val="0"/>
                      <w:marTop w:val="0"/>
                      <w:marBottom w:val="0"/>
                      <w:divBdr>
                        <w:top w:val="none" w:sz="0" w:space="0" w:color="auto"/>
                        <w:left w:val="none" w:sz="0" w:space="0" w:color="auto"/>
                        <w:bottom w:val="none" w:sz="0" w:space="0" w:color="auto"/>
                        <w:right w:val="none" w:sz="0" w:space="0" w:color="auto"/>
                      </w:divBdr>
                      <w:divsChild>
                        <w:div w:id="190625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213510">
      <w:bodyDiv w:val="1"/>
      <w:marLeft w:val="0"/>
      <w:marRight w:val="0"/>
      <w:marTop w:val="0"/>
      <w:marBottom w:val="0"/>
      <w:divBdr>
        <w:top w:val="none" w:sz="0" w:space="0" w:color="auto"/>
        <w:left w:val="none" w:sz="0" w:space="0" w:color="auto"/>
        <w:bottom w:val="none" w:sz="0" w:space="0" w:color="auto"/>
        <w:right w:val="none" w:sz="0" w:space="0" w:color="auto"/>
      </w:divBdr>
      <w:divsChild>
        <w:div w:id="1297683630">
          <w:marLeft w:val="0"/>
          <w:marRight w:val="0"/>
          <w:marTop w:val="0"/>
          <w:marBottom w:val="0"/>
          <w:divBdr>
            <w:top w:val="none" w:sz="0" w:space="0" w:color="auto"/>
            <w:left w:val="none" w:sz="0" w:space="0" w:color="auto"/>
            <w:bottom w:val="none" w:sz="0" w:space="0" w:color="auto"/>
            <w:right w:val="none" w:sz="0" w:space="0" w:color="auto"/>
          </w:divBdr>
          <w:divsChild>
            <w:div w:id="1109929102">
              <w:marLeft w:val="-300"/>
              <w:marRight w:val="0"/>
              <w:marTop w:val="0"/>
              <w:marBottom w:val="0"/>
              <w:divBdr>
                <w:top w:val="none" w:sz="0" w:space="0" w:color="auto"/>
                <w:left w:val="none" w:sz="0" w:space="0" w:color="auto"/>
                <w:bottom w:val="none" w:sz="0" w:space="0" w:color="auto"/>
                <w:right w:val="none" w:sz="0" w:space="0" w:color="auto"/>
              </w:divBdr>
              <w:divsChild>
                <w:div w:id="117843765">
                  <w:marLeft w:val="0"/>
                  <w:marRight w:val="0"/>
                  <w:marTop w:val="0"/>
                  <w:marBottom w:val="0"/>
                  <w:divBdr>
                    <w:top w:val="none" w:sz="0" w:space="0" w:color="auto"/>
                    <w:left w:val="none" w:sz="0" w:space="0" w:color="auto"/>
                    <w:bottom w:val="none" w:sz="0" w:space="0" w:color="auto"/>
                    <w:right w:val="none" w:sz="0" w:space="0" w:color="auto"/>
                  </w:divBdr>
                  <w:divsChild>
                    <w:div w:id="300696130">
                      <w:marLeft w:val="0"/>
                      <w:marRight w:val="0"/>
                      <w:marTop w:val="0"/>
                      <w:marBottom w:val="0"/>
                      <w:divBdr>
                        <w:top w:val="none" w:sz="0" w:space="0" w:color="auto"/>
                        <w:left w:val="none" w:sz="0" w:space="0" w:color="auto"/>
                        <w:bottom w:val="none" w:sz="0" w:space="0" w:color="auto"/>
                        <w:right w:val="none" w:sz="0" w:space="0" w:color="auto"/>
                      </w:divBdr>
                      <w:divsChild>
                        <w:div w:id="17719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928621">
      <w:bodyDiv w:val="1"/>
      <w:marLeft w:val="0"/>
      <w:marRight w:val="0"/>
      <w:marTop w:val="0"/>
      <w:marBottom w:val="0"/>
      <w:divBdr>
        <w:top w:val="none" w:sz="0" w:space="0" w:color="auto"/>
        <w:left w:val="none" w:sz="0" w:space="0" w:color="auto"/>
        <w:bottom w:val="none" w:sz="0" w:space="0" w:color="auto"/>
        <w:right w:val="none" w:sz="0" w:space="0" w:color="auto"/>
      </w:divBdr>
      <w:divsChild>
        <w:div w:id="1621569799">
          <w:marLeft w:val="0"/>
          <w:marRight w:val="0"/>
          <w:marTop w:val="0"/>
          <w:marBottom w:val="0"/>
          <w:divBdr>
            <w:top w:val="none" w:sz="0" w:space="0" w:color="auto"/>
            <w:left w:val="none" w:sz="0" w:space="0" w:color="auto"/>
            <w:bottom w:val="none" w:sz="0" w:space="0" w:color="auto"/>
            <w:right w:val="none" w:sz="0" w:space="0" w:color="auto"/>
          </w:divBdr>
          <w:divsChild>
            <w:div w:id="1613199684">
              <w:marLeft w:val="-300"/>
              <w:marRight w:val="0"/>
              <w:marTop w:val="0"/>
              <w:marBottom w:val="0"/>
              <w:divBdr>
                <w:top w:val="none" w:sz="0" w:space="0" w:color="auto"/>
                <w:left w:val="none" w:sz="0" w:space="0" w:color="auto"/>
                <w:bottom w:val="none" w:sz="0" w:space="0" w:color="auto"/>
                <w:right w:val="none" w:sz="0" w:space="0" w:color="auto"/>
              </w:divBdr>
              <w:divsChild>
                <w:div w:id="677467128">
                  <w:marLeft w:val="0"/>
                  <w:marRight w:val="0"/>
                  <w:marTop w:val="0"/>
                  <w:marBottom w:val="0"/>
                  <w:divBdr>
                    <w:top w:val="none" w:sz="0" w:space="0" w:color="auto"/>
                    <w:left w:val="none" w:sz="0" w:space="0" w:color="auto"/>
                    <w:bottom w:val="none" w:sz="0" w:space="0" w:color="auto"/>
                    <w:right w:val="none" w:sz="0" w:space="0" w:color="auto"/>
                  </w:divBdr>
                  <w:divsChild>
                    <w:div w:id="1316908744">
                      <w:marLeft w:val="0"/>
                      <w:marRight w:val="0"/>
                      <w:marTop w:val="0"/>
                      <w:marBottom w:val="0"/>
                      <w:divBdr>
                        <w:top w:val="none" w:sz="0" w:space="0" w:color="auto"/>
                        <w:left w:val="none" w:sz="0" w:space="0" w:color="auto"/>
                        <w:bottom w:val="none" w:sz="0" w:space="0" w:color="auto"/>
                        <w:right w:val="none" w:sz="0" w:space="0" w:color="auto"/>
                      </w:divBdr>
                      <w:divsChild>
                        <w:div w:id="16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981047">
      <w:bodyDiv w:val="1"/>
      <w:marLeft w:val="0"/>
      <w:marRight w:val="0"/>
      <w:marTop w:val="0"/>
      <w:marBottom w:val="0"/>
      <w:divBdr>
        <w:top w:val="none" w:sz="0" w:space="0" w:color="auto"/>
        <w:left w:val="none" w:sz="0" w:space="0" w:color="auto"/>
        <w:bottom w:val="none" w:sz="0" w:space="0" w:color="auto"/>
        <w:right w:val="none" w:sz="0" w:space="0" w:color="auto"/>
      </w:divBdr>
      <w:divsChild>
        <w:div w:id="1825268676">
          <w:marLeft w:val="0"/>
          <w:marRight w:val="0"/>
          <w:marTop w:val="0"/>
          <w:marBottom w:val="0"/>
          <w:divBdr>
            <w:top w:val="none" w:sz="0" w:space="0" w:color="auto"/>
            <w:left w:val="none" w:sz="0" w:space="0" w:color="auto"/>
            <w:bottom w:val="none" w:sz="0" w:space="0" w:color="auto"/>
            <w:right w:val="none" w:sz="0" w:space="0" w:color="auto"/>
          </w:divBdr>
          <w:divsChild>
            <w:div w:id="1612711155">
              <w:marLeft w:val="-300"/>
              <w:marRight w:val="0"/>
              <w:marTop w:val="0"/>
              <w:marBottom w:val="0"/>
              <w:divBdr>
                <w:top w:val="none" w:sz="0" w:space="0" w:color="auto"/>
                <w:left w:val="none" w:sz="0" w:space="0" w:color="auto"/>
                <w:bottom w:val="none" w:sz="0" w:space="0" w:color="auto"/>
                <w:right w:val="none" w:sz="0" w:space="0" w:color="auto"/>
              </w:divBdr>
              <w:divsChild>
                <w:div w:id="347562167">
                  <w:marLeft w:val="0"/>
                  <w:marRight w:val="0"/>
                  <w:marTop w:val="0"/>
                  <w:marBottom w:val="0"/>
                  <w:divBdr>
                    <w:top w:val="none" w:sz="0" w:space="0" w:color="auto"/>
                    <w:left w:val="none" w:sz="0" w:space="0" w:color="auto"/>
                    <w:bottom w:val="none" w:sz="0" w:space="0" w:color="auto"/>
                    <w:right w:val="none" w:sz="0" w:space="0" w:color="auto"/>
                  </w:divBdr>
                  <w:divsChild>
                    <w:div w:id="1540631879">
                      <w:marLeft w:val="0"/>
                      <w:marRight w:val="0"/>
                      <w:marTop w:val="0"/>
                      <w:marBottom w:val="0"/>
                      <w:divBdr>
                        <w:top w:val="none" w:sz="0" w:space="0" w:color="auto"/>
                        <w:left w:val="none" w:sz="0" w:space="0" w:color="auto"/>
                        <w:bottom w:val="none" w:sz="0" w:space="0" w:color="auto"/>
                        <w:right w:val="none" w:sz="0" w:space="0" w:color="auto"/>
                      </w:divBdr>
                      <w:divsChild>
                        <w:div w:id="7551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487008">
      <w:bodyDiv w:val="1"/>
      <w:marLeft w:val="0"/>
      <w:marRight w:val="0"/>
      <w:marTop w:val="0"/>
      <w:marBottom w:val="0"/>
      <w:divBdr>
        <w:top w:val="none" w:sz="0" w:space="0" w:color="auto"/>
        <w:left w:val="none" w:sz="0" w:space="0" w:color="auto"/>
        <w:bottom w:val="none" w:sz="0" w:space="0" w:color="auto"/>
        <w:right w:val="none" w:sz="0" w:space="0" w:color="auto"/>
      </w:divBdr>
      <w:divsChild>
        <w:div w:id="1007516340">
          <w:marLeft w:val="0"/>
          <w:marRight w:val="0"/>
          <w:marTop w:val="0"/>
          <w:marBottom w:val="0"/>
          <w:divBdr>
            <w:top w:val="none" w:sz="0" w:space="0" w:color="auto"/>
            <w:left w:val="none" w:sz="0" w:space="0" w:color="auto"/>
            <w:bottom w:val="none" w:sz="0" w:space="0" w:color="auto"/>
            <w:right w:val="none" w:sz="0" w:space="0" w:color="auto"/>
          </w:divBdr>
          <w:divsChild>
            <w:div w:id="2116516087">
              <w:marLeft w:val="0"/>
              <w:marRight w:val="0"/>
              <w:marTop w:val="0"/>
              <w:marBottom w:val="0"/>
              <w:divBdr>
                <w:top w:val="none" w:sz="0" w:space="0" w:color="auto"/>
                <w:left w:val="none" w:sz="0" w:space="0" w:color="auto"/>
                <w:bottom w:val="none" w:sz="0" w:space="0" w:color="auto"/>
                <w:right w:val="none" w:sz="0" w:space="0" w:color="auto"/>
              </w:divBdr>
              <w:divsChild>
                <w:div w:id="3899271">
                  <w:marLeft w:val="0"/>
                  <w:marRight w:val="0"/>
                  <w:marTop w:val="0"/>
                  <w:marBottom w:val="0"/>
                  <w:divBdr>
                    <w:top w:val="none" w:sz="0" w:space="0" w:color="auto"/>
                    <w:left w:val="none" w:sz="0" w:space="0" w:color="auto"/>
                    <w:bottom w:val="none" w:sz="0" w:space="0" w:color="auto"/>
                    <w:right w:val="none" w:sz="0" w:space="0" w:color="auto"/>
                  </w:divBdr>
                  <w:divsChild>
                    <w:div w:id="1656954208">
                      <w:marLeft w:val="0"/>
                      <w:marRight w:val="0"/>
                      <w:marTop w:val="0"/>
                      <w:marBottom w:val="0"/>
                      <w:divBdr>
                        <w:top w:val="none" w:sz="0" w:space="0" w:color="auto"/>
                        <w:left w:val="none" w:sz="0" w:space="0" w:color="auto"/>
                        <w:bottom w:val="none" w:sz="0" w:space="0" w:color="auto"/>
                        <w:right w:val="none" w:sz="0" w:space="0" w:color="auto"/>
                      </w:divBdr>
                      <w:divsChild>
                        <w:div w:id="1931233378">
                          <w:marLeft w:val="0"/>
                          <w:marRight w:val="-9750"/>
                          <w:marTop w:val="0"/>
                          <w:marBottom w:val="0"/>
                          <w:divBdr>
                            <w:top w:val="none" w:sz="0" w:space="0" w:color="auto"/>
                            <w:left w:val="none" w:sz="0" w:space="0" w:color="auto"/>
                            <w:bottom w:val="none" w:sz="0" w:space="0" w:color="auto"/>
                            <w:right w:val="none" w:sz="0" w:space="0" w:color="auto"/>
                          </w:divBdr>
                          <w:divsChild>
                            <w:div w:id="221134291">
                              <w:marLeft w:val="0"/>
                              <w:marRight w:val="0"/>
                              <w:marTop w:val="0"/>
                              <w:marBottom w:val="0"/>
                              <w:divBdr>
                                <w:top w:val="none" w:sz="0" w:space="0" w:color="auto"/>
                                <w:left w:val="none" w:sz="0" w:space="0" w:color="auto"/>
                                <w:bottom w:val="none" w:sz="0" w:space="0" w:color="auto"/>
                                <w:right w:val="none" w:sz="0" w:space="0" w:color="auto"/>
                              </w:divBdr>
                              <w:divsChild>
                                <w:div w:id="442919570">
                                  <w:marLeft w:val="0"/>
                                  <w:marRight w:val="0"/>
                                  <w:marTop w:val="150"/>
                                  <w:marBottom w:val="150"/>
                                  <w:divBdr>
                                    <w:top w:val="none" w:sz="0" w:space="0" w:color="auto"/>
                                    <w:left w:val="none" w:sz="0" w:space="0" w:color="auto"/>
                                    <w:bottom w:val="none" w:sz="0" w:space="0" w:color="auto"/>
                                    <w:right w:val="none" w:sz="0" w:space="0" w:color="auto"/>
                                  </w:divBdr>
                                  <w:divsChild>
                                    <w:div w:id="553854032">
                                      <w:marLeft w:val="0"/>
                                      <w:marRight w:val="0"/>
                                      <w:marTop w:val="0"/>
                                      <w:marBottom w:val="0"/>
                                      <w:divBdr>
                                        <w:top w:val="none" w:sz="0" w:space="0" w:color="auto"/>
                                        <w:left w:val="none" w:sz="0" w:space="0" w:color="auto"/>
                                        <w:bottom w:val="none" w:sz="0" w:space="0" w:color="auto"/>
                                        <w:right w:val="none" w:sz="0" w:space="0" w:color="auto"/>
                                      </w:divBdr>
                                      <w:divsChild>
                                        <w:div w:id="413011029">
                                          <w:marLeft w:val="0"/>
                                          <w:marRight w:val="0"/>
                                          <w:marTop w:val="0"/>
                                          <w:marBottom w:val="0"/>
                                          <w:divBdr>
                                            <w:top w:val="none" w:sz="0" w:space="0" w:color="auto"/>
                                            <w:left w:val="none" w:sz="0" w:space="0" w:color="auto"/>
                                            <w:bottom w:val="none" w:sz="0" w:space="0" w:color="auto"/>
                                            <w:right w:val="none" w:sz="0" w:space="0" w:color="auto"/>
                                          </w:divBdr>
                                          <w:divsChild>
                                            <w:div w:id="1366753617">
                                              <w:marLeft w:val="0"/>
                                              <w:marRight w:val="0"/>
                                              <w:marTop w:val="0"/>
                                              <w:marBottom w:val="0"/>
                                              <w:divBdr>
                                                <w:top w:val="none" w:sz="0" w:space="0" w:color="auto"/>
                                                <w:left w:val="none" w:sz="0" w:space="0" w:color="auto"/>
                                                <w:bottom w:val="none" w:sz="0" w:space="0" w:color="auto"/>
                                                <w:right w:val="none" w:sz="0" w:space="0" w:color="auto"/>
                                              </w:divBdr>
                                              <w:divsChild>
                                                <w:div w:id="1196043216">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215546">
      <w:bodyDiv w:val="1"/>
      <w:marLeft w:val="0"/>
      <w:marRight w:val="0"/>
      <w:marTop w:val="0"/>
      <w:marBottom w:val="0"/>
      <w:divBdr>
        <w:top w:val="none" w:sz="0" w:space="0" w:color="auto"/>
        <w:left w:val="none" w:sz="0" w:space="0" w:color="auto"/>
        <w:bottom w:val="none" w:sz="0" w:space="0" w:color="auto"/>
        <w:right w:val="none" w:sz="0" w:space="0" w:color="auto"/>
      </w:divBdr>
    </w:div>
    <w:div w:id="2007633567">
      <w:bodyDiv w:val="1"/>
      <w:marLeft w:val="0"/>
      <w:marRight w:val="0"/>
      <w:marTop w:val="0"/>
      <w:marBottom w:val="0"/>
      <w:divBdr>
        <w:top w:val="none" w:sz="0" w:space="0" w:color="auto"/>
        <w:left w:val="none" w:sz="0" w:space="0" w:color="auto"/>
        <w:bottom w:val="none" w:sz="0" w:space="0" w:color="auto"/>
        <w:right w:val="none" w:sz="0" w:space="0" w:color="auto"/>
      </w:divBdr>
    </w:div>
    <w:div w:id="2044211039">
      <w:bodyDiv w:val="1"/>
      <w:marLeft w:val="0"/>
      <w:marRight w:val="0"/>
      <w:marTop w:val="0"/>
      <w:marBottom w:val="0"/>
      <w:divBdr>
        <w:top w:val="none" w:sz="0" w:space="0" w:color="auto"/>
        <w:left w:val="none" w:sz="0" w:space="0" w:color="auto"/>
        <w:bottom w:val="none" w:sz="0" w:space="0" w:color="auto"/>
        <w:right w:val="none" w:sz="0" w:space="0" w:color="auto"/>
      </w:divBdr>
    </w:div>
    <w:div w:id="204806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bacp.co.uk/events-and-resources/ethics-and-standards/good-practice-in-action/" TargetMode="External"/><Relationship Id="rId26" Type="http://schemas.openxmlformats.org/officeDocument/2006/relationships/hyperlink" Target="https://ico.org.uk/for-organisations/guide-to-data-protection/guide-to-the-general-data-protection-regulation-gdpr/" TargetMode="Externa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hcpc-uk.org/globalassets/resources/standards/standards-of-proficiency---practitioner-psychologists.pdf" TargetMode="External"/><Relationship Id="rId25" Type="http://schemas.openxmlformats.org/officeDocument/2006/relationships/hyperlink" Target="http://www.hse.gov.uk/riddor"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bps.org.uk/sites/www.bps.org.uk/files/Policy/Policy%20-%20Files/BPS%20Practice%20Guidelines%20%28Third%20Edition%29.pdf" TargetMode="External"/><Relationship Id="rId20" Type="http://schemas.openxmlformats.org/officeDocument/2006/relationships/hyperlink" Target="https://emdrassociation.org.uk/" TargetMode="External"/><Relationship Id="rId29" Type="http://schemas.openxmlformats.org/officeDocument/2006/relationships/hyperlink" Target="https://ico.org.uk/for-organisations/guide-to-pec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image" Target="media/image6.jpe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qc.org.uk/sites/default/files/20150327_duty_of_candour_guidance_final.pdf" TargetMode="External"/><Relationship Id="rId23" Type="http://schemas.openxmlformats.org/officeDocument/2006/relationships/footer" Target="footer2.xml"/><Relationship Id="rId28" Type="http://schemas.openxmlformats.org/officeDocument/2006/relationships/hyperlink" Target="http://www.legislation.gov.uk/uksi/2003/2426/contents/made" TargetMode="External"/><Relationship Id="rId10" Type="http://schemas.openxmlformats.org/officeDocument/2006/relationships/endnotes" Target="endnotes.xml"/><Relationship Id="rId19" Type="http://schemas.openxmlformats.org/officeDocument/2006/relationships/hyperlink" Target="http://www.babcp.com/files/About/BABCP-Standards-of-Conduct-Performance-and-Ethics-0917.pdf" TargetMode="External"/><Relationship Id="rId31"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hyperlink" Target="http://www.legislation.gov.uk/ukpga/2018/12/contents/enacted" TargetMode="External"/><Relationship Id="rId30" Type="http://schemas.openxmlformats.org/officeDocument/2006/relationships/hyperlink" Target="https://policies.google.com/privacy"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5294c1-12b2-4154-870e-1909a36a28b6">
      <Terms xmlns="http://schemas.microsoft.com/office/infopath/2007/PartnerControls"/>
    </lcf76f155ced4ddcb4097134ff3c332f>
    <TaxCatchAll xmlns="d426ffbe-f761-4217-a63c-62455723b0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30E2F19E20884EB195713B5168965B" ma:contentTypeVersion="15" ma:contentTypeDescription="Create a new document." ma:contentTypeScope="" ma:versionID="f4ad59ccced885d1903a25d440ec8aab">
  <xsd:schema xmlns:xsd="http://www.w3.org/2001/XMLSchema" xmlns:xs="http://www.w3.org/2001/XMLSchema" xmlns:p="http://schemas.microsoft.com/office/2006/metadata/properties" xmlns:ns2="1f5294c1-12b2-4154-870e-1909a36a28b6" xmlns:ns3="d426ffbe-f761-4217-a63c-62455723b022" targetNamespace="http://schemas.microsoft.com/office/2006/metadata/properties" ma:root="true" ma:fieldsID="8cc0e39f397ee0ee5962a5a242a0dc59" ns2:_="" ns3:_="">
    <xsd:import namespace="1f5294c1-12b2-4154-870e-1909a36a28b6"/>
    <xsd:import namespace="d426ffbe-f761-4217-a63c-62455723b02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294c1-12b2-4154-870e-1909a36a28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e12fe4c-4050-4967-9fd2-e5fa0c8562c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26ffbe-f761-4217-a63c-62455723b02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03b165c-08e9-4c56-9e21-d5777fefc2d1}" ma:internalName="TaxCatchAll" ma:showField="CatchAllData" ma:web="d426ffbe-f761-4217-a63c-62455723b02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FE5BD-CF9A-487E-926F-152B90F559E1}">
  <ds:schemaRefs>
    <ds:schemaRef ds:uri="http://schemas.microsoft.com/office/2006/metadata/properties"/>
    <ds:schemaRef ds:uri="http://schemas.microsoft.com/office/infopath/2007/PartnerControls"/>
    <ds:schemaRef ds:uri="1f5294c1-12b2-4154-870e-1909a36a28b6"/>
    <ds:schemaRef ds:uri="d426ffbe-f761-4217-a63c-62455723b022"/>
  </ds:schemaRefs>
</ds:datastoreItem>
</file>

<file path=customXml/itemProps2.xml><?xml version="1.0" encoding="utf-8"?>
<ds:datastoreItem xmlns:ds="http://schemas.openxmlformats.org/officeDocument/2006/customXml" ds:itemID="{7E1FF926-68EC-4BA6-A06D-9505FCCCE363}">
  <ds:schemaRefs>
    <ds:schemaRef ds:uri="http://schemas.microsoft.com/sharepoint/v3/contenttype/forms"/>
  </ds:schemaRefs>
</ds:datastoreItem>
</file>

<file path=customXml/itemProps3.xml><?xml version="1.0" encoding="utf-8"?>
<ds:datastoreItem xmlns:ds="http://schemas.openxmlformats.org/officeDocument/2006/customXml" ds:itemID="{6ED8AD51-9DBF-40E6-91DA-764D839B5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5294c1-12b2-4154-870e-1909a36a28b6"/>
    <ds:schemaRef ds:uri="d426ffbe-f761-4217-a63c-62455723b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EEEDD-24B8-5C40-9778-6458D5D64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28317</Words>
  <Characters>161409</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LVWG Policies &amp; Procedures Manual</vt:lpstr>
    </vt:vector>
  </TitlesOfParts>
  <Company>Microsoft</Company>
  <LinksUpToDate>false</LinksUpToDate>
  <CharactersWithSpaces>189348</CharactersWithSpaces>
  <SharedDoc>false</SharedDoc>
  <HLinks>
    <vt:vector size="72" baseType="variant">
      <vt:variant>
        <vt:i4>6291567</vt:i4>
      </vt:variant>
      <vt:variant>
        <vt:i4>33</vt:i4>
      </vt:variant>
      <vt:variant>
        <vt:i4>0</vt:i4>
      </vt:variant>
      <vt:variant>
        <vt:i4>5</vt:i4>
      </vt:variant>
      <vt:variant>
        <vt:lpwstr>https://policies.google.com/privacy</vt:lpwstr>
      </vt:variant>
      <vt:variant>
        <vt:lpwstr/>
      </vt:variant>
      <vt:variant>
        <vt:i4>2555941</vt:i4>
      </vt:variant>
      <vt:variant>
        <vt:i4>30</vt:i4>
      </vt:variant>
      <vt:variant>
        <vt:i4>0</vt:i4>
      </vt:variant>
      <vt:variant>
        <vt:i4>5</vt:i4>
      </vt:variant>
      <vt:variant>
        <vt:lpwstr>https://ico.org.uk/for-organisations/guide-to-pecr/</vt:lpwstr>
      </vt:variant>
      <vt:variant>
        <vt:lpwstr/>
      </vt:variant>
      <vt:variant>
        <vt:i4>6553637</vt:i4>
      </vt:variant>
      <vt:variant>
        <vt:i4>27</vt:i4>
      </vt:variant>
      <vt:variant>
        <vt:i4>0</vt:i4>
      </vt:variant>
      <vt:variant>
        <vt:i4>5</vt:i4>
      </vt:variant>
      <vt:variant>
        <vt:lpwstr>http://www.legislation.gov.uk/uksi/2003/2426/contents/made</vt:lpwstr>
      </vt:variant>
      <vt:variant>
        <vt:lpwstr/>
      </vt:variant>
      <vt:variant>
        <vt:i4>5832718</vt:i4>
      </vt:variant>
      <vt:variant>
        <vt:i4>24</vt:i4>
      </vt:variant>
      <vt:variant>
        <vt:i4>0</vt:i4>
      </vt:variant>
      <vt:variant>
        <vt:i4>5</vt:i4>
      </vt:variant>
      <vt:variant>
        <vt:lpwstr>http://www.legislation.gov.uk/ukpga/2018/12/contents/enacted</vt:lpwstr>
      </vt:variant>
      <vt:variant>
        <vt:lpwstr/>
      </vt:variant>
      <vt:variant>
        <vt:i4>2949247</vt:i4>
      </vt:variant>
      <vt:variant>
        <vt:i4>21</vt:i4>
      </vt:variant>
      <vt:variant>
        <vt:i4>0</vt:i4>
      </vt:variant>
      <vt:variant>
        <vt:i4>5</vt:i4>
      </vt:variant>
      <vt:variant>
        <vt:lpwstr>https://ico.org.uk/for-organisations/guide-to-data-protection/guide-to-the-general-data-protection-regulation-gdpr/</vt:lpwstr>
      </vt:variant>
      <vt:variant>
        <vt:lpwstr/>
      </vt:variant>
      <vt:variant>
        <vt:i4>1179742</vt:i4>
      </vt:variant>
      <vt:variant>
        <vt:i4>18</vt:i4>
      </vt:variant>
      <vt:variant>
        <vt:i4>0</vt:i4>
      </vt:variant>
      <vt:variant>
        <vt:i4>5</vt:i4>
      </vt:variant>
      <vt:variant>
        <vt:lpwstr>http://www.hse.gov.uk/riddor</vt:lpwstr>
      </vt:variant>
      <vt:variant>
        <vt:lpwstr/>
      </vt:variant>
      <vt:variant>
        <vt:i4>7929899</vt:i4>
      </vt:variant>
      <vt:variant>
        <vt:i4>15</vt:i4>
      </vt:variant>
      <vt:variant>
        <vt:i4>0</vt:i4>
      </vt:variant>
      <vt:variant>
        <vt:i4>5</vt:i4>
      </vt:variant>
      <vt:variant>
        <vt:lpwstr>https://emdrassociation.org.uk/</vt:lpwstr>
      </vt:variant>
      <vt:variant>
        <vt:lpwstr/>
      </vt:variant>
      <vt:variant>
        <vt:i4>7209059</vt:i4>
      </vt:variant>
      <vt:variant>
        <vt:i4>12</vt:i4>
      </vt:variant>
      <vt:variant>
        <vt:i4>0</vt:i4>
      </vt:variant>
      <vt:variant>
        <vt:i4>5</vt:i4>
      </vt:variant>
      <vt:variant>
        <vt:lpwstr>http://www.babcp.com/files/About/BABCP-Standards-of-Conduct-Performance-and-Ethics-0917.pdf</vt:lpwstr>
      </vt:variant>
      <vt:variant>
        <vt:lpwstr/>
      </vt:variant>
      <vt:variant>
        <vt:i4>5439572</vt:i4>
      </vt:variant>
      <vt:variant>
        <vt:i4>9</vt:i4>
      </vt:variant>
      <vt:variant>
        <vt:i4>0</vt:i4>
      </vt:variant>
      <vt:variant>
        <vt:i4>5</vt:i4>
      </vt:variant>
      <vt:variant>
        <vt:lpwstr>https://www.bacp.co.uk/events-and-resources/ethics-and-standards/good-practice-in-action/</vt:lpwstr>
      </vt:variant>
      <vt:variant>
        <vt:lpwstr/>
      </vt:variant>
      <vt:variant>
        <vt:i4>7274548</vt:i4>
      </vt:variant>
      <vt:variant>
        <vt:i4>6</vt:i4>
      </vt:variant>
      <vt:variant>
        <vt:i4>0</vt:i4>
      </vt:variant>
      <vt:variant>
        <vt:i4>5</vt:i4>
      </vt:variant>
      <vt:variant>
        <vt:lpwstr>https://www.hcpc-uk.org/globalassets/resources/standards/standards-of-proficiency---practitioner-psychologists.pdf</vt:lpwstr>
      </vt:variant>
      <vt:variant>
        <vt:lpwstr/>
      </vt:variant>
      <vt:variant>
        <vt:i4>2359409</vt:i4>
      </vt:variant>
      <vt:variant>
        <vt:i4>3</vt:i4>
      </vt:variant>
      <vt:variant>
        <vt:i4>0</vt:i4>
      </vt:variant>
      <vt:variant>
        <vt:i4>5</vt:i4>
      </vt:variant>
      <vt:variant>
        <vt:lpwstr>https://www.bps.org.uk/sites/www.bps.org.uk/files/Policy/Policy - Files/BPS Practice Guidelines %28Third Edition%29.pdf</vt:lpwstr>
      </vt:variant>
      <vt:variant>
        <vt:lpwstr/>
      </vt:variant>
      <vt:variant>
        <vt:i4>721020</vt:i4>
      </vt:variant>
      <vt:variant>
        <vt:i4>0</vt:i4>
      </vt:variant>
      <vt:variant>
        <vt:i4>0</vt:i4>
      </vt:variant>
      <vt:variant>
        <vt:i4>5</vt:i4>
      </vt:variant>
      <vt:variant>
        <vt:lpwstr>https://www.cqc.org.uk/sites/default/files/20150327_duty_of_candour_guidance_final.pdf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LVWG Policies &amp; Procedures Manual</dc:title>
  <dc:creator>Micháela Mackin</dc:creator>
  <cp:keywords>Author - Micháela Mackin</cp:keywords>
  <cp:lastModifiedBy>Brian @ Brooke House</cp:lastModifiedBy>
  <cp:revision>2</cp:revision>
  <cp:lastPrinted>2024-06-10T10:47:00Z</cp:lastPrinted>
  <dcterms:created xsi:type="dcterms:W3CDTF">2024-11-11T14:08:00Z</dcterms:created>
  <dcterms:modified xsi:type="dcterms:W3CDTF">2024-11-11T14:08:00Z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0x010100F430E2F19E20884EB195713B5168965B</vt:lpwstr>
  </property>
  <property fmtid="{D5CDD505-2E9C-101B-9397-08002B2CF9AE}" pid="3" name="MediaServiceImageTags">
    <vt:lpwstr/>
  </property>
</Properties>
</file>